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宋体" w:cs="宋体"/>
          <w:sz w:val="72"/>
          <w:szCs w:val="7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sz w:val="72"/>
          <w:szCs w:val="72"/>
          <w:lang w:val="en-US" w:eastAsia="zh-CN"/>
        </w:rPr>
        <w:t>未来规划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</w:pPr>
      <w:r>
        <w:rPr>
          <w:rFonts w:ascii="宋体" w:hAnsi="宋体" w:eastAsia="宋体" w:cs="宋体"/>
          <w:sz w:val="24"/>
          <w:szCs w:val="24"/>
        </w:rPr>
        <w:t>4月19日，《徐州市国民经济和社会发展第十四个五年规划和2035年远景目标纲要》（以下简称《纲要》）新鲜出炉。《纲要》不仅规划了徐州未来五年的发展走向，还有2035年的长远目标。可以说，为每个徐州人未来的工作和生活指明了方向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ascii="宋体" w:hAnsi="宋体" w:eastAsia="宋体" w:cs="宋体"/>
          <w:b/>
          <w:bCs/>
          <w:sz w:val="24"/>
          <w:szCs w:val="24"/>
        </w:rPr>
        <w:t>立足徐州市情 回应人民期盼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《纲要》对“十四五”时期我市发展作出系统谋划。未来五年，徐州将着重发展“六大战略”，把“工业立市产业强市”放在首位，意味着科技创新与产业升级将加速，“中国新制造”将在我市全面崛起。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随着交通网络以及移动互联网的整体升级，徐州将持续促进开放发展战略，努力建设国家双向开放综合枢纽城市和国际消费中心城市，消费和服务未来将继续领跑。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徐州将继续注重协调发展战略，始终坚持“全域一盘棋”发展，实施城市更新、乡村建设行动，城乡将再一次深化互动，不同年龄层次、教育背景、收入水平的群体相互促进。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徐州依然会坚持生态优先战略，统筹建设山水园林城市、美丽田园乡村和美好文明家园，用良好的环境质量为人民的幸福生活保驾护航。徐州还将实施共建、共治、共享战略，努力丰富完善“四位一体”社会善治模式，切实提高人民生活质量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围绕坚守实体经济，《纲要》提出重点构建“6+4”先进制造业和“6+3”现代服务业产业体系，所涉及的工程机械与智能装备、集成电路与ICT、食品及农副产品加工、现代物流、现代商贸等产业，既有一批本土品牌企业为支撑，又符合现代产业发展导向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在推动跨省际区域协同发展、实施黄河故道沿线综合开发、建设淮海国际陆港、打造美丽中国徐州样本、弘扬淮海战役精神、总结推广“马庄经验”、打造世界级汉文化传承和旅游目的地等方面，也充分体现了徐州在全国全省独特的战略定位和特殊的使命担当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五年后十五年后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徐州会是什么样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t>《纲要》在系统总结我市“十三五”发展成就、审慎研判所处发展阶段的基础上，提出了“十四五”时期聚力建设“实力徐州、创新徐州、美丽徐州、善治徐州、幸福徐州”等“五个徐州”，描绘了到2035年建成具有全球影响力的“工程机械之都、汉文化名城”的现代化图景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 关键词一：“实力徐州”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实体经济支撑有力、产业发展更加充分——地区生产总值突破1万亿元，规模以上工业总产值过1万亿元，工业开票收入过1万亿元；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关键词二：“创新徐州”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科创资源加速汇集、体制机制更具活力——公共技术服务平台超过100个，建设高水平国家可持续发展议程创新示范区和创新型城市；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ascii="宋体" w:hAnsi="宋体" w:eastAsia="宋体" w:cs="宋体"/>
          <w:b/>
          <w:bCs/>
          <w:sz w:val="24"/>
          <w:szCs w:val="24"/>
        </w:rPr>
        <w:t>关键词三：“美丽徐州”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生态环境显著改善、人与自然更加和谐——打破行政区划界限，建设“2+6”现代化城市核心区，筑牢“两湖两河三山多片区”生态本底；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b/>
          <w:bCs/>
          <w:sz w:val="24"/>
          <w:szCs w:val="24"/>
        </w:rPr>
        <w:t> 关键词四：“善治徐州”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治理能力持续增强、治理体系更加完备——创建全国市域社会治理现代化试点合格城市，平安徐州建设走在全国全省前列；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 </w:t>
      </w:r>
      <w:r>
        <w:rPr>
          <w:rFonts w:ascii="宋体" w:hAnsi="宋体" w:eastAsia="宋体" w:cs="宋体"/>
          <w:b/>
          <w:bCs/>
          <w:sz w:val="24"/>
          <w:szCs w:val="24"/>
        </w:rPr>
        <w:t>关键词五：“幸福徐州”</w:t>
      </w:r>
      <w:r>
        <w:rPr>
          <w:rFonts w:ascii="宋体" w:hAnsi="宋体" w:eastAsia="宋体" w:cs="宋体"/>
          <w:b/>
          <w:bCs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中心城市魅力彰显、生活品质更加优越——建设长三角北翼副中心城市和淮海经济区中心城市，打造世界级汉文化传承和旅游目的地。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ascii="宋体" w:hAnsi="宋体" w:eastAsia="宋体" w:cs="宋体"/>
          <w:b/>
          <w:bCs/>
          <w:sz w:val="24"/>
          <w:szCs w:val="24"/>
        </w:rPr>
        <w:t>强化规划时空安排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b/>
          <w:bCs/>
          <w:sz w:val="24"/>
          <w:szCs w:val="24"/>
        </w:rPr>
        <w:t>实化量化目标任务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市发改委党组书记、主任王浩介绍，我市“十四五”目标总体按照高于全国全省安排。《纲要》在吸纳国家和省“十四五”经济社会发展指标基础上，设置了五年净增高新技术企业数、制造业投资占固定资产投资比重、进出口总额、累计新增四上企业数、城镇累计新增就业人数等5项自定指标，主要为了解决我市产业发展不充分、经济外向度不高等问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空间安排上，在全市范围，《纲要》统筹考虑对接国家重大区域战略、重要交通通道、经济关联度等因素，提出构建形成“一核集聚、两轴牵引、三区协同”的城市空间发展布局，着重对各板块的发展导向、产业定位作出安排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在都市核心区范围，《纲要》立足提升中心城市服务能级，提出打造“2+6”重点功能区，着重对各片区发展依托的载体、发展的方向、产业的布局作出安排，这些片区的划分突破了传统行政区界限，体现了跨界、融合、互动的规划布局理念，着力推动行政区经济向功能区经济转变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为了保障《纲要》重点目标任务可分解可落实可评估，《纲要》谋划提出一批更具针对性、实操性的重大政策、重大工程和重大项目，通过专栏的“干货”形式予以体现，如实施战略性新兴产业倍增行动计划、全域旅游高质量发展工程、“555”人才引进工程、城市更新行动和乡村建设行动、生态修复治理工程、大运河文化带建设工程等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为着力壮大县域经济，《纲要》对各县（市）提出了比较精准的产业定位和发展目标；为加快提升科技创新力，制定了“一城一谷一区一院”创新核心区的发展目标；为强化有效投入支撑，提出滚动实施产业、基础设施、功能载体、社会民生四大类总投资1.5万亿的重大项目。《纲要》以做实做细、提高可操作性为导向，针对10大领域重点任务的每个小节均提出定性定量目标，真正做到任务工程化、工程项目化、项目责任化，为“一张蓝图干到底”奠定坚实基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B34615"/>
    <w:rsid w:val="1DE2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2021-11-29T05:13:00Z</dcterms:created>
  <dc:creator>86158</dc:creator>
  <cp:lastModifiedBy>双双</cp:lastModifiedBy>
  <dcterms:modified xsi:type="dcterms:W3CDTF">2022-01-18T09:42:50Z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799014DBFFA94260844E41F719FC9402</vt:lpwstr>
  </property>
</Properties>
</file>