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8"/>
          <w:szCs w:val="48"/>
          <w:lang w:eastAsia="zh-CN"/>
        </w:rPr>
      </w:pPr>
    </w:p>
    <w:p>
      <w:pPr>
        <w:jc w:val="center"/>
        <w:rPr>
          <w:rFonts w:hint="eastAsia"/>
          <w:sz w:val="48"/>
          <w:szCs w:val="48"/>
          <w:lang w:eastAsia="zh-CN"/>
        </w:rPr>
      </w:pPr>
    </w:p>
    <w:p>
      <w:pPr>
        <w:jc w:val="center"/>
        <w:rPr>
          <w:rFonts w:hint="eastAsia"/>
          <w:sz w:val="48"/>
          <w:szCs w:val="48"/>
          <w:lang w:eastAsia="zh-CN"/>
        </w:rPr>
      </w:pPr>
    </w:p>
    <w:p>
      <w:pPr>
        <w:jc w:val="center"/>
        <w:rPr>
          <w:rFonts w:hint="eastAsia"/>
          <w:sz w:val="48"/>
          <w:szCs w:val="48"/>
          <w:lang w:eastAsia="zh-CN"/>
        </w:rPr>
      </w:pPr>
      <w:r>
        <w:rPr>
          <w:rFonts w:hint="eastAsia"/>
          <w:sz w:val="48"/>
          <w:szCs w:val="48"/>
          <w:lang w:eastAsia="zh-CN"/>
        </w:rPr>
        <w:t>关于徐州老行当与老物件的演变与消亡的调查研究</w:t>
      </w:r>
    </w:p>
    <w:p>
      <w:pPr>
        <w:jc w:val="center"/>
        <w:rPr>
          <w:rFonts w:hint="eastAsia"/>
          <w:sz w:val="48"/>
          <w:szCs w:val="48"/>
          <w:lang w:eastAsia="zh-CN"/>
        </w:rPr>
      </w:pPr>
    </w:p>
    <w:p>
      <w:pPr>
        <w:jc w:val="center"/>
        <w:rPr>
          <w:rFonts w:hint="eastAsia"/>
          <w:sz w:val="48"/>
          <w:szCs w:val="48"/>
          <w:lang w:eastAsia="zh-CN"/>
        </w:rPr>
      </w:pPr>
      <w:bookmarkStart w:id="0" w:name="_GoBack"/>
      <w:bookmarkEnd w:id="0"/>
    </w:p>
    <w:p>
      <w:pPr>
        <w:jc w:val="center"/>
        <w:rPr>
          <w:rFonts w:hint="eastAsia" w:ascii="楷体" w:hAnsi="楷体" w:eastAsia="楷体" w:cs="楷体"/>
          <w:b/>
          <w:bCs/>
          <w:sz w:val="84"/>
          <w:szCs w:val="84"/>
          <w:lang w:eastAsia="zh-CN"/>
        </w:rPr>
      </w:pPr>
      <w:r>
        <w:rPr>
          <w:rFonts w:hint="eastAsia" w:ascii="楷体" w:hAnsi="楷体" w:eastAsia="楷体" w:cs="楷体"/>
          <w:b/>
          <w:bCs/>
          <w:sz w:val="84"/>
          <w:szCs w:val="84"/>
          <w:lang w:eastAsia="zh-CN"/>
        </w:rPr>
        <w:t>开题报告</w:t>
      </w:r>
    </w:p>
    <w:p>
      <w:pPr>
        <w:jc w:val="center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</w:p>
    <w:p>
      <w:pPr>
        <w:jc w:val="both"/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主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持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人：张翼宇</w:t>
      </w:r>
    </w:p>
    <w:p>
      <w:pPr>
        <w:jc w:val="both"/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小组成员：魏舒嫚、谢宏玙、杨佳鑫、陈梓佟</w:t>
      </w:r>
    </w:p>
    <w:p>
      <w:pPr>
        <w:jc w:val="both"/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指导老师：韩宇、戚传森</w:t>
      </w:r>
    </w:p>
    <w:p>
      <w:pPr>
        <w:jc w:val="both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学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校：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徐州市矿大实验学校</w:t>
      </w:r>
    </w:p>
    <w:p>
      <w:pPr>
        <w:rPr>
          <w:rFonts w:hint="eastAsia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6"/>
          <w:szCs w:val="36"/>
          <w:vertAlign w:val="baseline"/>
          <w:lang w:eastAsia="zh-CN"/>
          <w14:textFill>
            <w14:solidFill>
              <w14:schemeClr w14:val="tx1"/>
            </w14:solidFill>
          </w14:textFill>
        </w:rPr>
        <w:t>一、</w:t>
      </w:r>
      <w:r>
        <w:rPr>
          <w:rFonts w:hint="eastAsia"/>
          <w:b/>
          <w:bCs/>
          <w:color w:val="000000" w:themeColor="text1"/>
          <w:sz w:val="36"/>
          <w:szCs w:val="36"/>
          <w:vertAlign w:val="baseline"/>
          <w14:textFill>
            <w14:solidFill>
              <w14:schemeClr w14:val="tx1"/>
            </w14:solidFill>
          </w14:textFill>
        </w:rPr>
        <w:t>研究背景</w:t>
      </w:r>
    </w:p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近年来，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我们记忆中的老行当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与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老物件，正在慢慢淡出视野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老行当的寂寞恰似夕阳西下，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有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人为此惋惜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，认为应帮其接续血脉；也有人认为应就此别过，迎接新事物才是</w:t>
      </w: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正途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。基于多方面因素，国务院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颁布了《关于进一步加强非物质文化遗产保护工作的意见》、《“十四五”非物质文化遗产保护规划》、非物质文化遗产保护传承体系、以及《关于推动非物质文化遗产与旅游深度融合发展的通知》等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一系列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规定。</w:t>
      </w:r>
    </w:p>
    <w:p>
      <w:pPr>
        <w:ind w:firstLine="420"/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在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经济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背景中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，“收藏经济”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是中国经济不可或缺的重要部分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据调查，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中国民间收藏家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约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7500万人，总藏品高达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约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10亿件。2004年以来，中国艺术品收藏投资年回报率为26%，文物、古玩每年升值率为20%，如此高的投资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价值也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逐渐吸引了金融资本的介入。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可以肯定的是，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随着我国民间收藏文化的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兴起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，“收藏经济”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正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在突飞猛进的发展。</w:t>
      </w:r>
    </w:p>
    <w:p>
      <w:pPr>
        <w:ind w:firstLine="420"/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从教育入手，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国家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提高全民的文化遗产保护意识，培养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唯物史观精神，促进文化强国建设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。对历史的尊重和对文化的保护，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日益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受到社会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民众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的肯定。</w:t>
      </w:r>
    </w:p>
    <w:p>
      <w:pPr>
        <w:ind w:firstLine="420"/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地缘政治来说，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徐州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是一座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拥有丰富历史文化遗产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的历史名城。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早在帝尧时期，彭祖建大彭国，这是江苏境内最早出现的城邑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北国锁钥、南国门户，是兵家必争之地和商贾云集中</w:t>
      </w: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中枢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素有“五省通衢”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之美称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以上因素注定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徐州的老行当，老物件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十分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丰富。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其中蕴含的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人文光芒，人间温度，祖祖辈辈口传亲授，人的快乐、情感、情怀和故事都在老行当里，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饱含生活之美，人文之乐。</w:t>
      </w:r>
    </w:p>
    <w:p>
      <w:pPr>
        <w:ind w:firstLine="560" w:firstLineChars="200"/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唯物史观来看，“二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老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是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我国特定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生产力条件下的产物。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时代变迁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社会上日益丰富的现代科技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，这些对传统工艺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和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产品的冲击是不可避免的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老行当做工的精细、精致度赶不上机械化制造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新产品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，所以当下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年轻人对老行当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无感，因此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没了市场、少了传承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没有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变通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、革新，一些老行当免不了“掉队”“落伍”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沦亡于历史的滚滚大潮中。</w:t>
      </w:r>
    </w:p>
    <w:p>
      <w:pPr>
        <w:ind w:firstLine="560" w:firstLineChars="200"/>
        <w:rPr>
          <w:rFonts w:hint="eastAsia" w:eastAsia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那么，旧时代的徐州“二老”究竟是何模样？如今是发展又或流觞？又到底如何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以守正创新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态度，使“二老”不断创造性转化，创新性发展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？鉴于此，我们进行了此次课题研究，来获取相关内容，帮助当下的人们了解知识，采取有效措施。</w:t>
      </w:r>
    </w:p>
    <w:p>
      <w:pPr>
        <w:rPr>
          <w:rFonts w:hint="eastAsia"/>
          <w:b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二、研究目的</w:t>
      </w:r>
    </w:p>
    <w:p>
      <w:pPr>
        <w:numPr>
          <w:ilvl w:val="0"/>
          <w:numId w:val="1"/>
        </w:numP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有利于帮助传统行当与传统产品进行创造性转化，创新性发展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更好的适应当下时代的社会需求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迸发出全新活力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numPr>
          <w:ilvl w:val="0"/>
          <w:numId w:val="1"/>
        </w:numPr>
        <w:rPr>
          <w:rFonts w:hint="eastAsia" w:eastAsia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博得当下年轻人的喜爱与青睐，占据更大的市场，从而提升生产力与品牌价值，达到维护其核心竞争力目的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2"/>
        <w:widowControl/>
        <w:numPr>
          <w:ilvl w:val="0"/>
          <w:numId w:val="2"/>
        </w:numPr>
        <w:shd w:val="clear" w:color="auto" w:fill="FFFFFF"/>
        <w:spacing w:beforeAutospacing="0" w:afterAutospacing="0" w:line="240" w:lineRule="atLeast"/>
        <w:rPr>
          <w:rFonts w:hint="eastAsia" w:ascii="宋体" w:hAnsi="宋体" w:eastAsia="宋体" w:cs="宋体"/>
          <w:b/>
          <w:bCs/>
          <w:color w:val="000000" w:themeColor="text1"/>
          <w:sz w:val="36"/>
          <w:szCs w:val="36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6"/>
          <w:szCs w:val="36"/>
          <w:shd w:val="clear" w:color="auto" w:fill="FFFFFF"/>
          <w14:textFill>
            <w14:solidFill>
              <w14:schemeClr w14:val="tx1"/>
            </w14:solidFill>
          </w14:textFill>
        </w:rPr>
        <w:t>研究意义及价值</w:t>
      </w:r>
    </w:p>
    <w:p>
      <w:pPr>
        <w:ind w:firstLine="560" w:firstLineChars="200"/>
        <w:rPr>
          <w:rFonts w:hint="eastAsia" w:eastAsia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有利于帮助传统行当与传统产品进行创造性转化，创新性发展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更好的适应当下时代的社会需求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迸发出全新活力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博得当下年轻人的喜爱与青睐，占据更大的市场，从而提升生产力与品牌价值，达到维护其核心竞争力，想要永恒光芒的目的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ind w:firstLine="560" w:firstLineChars="200"/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国家可以更加科学更为规范的，对于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二老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进行整体归类，宏观查找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，这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有利于其发现挖掘流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亡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于历史的优秀传统文化，避免中华文化宝库的流失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反而言之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对于经历漫长时光，而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遗存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下的行当与物品也可以加以完善的保存与继承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焕发出崭新的光彩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文化是国家发展之基文民族之本，以上措施无疑是对文化的总结与升华，对于建设文化强国，增强文化自信具有重要意义</w:t>
      </w:r>
    </w:p>
    <w:p>
      <w:pPr>
        <w:ind w:firstLine="560" w:firstLineChars="200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所谓老行当与老物件是在中华大地处于半封见半殖民地期间，在传统文化与现代西方文明双重作用下形成的产物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是特定历史时期的见证者，更是无可比拟的宝贵历史线索，从情怀角度观之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老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行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当是上几位人曾经奋斗过的岗位，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老物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件是曾经发光发热过的优秀产品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。除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去经济价值以外，也同样寄托了老一代人们的精神归宿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代表中国近代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人们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的价值追求，探寻此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课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题能够对特定时代下的社会生活形成深入的了解，对于培养高中生的综合素质有重要意义</w:t>
      </w:r>
    </w:p>
    <w:p>
      <w:pPr>
        <w:pStyle w:val="2"/>
        <w:widowControl/>
        <w:numPr>
          <w:ilvl w:val="0"/>
          <w:numId w:val="2"/>
        </w:numPr>
        <w:shd w:val="clear" w:color="auto" w:fill="FFFFFF"/>
        <w:spacing w:beforeAutospacing="0" w:afterAutospacing="0" w:line="240" w:lineRule="atLeast"/>
        <w:ind w:left="0" w:leftChars="0" w:firstLine="0" w:firstLineChars="0"/>
        <w:rPr>
          <w:rFonts w:hint="eastAsia" w:ascii="宋体" w:hAnsi="宋体" w:eastAsia="宋体" w:cs="宋体"/>
          <w:b/>
          <w:bCs/>
          <w:color w:val="000000" w:themeColor="text1"/>
          <w:sz w:val="36"/>
          <w:szCs w:val="36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6"/>
          <w:szCs w:val="36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人员分工</w:t>
      </w:r>
    </w:p>
    <w:p>
      <w:pPr>
        <w:jc w:val="both"/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史实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调查：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魏舒嫚、谢宏玙、李欣桐、杨佳鑫、陈梓佟</w:t>
      </w:r>
    </w:p>
    <w:p>
      <w:pPr>
        <w:jc w:val="both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结论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分析：谢宏玙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、陈梓佟、张翼宇</w:t>
      </w:r>
    </w:p>
    <w:p>
      <w:pPr>
        <w:spacing w:line="276" w:lineRule="auto"/>
        <w:jc w:val="left"/>
        <w:rPr>
          <w:rFonts w:hint="default" w:ascii="宋体" w:hAnsi="宋体" w:eastAsia="宋体" w:cs="宋体"/>
          <w:b/>
          <w:bCs/>
          <w:color w:val="000000" w:themeColor="text1"/>
          <w:sz w:val="36"/>
          <w:szCs w:val="36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撰写报告：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张翼宇</w:t>
      </w:r>
    </w:p>
    <w:p>
      <w:pPr>
        <w:pStyle w:val="2"/>
        <w:widowControl/>
        <w:numPr>
          <w:ilvl w:val="0"/>
          <w:numId w:val="0"/>
        </w:numPr>
        <w:shd w:val="clear" w:color="auto" w:fill="FFFFFF"/>
        <w:spacing w:beforeAutospacing="0" w:afterAutospacing="0" w:line="240" w:lineRule="atLeast"/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PPT 制作：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魏舒嫚</w:t>
      </w:r>
    </w:p>
    <w:p>
      <w:pPr>
        <w:spacing w:line="276" w:lineRule="auto"/>
        <w:jc w:val="left"/>
        <w:rPr>
          <w:rFonts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五、研究计划</w:t>
      </w:r>
    </w:p>
    <w:p>
      <w:pPr>
        <w:widowControl/>
        <w:ind w:firstLine="560" w:firstLineChars="200"/>
        <w:jc w:val="left"/>
        <w:rPr>
          <w:rFonts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1.202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讨论确定课题，并思考研究目的及其价值意义</w:t>
      </w:r>
    </w:p>
    <w:p>
      <w:pPr>
        <w:widowControl/>
        <w:ind w:firstLine="560" w:firstLineChars="200"/>
        <w:jc w:val="left"/>
        <w:rPr>
          <w:rFonts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2.202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搜集相关资料，撰写开题报告</w:t>
      </w:r>
    </w:p>
    <w:p>
      <w:pPr>
        <w:spacing w:line="276" w:lineRule="auto"/>
        <w:ind w:firstLine="560" w:firstLineChars="200"/>
        <w:jc w:val="left"/>
        <w:rPr>
          <w:rFonts w:hint="default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.202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4.10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撰写结题报告，完善各项工作</w:t>
      </w:r>
    </w:p>
    <w:p>
      <w:pPr>
        <w:spacing w:line="276" w:lineRule="auto"/>
        <w:jc w:val="left"/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六、调查方式</w:t>
      </w:r>
    </w:p>
    <w:p>
      <w:pPr>
        <w:spacing w:line="276" w:lineRule="auto"/>
        <w:ind w:firstLine="642"/>
        <w:jc w:val="left"/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1、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文献研究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法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。搜集、整理文献，通过研究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文献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，从中汲取优秀的指导方法。</w:t>
      </w:r>
    </w:p>
    <w:p>
      <w:pPr>
        <w:spacing w:line="276" w:lineRule="auto"/>
        <w:ind w:firstLine="560" w:firstLineChars="200"/>
        <w:jc w:val="left"/>
        <w:rPr>
          <w:rFonts w:hint="default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2、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行动研究法。结合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小组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计划，积极开展课题研究，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通过线下访谈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等方式，</w:t>
      </w:r>
      <w:r>
        <w:rPr>
          <w:rFonts w:hint="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了解现状，获取相关数据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pStyle w:val="5"/>
        <w:ind w:firstLine="0" w:firstLineChars="0"/>
        <w:jc w:val="left"/>
        <w:rPr>
          <w:rFonts w:hint="eastAsia" w:ascii="宋体" w:hAnsi="宋体" w:eastAsia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八、预期效</w:t>
      </w:r>
      <w:r>
        <w:rPr>
          <w:rFonts w:hint="eastAsia" w:ascii="宋体" w:hAnsi="宋体" w:eastAsia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果</w:t>
      </w:r>
    </w:p>
    <w:p>
      <w:pPr>
        <w:ind w:firstLine="560" w:firstLineChars="200"/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老行当及老物件的历史价值主要体现在其作为历史见证，文化传承，与艺术价值的载体．老物件是老行当的重要组成部分，老行当是老物件的重要载体，通过挖掘老行当与老物件的潜在联系以及辩证关系，有助于我们拓展如下的知识领域</w:t>
      </w:r>
    </w:p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1．丰富我们对社涯发展历程的认知．老物件与老行当都承载特定历史信息，反映社会当时背景，技术与文化．通过对老物与老行当的研究，可以进一步深化我们对社会发展中经济文化，艺术变迁的认识</w:t>
      </w:r>
    </w:p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．增强我们的文化传承意识．老行当老物件不仅是文化载体，更是文化的传承者．一代物件变更，一代风土人情．文化观念不仅体现在地域上，更体现在时代上．此方面研究，进一步加深我们的纵横文化传承观念</w:t>
      </w:r>
    </w:p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3．培养我们的审美观念．老物件的制作，无不体现匠人的智慧与技艺．对老物件造型与纹饰演变的研究，能够推动我们进一步了解时代审美观念的变化</w:t>
      </w:r>
    </w:p>
    <w:p>
      <w:pPr>
        <w:ind w:firstLine="560" w:firstLineChars="200"/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通过对徐州老行当与老物件的演变的研究，我们针对当今社会现象，对老行当与老物件的传承与发展做出思考与提议．</w:t>
      </w:r>
    </w:p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1．通过发展老行当促进老物件传承。应促进传统手艺的传承与创新发展，保护符合社会发展趋势的老行当，使其进一步发展，促进老物件传承．</w:t>
      </w:r>
    </w:p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2．通过传承老物件发展老行当．加大老物件的保护，传承，推广力度，使更多老物件更广泛进入人们视野，从而让人们重视老行当的发展．让老行当发展更有生机与活力．</w:t>
      </w:r>
    </w:p>
    <w:p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3．将老行当传承，老物件保护有机结合，促进二者共生共荣，推动社会与时代的进步与发展．</w:t>
      </w:r>
    </w:p>
    <w:p>
      <w:pPr>
        <w:pStyle w:val="5"/>
        <w:ind w:firstLine="0" w:firstLineChars="0"/>
        <w:jc w:val="left"/>
        <w:rPr>
          <w:rFonts w:hint="eastAsia" w:ascii="宋体" w:hAnsi="宋体" w:eastAsia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both"/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</w:pPr>
    </w:p>
    <w:p>
      <w:pPr>
        <w:jc w:val="center"/>
        <w:rPr>
          <w:rFonts w:hint="eastAsia" w:ascii="楷体" w:hAnsi="楷体" w:eastAsia="楷体" w:cs="楷体"/>
          <w:b/>
          <w:bCs/>
          <w:sz w:val="84"/>
          <w:szCs w:val="8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B9BDAF"/>
    <w:multiLevelType w:val="singleLevel"/>
    <w:tmpl w:val="D6B9BDAF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E777EC1"/>
    <w:multiLevelType w:val="singleLevel"/>
    <w:tmpl w:val="EE777EC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AE1BBF"/>
    <w:rsid w:val="18415E8B"/>
    <w:rsid w:val="25AE1BBF"/>
    <w:rsid w:val="3FEB6B9D"/>
    <w:rsid w:val="5BA008B7"/>
    <w:rsid w:val="BFFC74E6"/>
    <w:rsid w:val="DFFF2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5">
    <w:name w:val="List Paragraph"/>
    <w:basedOn w:val="1"/>
    <w:qFormat/>
    <w:uiPriority w:val="0"/>
    <w:pPr>
      <w:ind w:firstLine="420" w:firstLineChars="200"/>
    </w:pPr>
    <w:rPr>
      <w:rFonts w:ascii="等线" w:hAnsi="等线" w:eastAsia="等线" w:cs="宋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2024-10-03T12:58:00Z</dcterms:created>
  <dc:creator>Acer</dc:creator>
  <cp:lastModifiedBy>kdfz</cp:lastModifiedBy>
  <dcterms:modified xsi:type="dcterms:W3CDTF">2025-01-08T07:07:52Z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F0F5506E67BF4D177B4E036750AD512B_43</vt:lpwstr>
  </property>
</Properties>
</file>