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AEE" w:rsidRDefault="00601AEE" w:rsidP="00601AEE">
      <w:pPr>
        <w:jc w:val="center"/>
        <w:rPr>
          <w:rFonts w:ascii="黑体" w:eastAsia="黑体" w:hAnsi="黑体" w:cs="黑体" w:hint="eastAsia"/>
          <w:sz w:val="40"/>
          <w:szCs w:val="40"/>
        </w:rPr>
      </w:pPr>
      <w:r>
        <w:rPr>
          <w:rFonts w:ascii="黑体" w:eastAsia="黑体" w:hAnsi="黑体" w:cs="黑体" w:hint="eastAsia"/>
          <w:sz w:val="40"/>
          <w:szCs w:val="40"/>
        </w:rPr>
        <w:t>楚风汉韵    朵颐大快</w:t>
      </w:r>
    </w:p>
    <w:p w:rsidR="00601AEE" w:rsidRDefault="00601AEE" w:rsidP="00601AEE">
      <w:pPr>
        <w:wordWrap w:val="0"/>
        <w:jc w:val="right"/>
        <w:rPr>
          <w:rFonts w:ascii="楷体" w:eastAsia="楷体" w:hAnsi="楷体" w:cs="楷体" w:hint="eastAsia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——“徐州传统美食文化调查及研究”研究报告 </w:t>
      </w:r>
    </w:p>
    <w:p w:rsidR="00601AEE" w:rsidRDefault="00601AEE" w:rsidP="00601AEE">
      <w:pPr>
        <w:ind w:right="1120" w:firstLineChars="300" w:firstLine="840"/>
        <w:rPr>
          <w:rFonts w:ascii="楷体" w:eastAsia="楷体" w:hAnsi="楷体" w:cs="楷体" w:hint="eastAsia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学校：中国矿业大学附属中学</w:t>
      </w:r>
    </w:p>
    <w:p w:rsidR="00601AEE" w:rsidRDefault="00601AEE" w:rsidP="00601AEE">
      <w:pPr>
        <w:ind w:right="1120" w:firstLineChars="300" w:firstLine="840"/>
        <w:rPr>
          <w:rFonts w:ascii="楷体" w:eastAsia="楷体" w:hAnsi="楷体" w:cs="楷体" w:hint="eastAsia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班级:高二（2）班</w:t>
      </w:r>
    </w:p>
    <w:p w:rsidR="00601AEE" w:rsidRDefault="00601AEE" w:rsidP="00601AEE">
      <w:pPr>
        <w:ind w:right="1120" w:firstLineChars="300" w:firstLine="840"/>
        <w:rPr>
          <w:rFonts w:ascii="楷体" w:eastAsia="楷体" w:hAnsi="楷体" w:cs="楷体" w:hint="eastAsia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主持人：陈鹏宇</w:t>
      </w:r>
    </w:p>
    <w:p w:rsidR="00601AEE" w:rsidRDefault="00601AEE" w:rsidP="00601AEE">
      <w:pPr>
        <w:ind w:right="1120" w:firstLineChars="300" w:firstLine="84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指导老师：朱峥琳</w:t>
      </w:r>
    </w:p>
    <w:p w:rsidR="00601AEE" w:rsidRDefault="00601AEE" w:rsidP="00601AEE">
      <w:pPr>
        <w:jc w:val="center"/>
        <w:rPr>
          <w:rFonts w:ascii="黑体" w:eastAsia="黑体" w:hAnsi="黑体" w:cs="黑体" w:hint="eastAsia"/>
          <w:szCs w:val="21"/>
        </w:rPr>
      </w:pPr>
    </w:p>
    <w:p w:rsidR="00601AEE" w:rsidRDefault="00601AEE" w:rsidP="00601AEE">
      <w:pPr>
        <w:numPr>
          <w:ilvl w:val="0"/>
          <w:numId w:val="1"/>
        </w:numPr>
        <w:spacing w:line="360" w:lineRule="auto"/>
        <w:ind w:firstLine="480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课题研究方案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课题成立之初，草拟了“课题研究计划（草案）”，列出了简单的课题内容调查和初步研究的思路，制定了粗略的调查和研究工作安排。经朱峥琳老师的悉心指点和无私帮助，又先后两次对研究计划进行丰富和细化，最后形成了实际付诸实施的“课题研究方案”。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课题力图通过有目的的调查，有针对性的学习，有规范性的研究，对徐州地区（含各区县）传统美食文化方面的内容，进行“切片式”“提要式”的说明，阐述，归纳与总结。</w:t>
      </w:r>
    </w:p>
    <w:p w:rsidR="00601AEE" w:rsidRDefault="00601AEE" w:rsidP="00601AEE">
      <w:pPr>
        <w:numPr>
          <w:ilvl w:val="0"/>
          <w:numId w:val="2"/>
        </w:numPr>
        <w:spacing w:line="360" w:lineRule="auto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课题研究目的</w:t>
      </w:r>
    </w:p>
    <w:p w:rsidR="00601AEE" w:rsidRDefault="00601AEE" w:rsidP="00601AEE">
      <w:pPr>
        <w:numPr>
          <w:ilvl w:val="0"/>
          <w:numId w:val="3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知识及内容方面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为了学习和领略徐州美食文化的光辉璀璨，为了总结和弘扬徐州美食文化的悠久传统，为了锻炼调查研究、搜集整理、分析总结等“研究性学习”能力，打造和强化阅读力、学习力、研究力及创造力等，课题将灵活采取调查、总结、整理、研究等方式，对徐州传统美食文化相关资料信息，进行学习、梳理、总结。</w:t>
      </w:r>
    </w:p>
    <w:p w:rsidR="00601AEE" w:rsidRDefault="00601AEE" w:rsidP="00601AEE">
      <w:pPr>
        <w:numPr>
          <w:ilvl w:val="0"/>
          <w:numId w:val="3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方法与技巧方面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通过对课题的整个的调查、研究过程，能帮助学习和掌握“研究性学习”，尤其是有关信息搜集，资料整理，成果展现，结论表述等方面的，知识、方法、技能乃至技巧。</w:t>
      </w:r>
    </w:p>
    <w:p w:rsidR="00601AEE" w:rsidRDefault="00601AEE" w:rsidP="00601AEE">
      <w:pPr>
        <w:numPr>
          <w:ilvl w:val="0"/>
          <w:numId w:val="2"/>
        </w:numPr>
        <w:spacing w:line="360" w:lineRule="auto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调查研究方法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本“研究性学习”课题，主要采用以下主要的调查研究方法：</w:t>
      </w:r>
    </w:p>
    <w:p w:rsidR="00601AEE" w:rsidRDefault="00601AEE" w:rsidP="00601AEE">
      <w:pPr>
        <w:numPr>
          <w:ilvl w:val="0"/>
          <w:numId w:val="4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调查法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主要是对徐州传统美食文化的各种各样的具体表现，进行实地的、专门的“调查”，了解相关情况。</w:t>
      </w:r>
    </w:p>
    <w:p w:rsidR="00601AEE" w:rsidRDefault="00601AEE" w:rsidP="00601AEE">
      <w:pPr>
        <w:numPr>
          <w:ilvl w:val="0"/>
          <w:numId w:val="4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摘录法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对所搜集到的各种文字、图像等信息、资料，进行复制，抄录，摘要，充分搜集相关资料，努力掌握前人的研究成果，站在巨人肩膀上进行“研究性学习”。</w:t>
      </w:r>
    </w:p>
    <w:p w:rsidR="00601AEE" w:rsidRDefault="00601AEE" w:rsidP="00601AEE">
      <w:pPr>
        <w:numPr>
          <w:ilvl w:val="0"/>
          <w:numId w:val="4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整理法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按照课题研究所需要的一定的主题、线索、思路、标准、要求等，对所调查、搜集到的，各种表现形式的，材料、信息、文档、资料等，进行整理，归纳等。</w:t>
      </w:r>
    </w:p>
    <w:p w:rsidR="00601AEE" w:rsidRDefault="00601AEE" w:rsidP="00601AEE">
      <w:pPr>
        <w:numPr>
          <w:ilvl w:val="0"/>
          <w:numId w:val="4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展示法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对获得的各种信息资料，对初步研究获得的“结论性”的意见等，采取小论文，故事会，资料展等方式，向全校师生以及兄弟学校的相关同学等，进行披露和展示。</w:t>
      </w:r>
    </w:p>
    <w:p w:rsidR="00601AEE" w:rsidRDefault="00601AEE" w:rsidP="00601AEE">
      <w:pPr>
        <w:numPr>
          <w:ilvl w:val="0"/>
          <w:numId w:val="2"/>
        </w:numPr>
        <w:spacing w:line="360" w:lineRule="auto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课题研究（资料搜集整理）范围</w:t>
      </w:r>
    </w:p>
    <w:p w:rsidR="00601AEE" w:rsidRDefault="00601AEE" w:rsidP="00601AEE">
      <w:pPr>
        <w:numPr>
          <w:ilvl w:val="0"/>
          <w:numId w:val="5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地区范围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本课题所要调查、研究的“美食文化”所在的地域范围，我们“强行限制”在江苏省徐州市的现行的行政区划范围之内。主要包括：徐州市的市区，即主城区的云龙区、鼓楼区、泉山区以及郊区的贾汪区、铜山区等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个市辖区；徐州市所辖县，即丰县、沛县、睢宁县等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个县县域；以及徐州所辖的县级市，即邳州市、新沂市等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个县级市。至于，以前所谓的徐州“老八县”，特别是萧县、（芒）砀山（县）等地，现已属于安徽省宿州市辖区了。因此，本课题不再涉及。</w:t>
      </w:r>
    </w:p>
    <w:p w:rsidR="00601AEE" w:rsidRDefault="00601AEE" w:rsidP="00601AEE">
      <w:pPr>
        <w:numPr>
          <w:ilvl w:val="0"/>
          <w:numId w:val="5"/>
        </w:num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“美食文化”的范围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为了突出课题研究的重点，本课题决定以“（徐州地方）名菜菜肴”、“（徐州地方）传统（名）小吃”、“美食名人”、“美食传说”四个方面，作为所要调查及研究的“美食文化”的重点。其他方面的信息资料等，如个别的民谣、谚语等，则按照内容，尽量都给归并到上述四个重点之中去，不再赘述。</w:t>
      </w:r>
    </w:p>
    <w:p w:rsidR="00601AEE" w:rsidRDefault="00601AEE" w:rsidP="00601AEE">
      <w:pPr>
        <w:numPr>
          <w:ilvl w:val="0"/>
          <w:numId w:val="2"/>
        </w:numPr>
        <w:spacing w:line="360" w:lineRule="auto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课题研究预期成果</w:t>
      </w:r>
    </w:p>
    <w:p w:rsidR="00601AEE" w:rsidRDefault="00601AEE" w:rsidP="00601AEE">
      <w:pPr>
        <w:numPr>
          <w:ilvl w:val="0"/>
          <w:numId w:val="6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课题研究阶段成果</w:t>
      </w:r>
    </w:p>
    <w:p w:rsidR="00601AEE" w:rsidRDefault="00601AEE" w:rsidP="00601AEE">
      <w:pPr>
        <w:numPr>
          <w:ilvl w:val="0"/>
          <w:numId w:val="7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“徐州传统美食文化”调查（考察）资料汇编；</w:t>
      </w:r>
    </w:p>
    <w:p w:rsidR="00601AEE" w:rsidRDefault="00601AEE" w:rsidP="00601AEE">
      <w:pPr>
        <w:numPr>
          <w:ilvl w:val="0"/>
          <w:numId w:val="7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“徐州美食传统文化”相关图像（图片）的图集；</w:t>
      </w:r>
    </w:p>
    <w:p w:rsidR="00601AEE" w:rsidRDefault="00601AEE" w:rsidP="00601AEE">
      <w:pPr>
        <w:numPr>
          <w:ilvl w:val="0"/>
          <w:numId w:val="7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lastRenderedPageBreak/>
        <w:t>“徐州传统美食文化”相关资料全集等。</w:t>
      </w:r>
    </w:p>
    <w:p w:rsidR="00601AEE" w:rsidRDefault="00601AEE" w:rsidP="00601AEE">
      <w:pPr>
        <w:numPr>
          <w:ilvl w:val="0"/>
          <w:numId w:val="6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课题研究最终成果</w:t>
      </w:r>
    </w:p>
    <w:p w:rsidR="00601AEE" w:rsidRDefault="00601AEE" w:rsidP="00601AEE">
      <w:pPr>
        <w:numPr>
          <w:ilvl w:val="0"/>
          <w:numId w:val="8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“徐州传统美食文化”结题报告；</w:t>
      </w:r>
    </w:p>
    <w:p w:rsidR="00601AEE" w:rsidRDefault="00601AEE" w:rsidP="00601AEE">
      <w:pPr>
        <w:numPr>
          <w:ilvl w:val="0"/>
          <w:numId w:val="8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“徐州传统美食文化”的研究学习笔记、心得体会等资料汇编；</w:t>
      </w:r>
    </w:p>
    <w:p w:rsidR="00601AEE" w:rsidRDefault="00601AEE" w:rsidP="00601AEE">
      <w:pPr>
        <w:numPr>
          <w:ilvl w:val="0"/>
          <w:numId w:val="8"/>
        </w:num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“徐州美食传统文化”研究成果汇报讲座（故事会）等。</w:t>
      </w:r>
    </w:p>
    <w:p w:rsidR="00601AEE" w:rsidRDefault="00601AEE" w:rsidP="00601AEE">
      <w:pPr>
        <w:numPr>
          <w:ilvl w:val="0"/>
          <w:numId w:val="1"/>
        </w:numPr>
        <w:spacing w:line="360" w:lineRule="auto"/>
        <w:ind w:firstLine="480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调查研究过程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“巧妇难为无米之炊”，要做好研究性学习课题研究，必须首先搜集和整理与课题内容相关的大量的图文资料等。所以，该课题首先进行了资料搜集工作。</w:t>
      </w:r>
    </w:p>
    <w:p w:rsidR="00601AEE" w:rsidRDefault="00601AEE" w:rsidP="00601AEE">
      <w:pPr>
        <w:spacing w:line="360" w:lineRule="auto"/>
        <w:ind w:left="480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（一）资料搜集整理</w:t>
      </w:r>
    </w:p>
    <w:p w:rsidR="00601AEE" w:rsidRDefault="00601AEE" w:rsidP="00601AEE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对课题研究所需的各项文本、图像等资料，按照“书刊资料”、“网络资料”两大类，定时，定点，定向的，去全面搜集和深入整理。</w:t>
      </w:r>
    </w:p>
    <w:p w:rsidR="00601AEE" w:rsidRDefault="00601AEE" w:rsidP="00601AEE">
      <w:pPr>
        <w:numPr>
          <w:ilvl w:val="0"/>
          <w:numId w:val="9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书刊资料搜集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实现经过联系，按时定点，前往</w:t>
      </w:r>
    </w:p>
    <w:p w:rsidR="00601AEE" w:rsidRDefault="00601AEE" w:rsidP="00601AEE">
      <w:pPr>
        <w:numPr>
          <w:ilvl w:val="0"/>
          <w:numId w:val="10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徐州市图书馆；</w:t>
      </w:r>
    </w:p>
    <w:p w:rsidR="00601AEE" w:rsidRDefault="00601AEE" w:rsidP="00601AEE">
      <w:pPr>
        <w:numPr>
          <w:ilvl w:val="0"/>
          <w:numId w:val="10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徐州大中专院校图书馆；</w:t>
      </w:r>
    </w:p>
    <w:p w:rsidR="00601AEE" w:rsidRDefault="00601AEE" w:rsidP="00601AEE">
      <w:pPr>
        <w:numPr>
          <w:ilvl w:val="0"/>
          <w:numId w:val="10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徐州各中小学图书馆；</w:t>
      </w:r>
    </w:p>
    <w:p w:rsidR="00601AEE" w:rsidRDefault="00601AEE" w:rsidP="00601AEE">
      <w:pPr>
        <w:numPr>
          <w:ilvl w:val="0"/>
          <w:numId w:val="10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徐州市部分单位（如徐州及各区县政府部门、企事业单位等）及个人家中；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对其所收藏、拥有或保管的各种档案资料及书刊资料等，就其与课题密切相关的部分，进行搜集，摘录，复制等。</w:t>
      </w:r>
    </w:p>
    <w:p w:rsidR="00601AEE" w:rsidRDefault="00601AEE" w:rsidP="00601AEE">
      <w:pPr>
        <w:numPr>
          <w:ilvl w:val="0"/>
          <w:numId w:val="9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网络资料搜集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主要是利用搜索引擎等方式，以相关的“关键词”，检索，搜集，复制，摘录，编排，整理：</w:t>
      </w:r>
    </w:p>
    <w:p w:rsidR="00601AEE" w:rsidRDefault="00601AEE" w:rsidP="00601AEE">
      <w:pPr>
        <w:numPr>
          <w:ilvl w:val="0"/>
          <w:numId w:val="11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（国内、国际）互联网所载资料；</w:t>
      </w:r>
    </w:p>
    <w:p w:rsidR="00601AEE" w:rsidRDefault="00601AEE" w:rsidP="00601AEE">
      <w:pPr>
        <w:numPr>
          <w:ilvl w:val="0"/>
          <w:numId w:val="11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徐州市及周边相关部门、单位局域网（网站）所载资料；</w:t>
      </w:r>
    </w:p>
    <w:p w:rsidR="00601AEE" w:rsidRDefault="00601AEE" w:rsidP="00601AEE">
      <w:pPr>
        <w:numPr>
          <w:ilvl w:val="0"/>
          <w:numId w:val="11"/>
        </w:num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其他相关的商业网站及个人网站所载的课题主题相关的资料。</w:t>
      </w:r>
    </w:p>
    <w:p w:rsidR="00601AEE" w:rsidRDefault="00601AEE" w:rsidP="00601AEE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对搜集到的各种资料，先进行甄别、挑选、提炼、归并、总结等初步整理。然后，再按照不同的“专题”或“关键词”，进行归档。接着，对各项资料，进一步进行总结、分析、探究后，做成“文件”。随后，对相关的“文件”，再把文</w:t>
      </w:r>
      <w:r>
        <w:rPr>
          <w:rFonts w:hint="eastAsia"/>
          <w:sz w:val="24"/>
        </w:rPr>
        <w:lastRenderedPageBreak/>
        <w:t>字、图片、音视频等，经统一整饬后，编入课题研究的相关的“材料汇编”。最后，把“材料汇编”的各种材料，排序，整理，编目，定稿。</w:t>
      </w:r>
    </w:p>
    <w:p w:rsidR="00601AEE" w:rsidRDefault="00601AEE" w:rsidP="00601AEE">
      <w:pPr>
        <w:spacing w:line="360" w:lineRule="auto"/>
        <w:ind w:left="480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（二）实地考察调查</w:t>
      </w:r>
    </w:p>
    <w:p w:rsidR="00601AEE" w:rsidRDefault="00601AEE" w:rsidP="00601AEE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“读万卷书，行万里路。”课题研究，除了搜集、整理资料，对各项原始材料、书刊记载等进行搜集，研究外，更需要多进行“实地考察”“实地调查”，方能及时、全面掌握第一手材料，获得最直观的“知识”。</w:t>
      </w:r>
    </w:p>
    <w:p w:rsidR="00601AEE" w:rsidRDefault="00601AEE" w:rsidP="00601AEE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因此，我多次按计划去市区及各县区的餐饮企业、学校等单位和有关部门，进行相关的“访学”“研学”甚至“旅行”，考察徐州传统美食文化的实际表现。</w:t>
      </w:r>
    </w:p>
    <w:p w:rsidR="00601AEE" w:rsidRDefault="00601AEE" w:rsidP="00601AEE">
      <w:pPr>
        <w:numPr>
          <w:ilvl w:val="0"/>
          <w:numId w:val="12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市区美食文化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主要是围绕徐州地方“名菜”“佳肴”的“地道产地”，我去各酒楼、饭店、宾馆、小吃铺，甚至小吃摊点，进行了多次实地考察，访问，学习，品尝，记录，归纳，总结等。</w:t>
      </w:r>
    </w:p>
    <w:p w:rsidR="00601AEE" w:rsidRDefault="00601AEE" w:rsidP="00601AEE">
      <w:pPr>
        <w:numPr>
          <w:ilvl w:val="0"/>
          <w:numId w:val="12"/>
        </w:numPr>
        <w:spacing w:line="360" w:lineRule="auto"/>
        <w:ind w:firstLineChars="200" w:firstLine="482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县区美食文化</w:t>
      </w:r>
    </w:p>
    <w:p w:rsidR="00601AEE" w:rsidRDefault="00601AEE" w:rsidP="00601AEE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我先后多次去铜山区、贾汪区部分乡镇（个别是村），去徐州各个县城（及其乡镇），去徐州市区、郊区、县区等著名旅游景点或饭店等地，考察，学习。</w:t>
      </w:r>
    </w:p>
    <w:p w:rsidR="00601AEE" w:rsidRDefault="00601AEE" w:rsidP="00601AEE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“饕餮”之旅，收获满满。我不仅多次一饱口福，而且向各个行业的老师们，学习到了丰富的饮食文化知识，获益匪浅。</w:t>
      </w:r>
    </w:p>
    <w:p w:rsidR="00601AEE" w:rsidRDefault="00601AEE" w:rsidP="00601AEE">
      <w:pPr>
        <w:numPr>
          <w:ilvl w:val="0"/>
          <w:numId w:val="13"/>
        </w:numPr>
        <w:spacing w:line="360" w:lineRule="auto"/>
        <w:ind w:left="480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美食文化学习</w:t>
      </w:r>
    </w:p>
    <w:p w:rsidR="00601AEE" w:rsidRDefault="00601AEE" w:rsidP="00601AEE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除了搜集资料，实地考察外，我还多次向徐州市及其各区县的各部委办局，学校，餐饮企业，文化系统相关单位等处的不同专业的老师们求教，系统学习了徐州传统美食文化相关的知识。</w:t>
      </w:r>
    </w:p>
    <w:p w:rsidR="00601AEE" w:rsidRDefault="00601AEE" w:rsidP="00601AEE">
      <w:pPr>
        <w:numPr>
          <w:ilvl w:val="0"/>
          <w:numId w:val="14"/>
        </w:num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登门拜访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过学校，我先后联系了徐州大学（原徐州工程学院、彭城大学），徐州生物工程学院（原徐州农校），徐州技师学院，徐州职业技术学院等院校的食品、烹饪、饮食文化研究等相关院系或学科的专家学者，按约定时间，登门拜访，虚心求教。</w:t>
      </w:r>
    </w:p>
    <w:p w:rsidR="00601AEE" w:rsidRDefault="00601AEE" w:rsidP="00601AEE">
      <w:pPr>
        <w:numPr>
          <w:ilvl w:val="0"/>
          <w:numId w:val="14"/>
        </w:numPr>
        <w:spacing w:line="360" w:lineRule="auto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专项指导</w:t>
      </w:r>
    </w:p>
    <w:p w:rsidR="00601AEE" w:rsidRDefault="00601AEE" w:rsidP="00601A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通过学校和指导老师，我先后邀请了徐州市教育局、教研室、我校（矿大附中）及徐州一中、铜山中学等省重点中学的相关学科（如历史、教科研等）的多</w:t>
      </w:r>
      <w:r>
        <w:rPr>
          <w:rFonts w:hint="eastAsia"/>
          <w:sz w:val="24"/>
        </w:rPr>
        <w:lastRenderedPageBreak/>
        <w:t>位老师们对课题做针对性的专项指导。这几次指导，短则个把小时，长则一天半，老师们片言支语，有的放矢，恰中肯綮，使得我每每茅塞顿开，我的疑难困惑，一扫而空，课题推进，一针见血，工作进展，一日千里。</w:t>
      </w:r>
    </w:p>
    <w:p w:rsidR="00601AEE" w:rsidRDefault="00601AEE" w:rsidP="00601AEE">
      <w:pPr>
        <w:spacing w:line="360" w:lineRule="auto"/>
        <w:ind w:left="480"/>
        <w:rPr>
          <w:rFonts w:ascii="仿宋" w:eastAsia="仿宋" w:hAnsi="仿宋" w:cs="仿宋" w:hint="eastAsia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（四）课题调查研究</w:t>
      </w:r>
    </w:p>
    <w:p w:rsidR="00601AEE" w:rsidRDefault="00601AEE" w:rsidP="00601AEE">
      <w:pPr>
        <w:spacing w:line="360" w:lineRule="auto"/>
        <w:ind w:firstLine="480"/>
        <w:rPr>
          <w:rFonts w:hint="eastAsia"/>
          <w:sz w:val="24"/>
        </w:rPr>
      </w:pPr>
      <w:r>
        <w:rPr>
          <w:rFonts w:hint="eastAsia"/>
          <w:sz w:val="24"/>
        </w:rPr>
        <w:t>通过以上各个阶段的不同方式的调查、学习、研究、总结，我对“徐州传统美食文化”各个方面的内容，既有了直观的感受和真切的了解；也对传统美食的文化脉络做了清晰的梳理。我既搜集到了五花八门的素材资料，也初步掌握了徐州地方美食文化的重点内容。既对地方名菜的得名、制作、风味、营养价值等有了全面清楚的了解，也对徐州美食名人的传说故事等进行了齐整和归并。</w:t>
      </w:r>
    </w:p>
    <w:p w:rsidR="00601AEE" w:rsidRDefault="00601AEE" w:rsidP="00601AEE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经过长达</w:t>
      </w:r>
      <w:r>
        <w:rPr>
          <w:rFonts w:hint="eastAsia"/>
          <w:sz w:val="24"/>
        </w:rPr>
        <w:t>7</w:t>
      </w:r>
      <w:r>
        <w:rPr>
          <w:rFonts w:hint="eastAsia"/>
          <w:sz w:val="24"/>
        </w:rPr>
        <w:t>个月的艰苦努力，我顺利完成了课题调研方案所规定的任务和重点，达到了设立课题时候的“初心”，实现了课题研究的目的和要求，各项工作都取得了丰富的成果，“徐州传统美食文化调查及研究”课题，已获得了圆满的成功。</w:t>
      </w:r>
    </w:p>
    <w:p w:rsidR="002415EE" w:rsidRDefault="002415EE"/>
    <w:sectPr w:rsidR="002415EE" w:rsidSect="002415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61B44F"/>
    <w:multiLevelType w:val="singleLevel"/>
    <w:tmpl w:val="8561B44F"/>
    <w:lvl w:ilvl="0">
      <w:start w:val="1"/>
      <w:numFmt w:val="decimal"/>
      <w:suff w:val="nothing"/>
      <w:lvlText w:val="%1、"/>
      <w:lvlJc w:val="left"/>
    </w:lvl>
  </w:abstractNum>
  <w:abstractNum w:abstractNumId="1">
    <w:nsid w:val="868F15FB"/>
    <w:multiLevelType w:val="singleLevel"/>
    <w:tmpl w:val="868F15FB"/>
    <w:lvl w:ilvl="0">
      <w:start w:val="1"/>
      <w:numFmt w:val="decimal"/>
      <w:suff w:val="nothing"/>
      <w:lvlText w:val="%1、"/>
      <w:lvlJc w:val="left"/>
    </w:lvl>
  </w:abstractNum>
  <w:abstractNum w:abstractNumId="2">
    <w:nsid w:val="A8659A43"/>
    <w:multiLevelType w:val="singleLevel"/>
    <w:tmpl w:val="A8659A43"/>
    <w:lvl w:ilvl="0">
      <w:start w:val="1"/>
      <w:numFmt w:val="decimal"/>
      <w:suff w:val="nothing"/>
      <w:lvlText w:val="（%1）"/>
      <w:lvlJc w:val="left"/>
    </w:lvl>
  </w:abstractNum>
  <w:abstractNum w:abstractNumId="3">
    <w:nsid w:val="BA548342"/>
    <w:multiLevelType w:val="singleLevel"/>
    <w:tmpl w:val="BA548342"/>
    <w:lvl w:ilvl="0">
      <w:start w:val="1"/>
      <w:numFmt w:val="decimal"/>
      <w:suff w:val="nothing"/>
      <w:lvlText w:val="%1、"/>
      <w:lvlJc w:val="left"/>
    </w:lvl>
  </w:abstractNum>
  <w:abstractNum w:abstractNumId="4">
    <w:nsid w:val="C4F2FE0A"/>
    <w:multiLevelType w:val="singleLevel"/>
    <w:tmpl w:val="C4F2FE0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D965BDE8"/>
    <w:multiLevelType w:val="singleLevel"/>
    <w:tmpl w:val="D965BDE8"/>
    <w:lvl w:ilvl="0">
      <w:start w:val="1"/>
      <w:numFmt w:val="decimal"/>
      <w:suff w:val="nothing"/>
      <w:lvlText w:val="%1、"/>
      <w:lvlJc w:val="left"/>
    </w:lvl>
  </w:abstractNum>
  <w:abstractNum w:abstractNumId="6">
    <w:nsid w:val="EA9C365F"/>
    <w:multiLevelType w:val="singleLevel"/>
    <w:tmpl w:val="EA9C365F"/>
    <w:lvl w:ilvl="0">
      <w:start w:val="1"/>
      <w:numFmt w:val="decimal"/>
      <w:suff w:val="nothing"/>
      <w:lvlText w:val="（%1）"/>
      <w:lvlJc w:val="left"/>
    </w:lvl>
  </w:abstractNum>
  <w:abstractNum w:abstractNumId="7">
    <w:nsid w:val="031AF2AA"/>
    <w:multiLevelType w:val="singleLevel"/>
    <w:tmpl w:val="031AF2AA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8">
    <w:nsid w:val="16E6DA94"/>
    <w:multiLevelType w:val="singleLevel"/>
    <w:tmpl w:val="16E6DA94"/>
    <w:lvl w:ilvl="0">
      <w:start w:val="1"/>
      <w:numFmt w:val="decimal"/>
      <w:suff w:val="nothing"/>
      <w:lvlText w:val="%1、"/>
      <w:lvlJc w:val="left"/>
    </w:lvl>
  </w:abstractNum>
  <w:abstractNum w:abstractNumId="9">
    <w:nsid w:val="338156F1"/>
    <w:multiLevelType w:val="singleLevel"/>
    <w:tmpl w:val="338156F1"/>
    <w:lvl w:ilvl="0">
      <w:start w:val="1"/>
      <w:numFmt w:val="chineseCounting"/>
      <w:suff w:val="nothing"/>
      <w:lvlText w:val="（%1）"/>
      <w:lvlJc w:val="left"/>
      <w:pPr>
        <w:ind w:left="480" w:firstLine="0"/>
      </w:pPr>
      <w:rPr>
        <w:rFonts w:hint="eastAsia"/>
      </w:rPr>
    </w:lvl>
  </w:abstractNum>
  <w:abstractNum w:abstractNumId="10">
    <w:nsid w:val="38D71D23"/>
    <w:multiLevelType w:val="singleLevel"/>
    <w:tmpl w:val="38D71D23"/>
    <w:lvl w:ilvl="0">
      <w:start w:val="1"/>
      <w:numFmt w:val="decimal"/>
      <w:suff w:val="nothing"/>
      <w:lvlText w:val="%1、"/>
      <w:lvlJc w:val="left"/>
    </w:lvl>
  </w:abstractNum>
  <w:abstractNum w:abstractNumId="11">
    <w:nsid w:val="53EBF26E"/>
    <w:multiLevelType w:val="singleLevel"/>
    <w:tmpl w:val="53EBF26E"/>
    <w:lvl w:ilvl="0">
      <w:start w:val="1"/>
      <w:numFmt w:val="decimal"/>
      <w:suff w:val="nothing"/>
      <w:lvlText w:val="%1、"/>
      <w:lvlJc w:val="left"/>
    </w:lvl>
  </w:abstractNum>
  <w:abstractNum w:abstractNumId="12">
    <w:nsid w:val="63893BA1"/>
    <w:multiLevelType w:val="singleLevel"/>
    <w:tmpl w:val="63893BA1"/>
    <w:lvl w:ilvl="0">
      <w:start w:val="1"/>
      <w:numFmt w:val="decimal"/>
      <w:suff w:val="nothing"/>
      <w:lvlText w:val="（%1）"/>
      <w:lvlJc w:val="left"/>
    </w:lvl>
  </w:abstractNum>
  <w:abstractNum w:abstractNumId="13">
    <w:nsid w:val="6A864B0A"/>
    <w:multiLevelType w:val="singleLevel"/>
    <w:tmpl w:val="6A864B0A"/>
    <w:lvl w:ilvl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6"/>
  </w:num>
  <w:num w:numId="8">
    <w:abstractNumId w:val="13"/>
  </w:num>
  <w:num w:numId="9">
    <w:abstractNumId w:val="8"/>
  </w:num>
  <w:num w:numId="10">
    <w:abstractNumId w:val="12"/>
  </w:num>
  <w:num w:numId="11">
    <w:abstractNumId w:val="2"/>
  </w:num>
  <w:num w:numId="12">
    <w:abstractNumId w:val="11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01AEE"/>
    <w:rsid w:val="002415EE"/>
    <w:rsid w:val="00601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AE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xbany</cp:lastModifiedBy>
  <cp:revision>1</cp:revision>
  <dcterms:created xsi:type="dcterms:W3CDTF">2021-06-15T12:57:00Z</dcterms:created>
  <dcterms:modified xsi:type="dcterms:W3CDTF">2021-06-15T12:59:00Z</dcterms:modified>
</cp:coreProperties>
</file>