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08B15" w14:textId="512BB8E3" w:rsidR="0031106C" w:rsidRPr="0049308D" w:rsidRDefault="006B17D3" w:rsidP="0049308D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研究性学习</w:t>
      </w:r>
      <w:r w:rsidR="002D7CEA">
        <w:rPr>
          <w:rFonts w:hint="eastAsia"/>
          <w:b/>
          <w:sz w:val="36"/>
          <w:szCs w:val="36"/>
        </w:rPr>
        <w:t>结题报告</w:t>
      </w:r>
    </w:p>
    <w:tbl>
      <w:tblPr>
        <w:tblStyle w:val="a9"/>
        <w:tblW w:w="9476" w:type="dxa"/>
        <w:jc w:val="center"/>
        <w:tblLayout w:type="fixed"/>
        <w:tblLook w:val="04A0" w:firstRow="1" w:lastRow="0" w:firstColumn="1" w:lastColumn="0" w:noHBand="0" w:noVBand="1"/>
      </w:tblPr>
      <w:tblGrid>
        <w:gridCol w:w="1034"/>
        <w:gridCol w:w="2160"/>
        <w:gridCol w:w="1363"/>
        <w:gridCol w:w="1140"/>
        <w:gridCol w:w="1981"/>
        <w:gridCol w:w="1798"/>
      </w:tblGrid>
      <w:tr w:rsidR="0031106C" w14:paraId="3F3188EE" w14:textId="77777777">
        <w:trPr>
          <w:trHeight w:val="547"/>
          <w:jc w:val="center"/>
        </w:trPr>
        <w:tc>
          <w:tcPr>
            <w:tcW w:w="1034" w:type="dxa"/>
            <w:vAlign w:val="center"/>
          </w:tcPr>
          <w:p w14:paraId="26146D16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课题名称</w:t>
            </w:r>
          </w:p>
        </w:tc>
        <w:tc>
          <w:tcPr>
            <w:tcW w:w="4663" w:type="dxa"/>
            <w:gridSpan w:val="3"/>
            <w:vAlign w:val="center"/>
          </w:tcPr>
          <w:p w14:paraId="78A9B144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K-POP</w:t>
            </w:r>
            <w:r>
              <w:rPr>
                <w:rFonts w:eastAsia="宋体" w:hint="eastAsia"/>
                <w:sz w:val="24"/>
                <w:szCs w:val="24"/>
              </w:rPr>
              <w:t>音乐对中国年轻一代的影响研究</w:t>
            </w:r>
          </w:p>
        </w:tc>
        <w:tc>
          <w:tcPr>
            <w:tcW w:w="1981" w:type="dxa"/>
            <w:vAlign w:val="center"/>
          </w:tcPr>
          <w:p w14:paraId="21027A76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课题方向</w:t>
            </w:r>
          </w:p>
        </w:tc>
        <w:tc>
          <w:tcPr>
            <w:tcW w:w="1798" w:type="dxa"/>
            <w:vAlign w:val="center"/>
          </w:tcPr>
          <w:p w14:paraId="7720C4F9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外国语</w:t>
            </w:r>
          </w:p>
        </w:tc>
      </w:tr>
      <w:tr w:rsidR="0031106C" w14:paraId="12DE158E" w14:textId="77777777">
        <w:trPr>
          <w:trHeight w:val="644"/>
          <w:jc w:val="center"/>
        </w:trPr>
        <w:tc>
          <w:tcPr>
            <w:tcW w:w="1034" w:type="dxa"/>
            <w:vAlign w:val="center"/>
          </w:tcPr>
          <w:p w14:paraId="6A5EF1B1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回次</w:t>
            </w:r>
          </w:p>
        </w:tc>
        <w:tc>
          <w:tcPr>
            <w:tcW w:w="2160" w:type="dxa"/>
            <w:vAlign w:val="center"/>
          </w:tcPr>
          <w:p w14:paraId="576B0E55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学习内容</w:t>
            </w:r>
          </w:p>
        </w:tc>
        <w:tc>
          <w:tcPr>
            <w:tcW w:w="1363" w:type="dxa"/>
            <w:vAlign w:val="center"/>
          </w:tcPr>
          <w:p w14:paraId="4111B675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学习时间</w:t>
            </w:r>
          </w:p>
        </w:tc>
        <w:tc>
          <w:tcPr>
            <w:tcW w:w="1140" w:type="dxa"/>
            <w:vAlign w:val="center"/>
          </w:tcPr>
          <w:p w14:paraId="5F918FB4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时长</w:t>
            </w:r>
          </w:p>
        </w:tc>
        <w:tc>
          <w:tcPr>
            <w:tcW w:w="3779" w:type="dxa"/>
            <w:gridSpan w:val="2"/>
            <w:vAlign w:val="center"/>
          </w:tcPr>
          <w:p w14:paraId="6E42C720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学习收获</w:t>
            </w:r>
          </w:p>
        </w:tc>
      </w:tr>
      <w:tr w:rsidR="0031106C" w14:paraId="1B7E506F" w14:textId="77777777">
        <w:trPr>
          <w:trHeight w:val="883"/>
          <w:jc w:val="center"/>
        </w:trPr>
        <w:tc>
          <w:tcPr>
            <w:tcW w:w="1034" w:type="dxa"/>
            <w:vAlign w:val="center"/>
          </w:tcPr>
          <w:p w14:paraId="6CEDB709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7693B4ED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明确课题核心研究范围为青年群体，聚焦K-POP对该群体的影响及文化认同现状；制定分阶段研究计划，确定以文献研究、案例拆解为核心研究方法，梳理研究思路与重难点。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1B90CE3A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1.31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D4450BA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120分钟</w:t>
            </w:r>
          </w:p>
        </w:tc>
        <w:tc>
          <w:tcPr>
            <w:tcW w:w="3779" w:type="dxa"/>
            <w:gridSpan w:val="2"/>
            <w:shd w:val="clear" w:color="auto" w:fill="auto"/>
          </w:tcPr>
          <w:p w14:paraId="60D9B840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清晰界定了研究对象和核心方向，掌握了课题研究的整体框架；明确了文献研究与案例拆解的具体实施思路，学会制定可落地的分阶段计划，为后续研究奠定基础。</w:t>
            </w:r>
          </w:p>
        </w:tc>
      </w:tr>
      <w:tr w:rsidR="0031106C" w14:paraId="616F6AA0" w14:textId="77777777">
        <w:trPr>
          <w:trHeight w:val="1718"/>
          <w:jc w:val="center"/>
        </w:trPr>
        <w:tc>
          <w:tcPr>
            <w:tcW w:w="1034" w:type="dxa"/>
            <w:vAlign w:val="center"/>
          </w:tcPr>
          <w:p w14:paraId="57E07C5A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5A0F7437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开展文献研究，搜集K-POP跨文化传播、青年文化认同相关文献，梳理核心理论与研究成果；筛选不同风格K-POP代表作品，初步进行案例拆解，分析作品特点及传播逻辑。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1DEA54EC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2.5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1C8ADA3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120分钟</w:t>
            </w:r>
          </w:p>
        </w:tc>
        <w:tc>
          <w:tcPr>
            <w:tcW w:w="3779" w:type="dxa"/>
            <w:gridSpan w:val="2"/>
            <w:shd w:val="clear" w:color="auto" w:fill="auto"/>
          </w:tcPr>
          <w:p w14:paraId="4ABA2021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系统梳理了相关文献，掌握了K-POP跨文化传播规律；学会了案例拆解的基本方法，能从作品风格、传播方式等维</w:t>
            </w:r>
            <w:proofErr w:type="gramStart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度分析</w:t>
            </w:r>
            <w:proofErr w:type="gramEnd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案例，积累了基础研究素材。</w:t>
            </w:r>
          </w:p>
        </w:tc>
      </w:tr>
      <w:tr w:rsidR="0031106C" w14:paraId="7B28CD79" w14:textId="77777777">
        <w:trPr>
          <w:trHeight w:val="1271"/>
          <w:jc w:val="center"/>
        </w:trPr>
        <w:tc>
          <w:tcPr>
            <w:tcW w:w="1034" w:type="dxa"/>
            <w:vAlign w:val="center"/>
          </w:tcPr>
          <w:p w14:paraId="0A5A77C3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14:paraId="4BB11C13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深入拆解粉丝活动案例，分析K-POP对青年审美、兴趣及文化认知的影响；整合文献与案例研究成果，总结K-POP的积极与消极影响，梳理青年</w:t>
            </w:r>
            <w:proofErr w:type="gramStart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平衡文化</w:t>
            </w:r>
            <w:proofErr w:type="gramEnd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认同的合理路径。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48EF37F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2.8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B202CDF" w14:textId="77777777" w:rsidR="0031106C" w:rsidRDefault="006B17D3">
            <w:pPr>
              <w:autoSpaceDE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120分钟</w:t>
            </w:r>
          </w:p>
        </w:tc>
        <w:tc>
          <w:tcPr>
            <w:tcW w:w="3779" w:type="dxa"/>
            <w:gridSpan w:val="2"/>
            <w:shd w:val="clear" w:color="auto" w:fill="auto"/>
          </w:tcPr>
          <w:p w14:paraId="7C6649C4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全面掌握了K-POP对目标群体的深刻影响，明晰了青年文化认同的现状与困惑；提升了文献与案例的整合分析能力，明确了青年理性对待K-POP、传承本土文化的路径。</w:t>
            </w:r>
          </w:p>
        </w:tc>
      </w:tr>
      <w:tr w:rsidR="0031106C" w14:paraId="0ABBE8C7" w14:textId="77777777">
        <w:trPr>
          <w:trHeight w:val="1851"/>
          <w:jc w:val="center"/>
        </w:trPr>
        <w:tc>
          <w:tcPr>
            <w:tcW w:w="1034" w:type="dxa"/>
            <w:vAlign w:val="center"/>
          </w:tcPr>
          <w:p w14:paraId="675FA31A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</w:t>
            </w:r>
          </w:p>
          <w:p w14:paraId="5B00F7EE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习</w:t>
            </w:r>
          </w:p>
          <w:p w14:paraId="4F345D58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</w:t>
            </w:r>
          </w:p>
          <w:p w14:paraId="26EDEAC9" w14:textId="77777777" w:rsidR="0031106C" w:rsidRDefault="006B1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结</w:t>
            </w:r>
          </w:p>
        </w:tc>
        <w:tc>
          <w:tcPr>
            <w:tcW w:w="8442" w:type="dxa"/>
            <w:gridSpan w:val="5"/>
          </w:tcPr>
          <w:p w14:paraId="1054F77D" w14:textId="77777777" w:rsidR="0031106C" w:rsidRDefault="006B17D3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次研究性学习围绕“K-POP音乐对中国年轻一代的影响研究”展开，聚焦青年群体及青年文化认同现状，采用文献研究、案例拆解两种方法，分三阶段完成了全部研究工作。通过学习，我梳理了K-POP的跨文化传播规律，分析了不同风格作品及粉丝活动的特点，清晰认识到K-POP对青年审美、兴趣爱好及文化认知的深刻影响——既提供了多元文化体验，也可能引发文化价值取向的困惑。同时，我明确了K-POP的双重影响，掌握了青年处理跨国流行文化喜爱与本土文化认同关系的合理路径。此次学习不仅提升了我的文献搜集、案例分析和逻辑整合能力，也让我学会理性追捧K-POP，在尊重多元文化的同时，坚定本土文化自信，主动承担传承本土优秀文化的责任。</w:t>
            </w:r>
            <w:r>
              <w:rPr>
                <w:rFonts w:hint="eastAsia"/>
                <w:bCs/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  <w:t xml:space="preserve">                      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shd w:val="clear" w:color="auto" w:fill="FFFFFF"/>
              </w:rPr>
              <w:t xml:space="preserve">       </w:t>
            </w:r>
          </w:p>
          <w:p w14:paraId="26A7416A" w14:textId="77777777" w:rsidR="0031106C" w:rsidRDefault="006B17D3">
            <w:pPr>
              <w:widowControl/>
              <w:spacing w:after="240" w:line="276" w:lineRule="auto"/>
              <w:ind w:firstLineChars="200" w:firstLine="420"/>
              <w:rPr>
                <w:rFonts w:asciiTheme="minorEastAsia" w:hAnsiTheme="minorEastAsia" w:cstheme="minorEastAsia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 xml:space="preserve">                                                 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shd w:val="clear" w:color="auto" w:fill="FFFFFF"/>
              </w:rPr>
              <w:t xml:space="preserve">学习人：     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袁小川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shd w:val="clear" w:color="auto" w:fill="FFFFFF"/>
              </w:rPr>
              <w:t xml:space="preserve">                                </w:t>
            </w:r>
          </w:p>
          <w:p w14:paraId="79855286" w14:textId="77777777" w:rsidR="0031106C" w:rsidRDefault="0031106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C05998D" w14:textId="77777777" w:rsidR="0049308D" w:rsidRDefault="0049308D">
      <w:pPr>
        <w:jc w:val="center"/>
        <w:rPr>
          <w:b/>
          <w:sz w:val="36"/>
          <w:szCs w:val="36"/>
        </w:rPr>
      </w:pPr>
    </w:p>
    <w:p w14:paraId="65DDC4C6" w14:textId="09E61D7A" w:rsidR="0031106C" w:rsidRDefault="006B17D3">
      <w:pPr>
        <w:jc w:val="center"/>
        <w:rPr>
          <w:sz w:val="44"/>
          <w:szCs w:val="28"/>
        </w:rPr>
      </w:pPr>
      <w:r>
        <w:rPr>
          <w:rFonts w:hint="eastAsia"/>
          <w:b/>
          <w:sz w:val="36"/>
          <w:szCs w:val="36"/>
        </w:rPr>
        <w:lastRenderedPageBreak/>
        <w:t>研究性学习参考汇总笔记</w:t>
      </w:r>
    </w:p>
    <w:p w14:paraId="07D2DFC3" w14:textId="77777777" w:rsidR="0031106C" w:rsidRDefault="006B17D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</w:t>
      </w:r>
      <w:r w:rsidR="00FA3D82"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制作人：</w:t>
      </w:r>
      <w:r w:rsidR="00FA3D82">
        <w:rPr>
          <w:rFonts w:hint="eastAsia"/>
          <w:sz w:val="28"/>
          <w:szCs w:val="28"/>
        </w:rPr>
        <w:t>袁小川</w:t>
      </w:r>
    </w:p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9"/>
        <w:gridCol w:w="1902"/>
        <w:gridCol w:w="4808"/>
      </w:tblGrid>
      <w:tr w:rsidR="0031106C" w14:paraId="7FC6C39B" w14:textId="77777777">
        <w:trPr>
          <w:trHeight w:val="535"/>
          <w:tblHeader/>
          <w:jc w:val="center"/>
        </w:trPr>
        <w:tc>
          <w:tcPr>
            <w:tcW w:w="3589" w:type="dxa"/>
            <w:shd w:val="clear" w:color="auto" w:fill="F2F3F5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FDEEAAC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文献标题</w:t>
            </w:r>
          </w:p>
        </w:tc>
        <w:tc>
          <w:tcPr>
            <w:tcW w:w="1902" w:type="dxa"/>
            <w:shd w:val="clear" w:color="auto" w:fill="F2F3F5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5DD901D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页码</w:t>
            </w:r>
          </w:p>
        </w:tc>
        <w:tc>
          <w:tcPr>
            <w:tcW w:w="4808" w:type="dxa"/>
            <w:shd w:val="clear" w:color="auto" w:fill="F2F3F5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FEE9B3F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核心内容摘要</w:t>
            </w:r>
          </w:p>
        </w:tc>
      </w:tr>
      <w:tr w:rsidR="0031106C" w14:paraId="4BA6F71D" w14:textId="77777777">
        <w:trPr>
          <w:trHeight w:val="1137"/>
          <w:jc w:val="center"/>
        </w:trPr>
        <w:tc>
          <w:tcPr>
            <w:tcW w:w="3589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74B1E1A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[1]陶龙霏.中国K-POP粉丝的身份建构与文化认同平衡[D].西北民族大学,2025.</w:t>
            </w:r>
          </w:p>
        </w:tc>
        <w:tc>
          <w:tcPr>
            <w:tcW w:w="1902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7CE8A9C" w14:textId="77777777" w:rsidR="0031106C" w:rsidRDefault="006B17D3">
            <w:pPr>
              <w:widowControl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全书</w:t>
            </w:r>
          </w:p>
        </w:tc>
        <w:tc>
          <w:tcPr>
            <w:tcW w:w="4808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9A8613A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研究中国K-POP粉丝的身份建构过程，探究其在跨文化背景下文化认同的平衡路径，丰富粉丝文化研究。</w:t>
            </w:r>
          </w:p>
        </w:tc>
      </w:tr>
      <w:tr w:rsidR="0031106C" w14:paraId="1AAA95AB" w14:textId="77777777">
        <w:trPr>
          <w:trHeight w:val="1137"/>
          <w:jc w:val="center"/>
        </w:trPr>
        <w:tc>
          <w:tcPr>
            <w:tcW w:w="3589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F62F5EA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[2]裴相荣.数字劳动视域下中国K-Pop粉丝网络参与行为研究[D].武汉体育学院,2024.</w:t>
            </w:r>
          </w:p>
        </w:tc>
        <w:tc>
          <w:tcPr>
            <w:tcW w:w="1902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280FECD" w14:textId="77777777" w:rsidR="0031106C" w:rsidRDefault="006B17D3">
            <w:pPr>
              <w:widowControl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全书</w:t>
            </w:r>
          </w:p>
        </w:tc>
        <w:tc>
          <w:tcPr>
            <w:tcW w:w="4808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9BBF4C8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从数字劳动视角出发，系统分析中国K-POP粉丝的网络参与行为特征、动机及内在逻辑，拓展相关研究维度。</w:t>
            </w:r>
          </w:p>
        </w:tc>
      </w:tr>
      <w:tr w:rsidR="0031106C" w14:paraId="37EA1EE2" w14:textId="77777777">
        <w:trPr>
          <w:trHeight w:val="836"/>
          <w:jc w:val="center"/>
        </w:trPr>
        <w:tc>
          <w:tcPr>
            <w:tcW w:w="3589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D3C8203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[3]曹萍.应援与实践中被建构的身份认同研究[D].深圳大学,2020.</w:t>
            </w:r>
          </w:p>
        </w:tc>
        <w:tc>
          <w:tcPr>
            <w:tcW w:w="1902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5546C1B" w14:textId="77777777" w:rsidR="0031106C" w:rsidRDefault="006B17D3">
            <w:pPr>
              <w:widowControl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全书</w:t>
            </w:r>
          </w:p>
        </w:tc>
        <w:tc>
          <w:tcPr>
            <w:tcW w:w="4808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2C4186F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以粉丝应援实践为切入点，探究粉丝身份认同的建构机制与影响因素，揭示应援行为与身份认同的关联。</w:t>
            </w:r>
          </w:p>
        </w:tc>
      </w:tr>
      <w:tr w:rsidR="0031106C" w14:paraId="6FC7DAA0" w14:textId="77777777">
        <w:trPr>
          <w:trHeight w:val="1137"/>
          <w:jc w:val="center"/>
        </w:trPr>
        <w:tc>
          <w:tcPr>
            <w:tcW w:w="3589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BAFA5A9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[4]李娟.粉丝社群对青少年社交能力的影响研究——以K-POP粉丝为例[J].青年研究,2023(02).</w:t>
            </w:r>
          </w:p>
        </w:tc>
        <w:tc>
          <w:tcPr>
            <w:tcW w:w="1902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C7321E9" w14:textId="77777777" w:rsidR="0031106C" w:rsidRDefault="006B17D3">
            <w:pPr>
              <w:widowControl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全书</w:t>
            </w:r>
          </w:p>
        </w:tc>
        <w:tc>
          <w:tcPr>
            <w:tcW w:w="4808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7E88F22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以K-POP粉丝为例，实证研究粉丝社群对青少年社交能力的积极与消极影响，提出针对性引导建议。</w:t>
            </w:r>
          </w:p>
        </w:tc>
      </w:tr>
      <w:tr w:rsidR="0031106C" w14:paraId="6E0CED90" w14:textId="77777777">
        <w:trPr>
          <w:trHeight w:val="1137"/>
          <w:jc w:val="center"/>
        </w:trPr>
        <w:tc>
          <w:tcPr>
            <w:tcW w:w="3589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11B0CB5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[5]杨敏.跨文化视域下中国k-pop粉丝参与行为研究[D].南京艺术学院,2022.</w:t>
            </w:r>
          </w:p>
        </w:tc>
        <w:tc>
          <w:tcPr>
            <w:tcW w:w="1902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5C35AD6" w14:textId="77777777" w:rsidR="0031106C" w:rsidRDefault="006B17D3">
            <w:pPr>
              <w:widowControl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全书</w:t>
            </w:r>
          </w:p>
        </w:tc>
        <w:tc>
          <w:tcPr>
            <w:tcW w:w="4808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280B0D7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立足跨文化视角，探究中国K-POP粉丝参与行为的类型、特征及影响因素，完善粉丝行为研究体系。</w:t>
            </w:r>
          </w:p>
        </w:tc>
      </w:tr>
      <w:tr w:rsidR="0031106C" w14:paraId="6DA34E25" w14:textId="77777777">
        <w:trPr>
          <w:trHeight w:val="1137"/>
          <w:jc w:val="center"/>
        </w:trPr>
        <w:tc>
          <w:tcPr>
            <w:tcW w:w="3589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10295C4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[6]张悦.青少年</w:t>
            </w:r>
            <w:proofErr w:type="gramStart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饭圈文化</w:t>
            </w:r>
            <w:proofErr w:type="gramEnd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的社交功能及引导策略[J].中国青年研究,2022(05).</w:t>
            </w:r>
          </w:p>
        </w:tc>
        <w:tc>
          <w:tcPr>
            <w:tcW w:w="1902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B383BC5" w14:textId="77777777" w:rsidR="0031106C" w:rsidRDefault="006B17D3">
            <w:pPr>
              <w:widowControl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全书</w:t>
            </w:r>
          </w:p>
        </w:tc>
        <w:tc>
          <w:tcPr>
            <w:tcW w:w="4808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759DDEB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剖析青少年</w:t>
            </w:r>
            <w:proofErr w:type="gramStart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饭圈文化</w:t>
            </w:r>
            <w:proofErr w:type="gramEnd"/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所具备的社交功能，指出其存在的问题，结合实际提出科学合理的引导与规范策略。</w:t>
            </w:r>
          </w:p>
        </w:tc>
      </w:tr>
      <w:tr w:rsidR="0031106C" w14:paraId="10DBA645" w14:textId="77777777">
        <w:trPr>
          <w:trHeight w:val="1149"/>
          <w:jc w:val="center"/>
        </w:trPr>
        <w:tc>
          <w:tcPr>
            <w:tcW w:w="3589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CF9D01D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[7]王艳.数字媒介时代粉丝社群的组织特征与行为逻辑[J].新闻爱好者,2021(08).</w:t>
            </w:r>
          </w:p>
        </w:tc>
        <w:tc>
          <w:tcPr>
            <w:tcW w:w="1902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6B1A6F4" w14:textId="77777777" w:rsidR="0031106C" w:rsidRDefault="006B17D3">
            <w:pPr>
              <w:widowControl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67-70</w:t>
            </w:r>
          </w:p>
        </w:tc>
        <w:tc>
          <w:tcPr>
            <w:tcW w:w="4808" w:type="dxa"/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85E9DE1" w14:textId="77777777" w:rsidR="0031106C" w:rsidRDefault="006B17D3">
            <w:pPr>
              <w:widowControl/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聚焦数字媒介时代，分析粉丝社群的组织架构、特征，解读其内部行为逻辑，为社群管理提供参考。</w:t>
            </w:r>
          </w:p>
        </w:tc>
      </w:tr>
    </w:tbl>
    <w:p w14:paraId="55865D43" w14:textId="77777777" w:rsidR="0031106C" w:rsidRDefault="0031106C">
      <w:pPr>
        <w:jc w:val="center"/>
        <w:rPr>
          <w:sz w:val="28"/>
          <w:szCs w:val="28"/>
        </w:rPr>
      </w:pPr>
    </w:p>
    <w:p w14:paraId="1EB4B606" w14:textId="77777777" w:rsidR="0031106C" w:rsidRDefault="0031106C"/>
    <w:p w14:paraId="15B7C020" w14:textId="77777777" w:rsidR="0031106C" w:rsidRDefault="0031106C">
      <w:pPr>
        <w:jc w:val="left"/>
      </w:pPr>
    </w:p>
    <w:p w14:paraId="45524B17" w14:textId="77777777" w:rsidR="0031106C" w:rsidRDefault="0031106C">
      <w:pPr>
        <w:jc w:val="left"/>
      </w:pPr>
    </w:p>
    <w:p w14:paraId="0117856E" w14:textId="77777777" w:rsidR="0031106C" w:rsidRDefault="0031106C">
      <w:pPr>
        <w:jc w:val="left"/>
      </w:pPr>
    </w:p>
    <w:p w14:paraId="7E6678CA" w14:textId="77777777" w:rsidR="0031106C" w:rsidRDefault="0031106C">
      <w:pPr>
        <w:rPr>
          <w:b/>
          <w:sz w:val="30"/>
          <w:szCs w:val="30"/>
        </w:rPr>
      </w:pPr>
    </w:p>
    <w:p w14:paraId="3C34E78D" w14:textId="77777777" w:rsidR="0031106C" w:rsidRDefault="006B17D3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研究性学习成果报告：</w:t>
      </w:r>
    </w:p>
    <w:p w14:paraId="54A3EF80" w14:textId="77777777" w:rsidR="0031106C" w:rsidRDefault="0031106C">
      <w:pPr>
        <w:rPr>
          <w:b/>
          <w:sz w:val="30"/>
          <w:szCs w:val="30"/>
        </w:rPr>
      </w:pPr>
    </w:p>
    <w:p w14:paraId="3027F531" w14:textId="77777777" w:rsidR="0031106C" w:rsidRDefault="006B17D3">
      <w:pPr>
        <w:pStyle w:val="a3"/>
        <w:spacing w:before="117" w:line="222" w:lineRule="auto"/>
        <w:jc w:val="center"/>
        <w:rPr>
          <w:sz w:val="58"/>
          <w:szCs w:val="58"/>
          <w:lang w:eastAsia="zh-CN"/>
        </w:rPr>
      </w:pPr>
      <w:r>
        <w:rPr>
          <w:spacing w:val="9"/>
          <w:sz w:val="58"/>
          <w:szCs w:val="58"/>
          <w:lang w:eastAsia="zh-CN"/>
        </w:rPr>
        <w:t>研究性学习代表成果</w:t>
      </w:r>
    </w:p>
    <w:p w14:paraId="07F61DAA" w14:textId="77777777" w:rsidR="0031106C" w:rsidRDefault="0031106C">
      <w:pPr>
        <w:spacing w:line="221" w:lineRule="exact"/>
      </w:pPr>
    </w:p>
    <w:p w14:paraId="07DCB377" w14:textId="77777777" w:rsidR="0031106C" w:rsidRDefault="0031106C">
      <w:pPr>
        <w:jc w:val="left"/>
      </w:pPr>
    </w:p>
    <w:p w14:paraId="38DD9241" w14:textId="77777777" w:rsidR="0031106C" w:rsidRDefault="0031106C">
      <w:pPr>
        <w:jc w:val="left"/>
      </w:pPr>
    </w:p>
    <w:tbl>
      <w:tblPr>
        <w:tblStyle w:val="TableNormal"/>
        <w:tblW w:w="9638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6831"/>
      </w:tblGrid>
      <w:tr w:rsidR="0031106C" w14:paraId="77A38E21" w14:textId="77777777">
        <w:trPr>
          <w:trHeight w:val="2076"/>
          <w:jc w:val="center"/>
        </w:trPr>
        <w:tc>
          <w:tcPr>
            <w:tcW w:w="2807" w:type="dxa"/>
            <w:vAlign w:val="center"/>
          </w:tcPr>
          <w:p w14:paraId="2740A008" w14:textId="77777777" w:rsidR="0031106C" w:rsidRDefault="0031106C">
            <w:pPr>
              <w:pStyle w:val="TableText"/>
              <w:spacing w:before="218" w:line="225" w:lineRule="auto"/>
              <w:ind w:left="886"/>
              <w:jc w:val="center"/>
              <w:rPr>
                <w:spacing w:val="7"/>
                <w:lang w:eastAsia="zh-CN"/>
              </w:rPr>
            </w:pPr>
          </w:p>
          <w:p w14:paraId="75481344" w14:textId="77777777" w:rsidR="0031106C" w:rsidRDefault="006B17D3">
            <w:pPr>
              <w:pStyle w:val="TableText"/>
              <w:spacing w:before="218" w:line="225" w:lineRule="auto"/>
              <w:jc w:val="center"/>
            </w:pPr>
            <w:proofErr w:type="spellStart"/>
            <w:r>
              <w:rPr>
                <w:spacing w:val="7"/>
              </w:rPr>
              <w:t>研究课题</w:t>
            </w:r>
            <w:proofErr w:type="spellEnd"/>
          </w:p>
          <w:p w14:paraId="69181907" w14:textId="77777777" w:rsidR="0031106C" w:rsidRDefault="0031106C">
            <w:pPr>
              <w:pStyle w:val="TableText"/>
              <w:spacing w:before="172" w:line="226" w:lineRule="auto"/>
              <w:ind w:left="312"/>
              <w:jc w:val="center"/>
            </w:pPr>
          </w:p>
        </w:tc>
        <w:tc>
          <w:tcPr>
            <w:tcW w:w="6831" w:type="dxa"/>
            <w:vAlign w:val="center"/>
          </w:tcPr>
          <w:p w14:paraId="5C850F29" w14:textId="77777777" w:rsidR="0031106C" w:rsidRDefault="006B17D3">
            <w:pPr>
              <w:pStyle w:val="TableText"/>
              <w:spacing w:before="81" w:line="225" w:lineRule="auto"/>
              <w:jc w:val="center"/>
              <w:rPr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K-POP音乐对中国年轻一代的影响研究</w:t>
            </w:r>
          </w:p>
        </w:tc>
      </w:tr>
      <w:tr w:rsidR="0031106C" w14:paraId="036C0FED" w14:textId="77777777">
        <w:trPr>
          <w:trHeight w:val="1045"/>
          <w:jc w:val="center"/>
        </w:trPr>
        <w:tc>
          <w:tcPr>
            <w:tcW w:w="2807" w:type="dxa"/>
            <w:vAlign w:val="center"/>
          </w:tcPr>
          <w:p w14:paraId="589079F4" w14:textId="77777777" w:rsidR="0031106C" w:rsidRDefault="006B17D3">
            <w:pPr>
              <w:pStyle w:val="TableText"/>
              <w:spacing w:before="81" w:line="227" w:lineRule="auto"/>
              <w:jc w:val="center"/>
            </w:pPr>
            <w:proofErr w:type="spellStart"/>
            <w:r>
              <w:rPr>
                <w:spacing w:val="1"/>
              </w:rPr>
              <w:t>学校</w:t>
            </w:r>
            <w:proofErr w:type="spellEnd"/>
          </w:p>
        </w:tc>
        <w:tc>
          <w:tcPr>
            <w:tcW w:w="6831" w:type="dxa"/>
            <w:vAlign w:val="center"/>
          </w:tcPr>
          <w:p w14:paraId="4D2AF0FE" w14:textId="77777777" w:rsidR="0031106C" w:rsidRDefault="006B17D3">
            <w:pPr>
              <w:pStyle w:val="TableText"/>
              <w:spacing w:before="101" w:line="225" w:lineRule="auto"/>
              <w:ind w:firstLineChars="300" w:firstLine="972"/>
              <w:jc w:val="center"/>
              <w:rPr>
                <w:sz w:val="31"/>
                <w:szCs w:val="3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7"/>
                <w:kern w:val="0"/>
                <w:sz w:val="31"/>
                <w:szCs w:val="31"/>
                <w:lang w:eastAsia="zh-CN"/>
              </w:rPr>
              <w:t>徐州市矿大实验学校</w:t>
            </w:r>
          </w:p>
        </w:tc>
      </w:tr>
      <w:tr w:rsidR="0031106C" w14:paraId="7D0CCA96" w14:textId="77777777">
        <w:trPr>
          <w:trHeight w:val="944"/>
          <w:jc w:val="center"/>
        </w:trPr>
        <w:tc>
          <w:tcPr>
            <w:tcW w:w="2807" w:type="dxa"/>
            <w:vAlign w:val="center"/>
          </w:tcPr>
          <w:p w14:paraId="63ABADCB" w14:textId="77777777" w:rsidR="0031106C" w:rsidRDefault="006B17D3">
            <w:pPr>
              <w:pStyle w:val="TableText"/>
              <w:spacing w:before="82" w:line="227" w:lineRule="auto"/>
              <w:jc w:val="center"/>
            </w:pPr>
            <w:proofErr w:type="spellStart"/>
            <w:r>
              <w:rPr>
                <w:spacing w:val="5"/>
              </w:rPr>
              <w:t>小组成员</w:t>
            </w:r>
            <w:proofErr w:type="spellEnd"/>
          </w:p>
        </w:tc>
        <w:tc>
          <w:tcPr>
            <w:tcW w:w="6831" w:type="dxa"/>
            <w:vAlign w:val="center"/>
          </w:tcPr>
          <w:p w14:paraId="4C373583" w14:textId="77777777" w:rsidR="0031106C" w:rsidRDefault="006B17D3">
            <w:pPr>
              <w:pStyle w:val="TableText"/>
              <w:spacing w:before="81" w:line="226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独立完成</w:t>
            </w:r>
          </w:p>
        </w:tc>
      </w:tr>
      <w:tr w:rsidR="0031106C" w14:paraId="20A6F005" w14:textId="77777777">
        <w:trPr>
          <w:trHeight w:val="1155"/>
          <w:jc w:val="center"/>
        </w:trPr>
        <w:tc>
          <w:tcPr>
            <w:tcW w:w="2807" w:type="dxa"/>
            <w:vAlign w:val="center"/>
          </w:tcPr>
          <w:p w14:paraId="6EC4E130" w14:textId="77777777" w:rsidR="0031106C" w:rsidRDefault="006B17D3">
            <w:pPr>
              <w:pStyle w:val="TableText"/>
              <w:spacing w:before="81" w:line="226" w:lineRule="auto"/>
              <w:jc w:val="center"/>
            </w:pPr>
            <w:proofErr w:type="spellStart"/>
            <w:r>
              <w:rPr>
                <w:spacing w:val="6"/>
              </w:rPr>
              <w:t>指导教师</w:t>
            </w:r>
            <w:proofErr w:type="spellEnd"/>
          </w:p>
        </w:tc>
        <w:tc>
          <w:tcPr>
            <w:tcW w:w="6831" w:type="dxa"/>
            <w:vAlign w:val="center"/>
          </w:tcPr>
          <w:p w14:paraId="11FFE2A8" w14:textId="3A50FE8B" w:rsidR="0031106C" w:rsidRDefault="00F358C4">
            <w:pPr>
              <w:jc w:val="center"/>
              <w:rPr>
                <w:rFonts w:ascii="Arial"/>
              </w:rPr>
            </w:pPr>
            <w:r>
              <w:rPr>
                <w:rFonts w:ascii="Arial" w:hint="eastAsia"/>
              </w:rPr>
              <w:t>刘彬</w:t>
            </w:r>
          </w:p>
        </w:tc>
      </w:tr>
      <w:tr w:rsidR="0031106C" w14:paraId="3F460398" w14:textId="77777777">
        <w:trPr>
          <w:trHeight w:val="3860"/>
          <w:jc w:val="center"/>
        </w:trPr>
        <w:tc>
          <w:tcPr>
            <w:tcW w:w="2807" w:type="dxa"/>
          </w:tcPr>
          <w:p w14:paraId="3F52B101" w14:textId="77777777" w:rsidR="0031106C" w:rsidRDefault="0031106C">
            <w:pPr>
              <w:spacing w:line="260" w:lineRule="auto"/>
              <w:rPr>
                <w:rFonts w:ascii="Arial"/>
              </w:rPr>
            </w:pPr>
          </w:p>
          <w:p w14:paraId="625D4E40" w14:textId="77777777" w:rsidR="0031106C" w:rsidRDefault="0031106C">
            <w:pPr>
              <w:spacing w:line="261" w:lineRule="auto"/>
              <w:rPr>
                <w:rFonts w:ascii="Arial"/>
              </w:rPr>
            </w:pPr>
          </w:p>
          <w:p w14:paraId="308FD3C1" w14:textId="77777777" w:rsidR="0031106C" w:rsidRDefault="0031106C">
            <w:pPr>
              <w:spacing w:line="261" w:lineRule="auto"/>
              <w:rPr>
                <w:rFonts w:ascii="Arial"/>
              </w:rPr>
            </w:pPr>
          </w:p>
          <w:p w14:paraId="18BB592D" w14:textId="77777777" w:rsidR="0031106C" w:rsidRDefault="006B17D3">
            <w:pPr>
              <w:pStyle w:val="TableText"/>
              <w:spacing w:before="82" w:line="225" w:lineRule="auto"/>
              <w:jc w:val="center"/>
              <w:rPr>
                <w:lang w:eastAsia="zh-CN"/>
              </w:rPr>
            </w:pPr>
            <w:bookmarkStart w:id="0" w:name="OLE_LINK3"/>
            <w:r>
              <w:rPr>
                <w:spacing w:val="6"/>
                <w:lang w:eastAsia="zh-CN"/>
              </w:rPr>
              <w:t>成果报告</w:t>
            </w:r>
          </w:p>
          <w:bookmarkEnd w:id="0"/>
          <w:p w14:paraId="6658C074" w14:textId="77777777" w:rsidR="0031106C" w:rsidRDefault="0031106C">
            <w:pPr>
              <w:spacing w:line="330" w:lineRule="auto"/>
              <w:rPr>
                <w:rFonts w:ascii="Arial"/>
              </w:rPr>
            </w:pPr>
          </w:p>
          <w:p w14:paraId="75DC0950" w14:textId="77777777" w:rsidR="0031106C" w:rsidRDefault="006B17D3">
            <w:pPr>
              <w:pStyle w:val="TableText"/>
              <w:spacing w:before="81" w:line="226" w:lineRule="auto"/>
              <w:ind w:left="247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（不超过</w:t>
            </w:r>
            <w:r>
              <w:rPr>
                <w:spacing w:val="-41"/>
                <w:lang w:eastAsia="zh-CN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lang w:eastAsia="zh-CN"/>
              </w:rPr>
              <w:t>300</w:t>
            </w:r>
            <w:r>
              <w:rPr>
                <w:rFonts w:ascii="Calibri" w:eastAsia="Calibri" w:hAnsi="Calibri" w:cs="Calibri"/>
                <w:spacing w:val="19"/>
                <w:w w:val="101"/>
                <w:lang w:eastAsia="zh-CN"/>
              </w:rPr>
              <w:t xml:space="preserve"> </w:t>
            </w:r>
            <w:proofErr w:type="gramStart"/>
            <w:r>
              <w:rPr>
                <w:spacing w:val="2"/>
                <w:lang w:eastAsia="zh-CN"/>
              </w:rPr>
              <w:t>个</w:t>
            </w:r>
            <w:proofErr w:type="gramEnd"/>
            <w:r>
              <w:rPr>
                <w:spacing w:val="2"/>
                <w:lang w:eastAsia="zh-CN"/>
              </w:rPr>
              <w:t>字）</w:t>
            </w:r>
          </w:p>
        </w:tc>
        <w:tc>
          <w:tcPr>
            <w:tcW w:w="6831" w:type="dxa"/>
          </w:tcPr>
          <w:p w14:paraId="0AD4B51C" w14:textId="77777777" w:rsidR="00F358C4" w:rsidRDefault="00F358C4" w:rsidP="00F358C4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14:paraId="155E46D7" w14:textId="5041E400" w:rsidR="0031106C" w:rsidRDefault="006B17D3" w:rsidP="00F358C4">
            <w:pPr>
              <w:widowControl/>
              <w:ind w:firstLineChars="200" w:firstLine="480"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课题围绕K-POP对中国青年的影响及青年本土文化认同展开系统研究，通过文献研究与案例分析相结合的方法，完成全部研究工作，形成完整研究成果。研究明确，K-POP凭借多元化传播模式、鲜明的文化表达，广泛影响中国青年的审美取向与行为方式，其粉丝文化既形成了独特的社群凝聚力，也存在盲目追星、文化认知偏差等问题。研究发现，K-POP的跨文化传播不仅带来了流行文化的交流，也对青年本土文化认同产生双重影响。基于此，本研究阐明，中国年轻一代应理性看待跨国流行文化，在喜爱K-POP的同时，坚守本土文化根基，实现跨国流行文化借鉴与本土文化传承的有机结合，既包容多元文化，也增强自身文化自信，为本土流行文化的创新发展提供思路</w:t>
            </w:r>
          </w:p>
          <w:p w14:paraId="5CD0547C" w14:textId="77777777" w:rsidR="0031106C" w:rsidRDefault="0031106C">
            <w:pPr>
              <w:ind w:firstLineChars="200" w:firstLine="400"/>
              <w:rPr>
                <w:sz w:val="20"/>
                <w:szCs w:val="20"/>
              </w:rPr>
            </w:pPr>
          </w:p>
        </w:tc>
      </w:tr>
    </w:tbl>
    <w:p w14:paraId="7C04C34B" w14:textId="77777777" w:rsidR="0031106C" w:rsidRDefault="0031106C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sectPr w:rsidR="0031106C" w:rsidSect="0031106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1BAF" w14:textId="77777777" w:rsidR="00EE6399" w:rsidRDefault="00EE6399" w:rsidP="0031106C">
      <w:r>
        <w:separator/>
      </w:r>
    </w:p>
  </w:endnote>
  <w:endnote w:type="continuationSeparator" w:id="0">
    <w:p w14:paraId="18084CBE" w14:textId="77777777" w:rsidR="00EE6399" w:rsidRDefault="00EE6399" w:rsidP="0031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DB04" w14:textId="77777777" w:rsidR="0031106C" w:rsidRDefault="0031106C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F250" w14:textId="77777777" w:rsidR="00EE6399" w:rsidRDefault="00EE6399" w:rsidP="0031106C">
      <w:r>
        <w:separator/>
      </w:r>
    </w:p>
  </w:footnote>
  <w:footnote w:type="continuationSeparator" w:id="0">
    <w:p w14:paraId="1C749622" w14:textId="77777777" w:rsidR="00EE6399" w:rsidRDefault="00EE6399" w:rsidP="00311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1B980"/>
    <w:multiLevelType w:val="singleLevel"/>
    <w:tmpl w:val="52F1B98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UxNmUyN2M1NDExYWQ2NTIwYWUyZTMzYWRkNjUxZDMifQ=="/>
  </w:docVars>
  <w:rsids>
    <w:rsidRoot w:val="00F35EB4"/>
    <w:rsid w:val="00042CDD"/>
    <w:rsid w:val="00044D97"/>
    <w:rsid w:val="000D0B14"/>
    <w:rsid w:val="00161702"/>
    <w:rsid w:val="001868A7"/>
    <w:rsid w:val="001D7949"/>
    <w:rsid w:val="002A7AED"/>
    <w:rsid w:val="002D7CEA"/>
    <w:rsid w:val="0031106C"/>
    <w:rsid w:val="00311111"/>
    <w:rsid w:val="0032012B"/>
    <w:rsid w:val="00333024"/>
    <w:rsid w:val="00340833"/>
    <w:rsid w:val="003532FE"/>
    <w:rsid w:val="003A434A"/>
    <w:rsid w:val="00427679"/>
    <w:rsid w:val="0049308D"/>
    <w:rsid w:val="00504EAC"/>
    <w:rsid w:val="0051093D"/>
    <w:rsid w:val="005518E3"/>
    <w:rsid w:val="005D23AF"/>
    <w:rsid w:val="005D4603"/>
    <w:rsid w:val="005E054B"/>
    <w:rsid w:val="005F2C3B"/>
    <w:rsid w:val="00602926"/>
    <w:rsid w:val="00672890"/>
    <w:rsid w:val="006B17D3"/>
    <w:rsid w:val="006E4F91"/>
    <w:rsid w:val="00741CA5"/>
    <w:rsid w:val="007D620F"/>
    <w:rsid w:val="00816C3D"/>
    <w:rsid w:val="008E4C44"/>
    <w:rsid w:val="009467A6"/>
    <w:rsid w:val="00966DA3"/>
    <w:rsid w:val="0099547D"/>
    <w:rsid w:val="009F346C"/>
    <w:rsid w:val="00A2503B"/>
    <w:rsid w:val="00A31A27"/>
    <w:rsid w:val="00A83AD0"/>
    <w:rsid w:val="00B174D8"/>
    <w:rsid w:val="00B4558A"/>
    <w:rsid w:val="00C26919"/>
    <w:rsid w:val="00CB4F65"/>
    <w:rsid w:val="00CF5500"/>
    <w:rsid w:val="00DF4EE8"/>
    <w:rsid w:val="00E93272"/>
    <w:rsid w:val="00EB184B"/>
    <w:rsid w:val="00EB74DB"/>
    <w:rsid w:val="00EE1529"/>
    <w:rsid w:val="00EE6399"/>
    <w:rsid w:val="00F34B04"/>
    <w:rsid w:val="00F34B9F"/>
    <w:rsid w:val="00F358C4"/>
    <w:rsid w:val="00F35EB4"/>
    <w:rsid w:val="00F57381"/>
    <w:rsid w:val="00F7388D"/>
    <w:rsid w:val="00FA3D82"/>
    <w:rsid w:val="01F82835"/>
    <w:rsid w:val="031C07A5"/>
    <w:rsid w:val="052C615B"/>
    <w:rsid w:val="062E4886"/>
    <w:rsid w:val="08C77405"/>
    <w:rsid w:val="0CAC4948"/>
    <w:rsid w:val="0CBC03F1"/>
    <w:rsid w:val="0F76123D"/>
    <w:rsid w:val="101D790A"/>
    <w:rsid w:val="108161A1"/>
    <w:rsid w:val="10967DE9"/>
    <w:rsid w:val="112D3003"/>
    <w:rsid w:val="132419C9"/>
    <w:rsid w:val="1393060F"/>
    <w:rsid w:val="139315D7"/>
    <w:rsid w:val="151F7F37"/>
    <w:rsid w:val="15E96C0C"/>
    <w:rsid w:val="16314110"/>
    <w:rsid w:val="17163A31"/>
    <w:rsid w:val="18CB43A7"/>
    <w:rsid w:val="1A213C3D"/>
    <w:rsid w:val="1CCE26B8"/>
    <w:rsid w:val="1E3E5D69"/>
    <w:rsid w:val="1EDA7771"/>
    <w:rsid w:val="20126D60"/>
    <w:rsid w:val="21703D3E"/>
    <w:rsid w:val="21F933B4"/>
    <w:rsid w:val="225B2C40"/>
    <w:rsid w:val="23377209"/>
    <w:rsid w:val="233A2855"/>
    <w:rsid w:val="235A0935"/>
    <w:rsid w:val="253123B6"/>
    <w:rsid w:val="25B05BFE"/>
    <w:rsid w:val="25B12B77"/>
    <w:rsid w:val="265107D9"/>
    <w:rsid w:val="27A6495D"/>
    <w:rsid w:val="27B72E2A"/>
    <w:rsid w:val="29491A44"/>
    <w:rsid w:val="29DA6B40"/>
    <w:rsid w:val="2C55425C"/>
    <w:rsid w:val="2DCD631A"/>
    <w:rsid w:val="2E273547"/>
    <w:rsid w:val="2EBD433B"/>
    <w:rsid w:val="2F011A5C"/>
    <w:rsid w:val="2F917CA1"/>
    <w:rsid w:val="2F9E5F1A"/>
    <w:rsid w:val="2FEA115F"/>
    <w:rsid w:val="30D53BBD"/>
    <w:rsid w:val="32F077F4"/>
    <w:rsid w:val="331A7FAD"/>
    <w:rsid w:val="33AD497E"/>
    <w:rsid w:val="35F65069"/>
    <w:rsid w:val="3632560E"/>
    <w:rsid w:val="36DA1F00"/>
    <w:rsid w:val="37A4078E"/>
    <w:rsid w:val="37D3697D"/>
    <w:rsid w:val="382649D7"/>
    <w:rsid w:val="38DB28C5"/>
    <w:rsid w:val="398443D3"/>
    <w:rsid w:val="3A79380C"/>
    <w:rsid w:val="3C495460"/>
    <w:rsid w:val="3D006466"/>
    <w:rsid w:val="3D791D75"/>
    <w:rsid w:val="3DB868D1"/>
    <w:rsid w:val="3DE240CE"/>
    <w:rsid w:val="3DF02037"/>
    <w:rsid w:val="3F2301EA"/>
    <w:rsid w:val="3FC82677"/>
    <w:rsid w:val="3FE45BCB"/>
    <w:rsid w:val="4253528A"/>
    <w:rsid w:val="42636414"/>
    <w:rsid w:val="42A72EE0"/>
    <w:rsid w:val="43AD4526"/>
    <w:rsid w:val="45A5284F"/>
    <w:rsid w:val="46E8164E"/>
    <w:rsid w:val="46F54B62"/>
    <w:rsid w:val="490C1CEF"/>
    <w:rsid w:val="4933193C"/>
    <w:rsid w:val="4A2F3EE7"/>
    <w:rsid w:val="4B053E33"/>
    <w:rsid w:val="4BB772C7"/>
    <w:rsid w:val="4BCD7E5B"/>
    <w:rsid w:val="4F513991"/>
    <w:rsid w:val="4FFD05E3"/>
    <w:rsid w:val="50131BB5"/>
    <w:rsid w:val="50FC089B"/>
    <w:rsid w:val="541A79B6"/>
    <w:rsid w:val="54E24D98"/>
    <w:rsid w:val="555B2034"/>
    <w:rsid w:val="57062473"/>
    <w:rsid w:val="57E36310"/>
    <w:rsid w:val="57FE073E"/>
    <w:rsid w:val="58D0752C"/>
    <w:rsid w:val="59F974AC"/>
    <w:rsid w:val="5A93401E"/>
    <w:rsid w:val="5AB17977"/>
    <w:rsid w:val="5AEB3E5A"/>
    <w:rsid w:val="5B890EBC"/>
    <w:rsid w:val="5BD3501A"/>
    <w:rsid w:val="5BF60D08"/>
    <w:rsid w:val="5D502A26"/>
    <w:rsid w:val="5E9504C1"/>
    <w:rsid w:val="5EDA0DC6"/>
    <w:rsid w:val="600362CB"/>
    <w:rsid w:val="6085265B"/>
    <w:rsid w:val="61F71336"/>
    <w:rsid w:val="64C53862"/>
    <w:rsid w:val="652D540B"/>
    <w:rsid w:val="661F2C0A"/>
    <w:rsid w:val="695F613F"/>
    <w:rsid w:val="69AA4EE0"/>
    <w:rsid w:val="69FA48CC"/>
    <w:rsid w:val="6A107439"/>
    <w:rsid w:val="6A9F256B"/>
    <w:rsid w:val="6B621F16"/>
    <w:rsid w:val="6B9D5F07"/>
    <w:rsid w:val="6C924135"/>
    <w:rsid w:val="6D505D9E"/>
    <w:rsid w:val="6D57712D"/>
    <w:rsid w:val="6E4730F9"/>
    <w:rsid w:val="6F656078"/>
    <w:rsid w:val="6F977CB5"/>
    <w:rsid w:val="70A66D77"/>
    <w:rsid w:val="71090327"/>
    <w:rsid w:val="71645595"/>
    <w:rsid w:val="720F6228"/>
    <w:rsid w:val="72BC63B0"/>
    <w:rsid w:val="752B15CB"/>
    <w:rsid w:val="758A5C7E"/>
    <w:rsid w:val="7591175A"/>
    <w:rsid w:val="773A78A3"/>
    <w:rsid w:val="783E7867"/>
    <w:rsid w:val="785B7D01"/>
    <w:rsid w:val="79107113"/>
    <w:rsid w:val="7AC35E02"/>
    <w:rsid w:val="7B116B6D"/>
    <w:rsid w:val="7D041A68"/>
    <w:rsid w:val="7D1F7C67"/>
    <w:rsid w:val="7D6C2781"/>
    <w:rsid w:val="7E1C5F55"/>
    <w:rsid w:val="7F9B73E9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981E2"/>
  <w15:docId w15:val="{03977092-8FA5-49E4-B0AC-E2619BE1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0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31106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rsid w:val="0031106C"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31106C"/>
    <w:rPr>
      <w:rFonts w:ascii="宋体" w:eastAsia="宋体" w:hAnsi="宋体" w:cs="宋体"/>
      <w:sz w:val="20"/>
      <w:szCs w:val="20"/>
      <w:lang w:eastAsia="en-US"/>
    </w:rPr>
  </w:style>
  <w:style w:type="paragraph" w:styleId="a4">
    <w:name w:val="footer"/>
    <w:basedOn w:val="a"/>
    <w:link w:val="a5"/>
    <w:uiPriority w:val="99"/>
    <w:semiHidden/>
    <w:unhideWhenUsed/>
    <w:qFormat/>
    <w:rsid w:val="00311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qFormat/>
    <w:rsid w:val="00311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3110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rsid w:val="00311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31106C"/>
    <w:rPr>
      <w:b/>
    </w:rPr>
  </w:style>
  <w:style w:type="character" w:styleId="ab">
    <w:name w:val="Hyperlink"/>
    <w:basedOn w:val="a0"/>
    <w:uiPriority w:val="99"/>
    <w:semiHidden/>
    <w:unhideWhenUsed/>
    <w:qFormat/>
    <w:rsid w:val="0031106C"/>
    <w:rPr>
      <w:color w:val="0000FF"/>
      <w:u w:val="single"/>
    </w:rPr>
  </w:style>
  <w:style w:type="character" w:customStyle="1" w:styleId="a7">
    <w:name w:val="页眉 字符"/>
    <w:basedOn w:val="a0"/>
    <w:link w:val="a6"/>
    <w:uiPriority w:val="99"/>
    <w:semiHidden/>
    <w:qFormat/>
    <w:rsid w:val="0031106C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qFormat/>
    <w:rsid w:val="0031106C"/>
    <w:rPr>
      <w:sz w:val="18"/>
      <w:szCs w:val="18"/>
    </w:rPr>
  </w:style>
  <w:style w:type="paragraph" w:styleId="ac">
    <w:name w:val="List Paragraph"/>
    <w:basedOn w:val="a"/>
    <w:uiPriority w:val="34"/>
    <w:qFormat/>
    <w:rsid w:val="0031106C"/>
    <w:pPr>
      <w:ind w:firstLineChars="200" w:firstLine="420"/>
    </w:pPr>
  </w:style>
  <w:style w:type="paragraph" w:customStyle="1" w:styleId="TableText">
    <w:name w:val="Table Text"/>
    <w:basedOn w:val="a"/>
    <w:semiHidden/>
    <w:qFormat/>
    <w:rsid w:val="0031106C"/>
    <w:rPr>
      <w:rFonts w:ascii="宋体" w:eastAsia="宋体" w:hAnsi="宋体" w:cs="宋体"/>
      <w:sz w:val="25"/>
      <w:szCs w:val="25"/>
      <w:lang w:eastAsia="en-US"/>
    </w:rPr>
  </w:style>
  <w:style w:type="table" w:customStyle="1" w:styleId="TableNormal">
    <w:name w:val="Table Normal"/>
    <w:semiHidden/>
    <w:unhideWhenUsed/>
    <w:qFormat/>
    <w:rsid w:val="0031106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3"/>
    <w:qFormat/>
    <w:rsid w:val="0031106C"/>
    <w:pPr>
      <w:spacing w:before="36" w:after="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329</Words>
  <Characters>1879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jsxzgss</cp:lastModifiedBy>
  <cp:revision>6</cp:revision>
  <dcterms:created xsi:type="dcterms:W3CDTF">2026-02-08T05:54:00Z</dcterms:created>
  <dcterms:modified xsi:type="dcterms:W3CDTF">2026-03-14T11:53:00Z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7F74531E3DB448259517074123CC37B3_13</vt:lpwstr>
  </property>
  <property fmtid="{D5CDD505-2E9C-101B-9397-08002B2CF9AE}" pid="4" name="KSOTemplateDocerSaveRecord">
    <vt:lpwstr>eyJoZGlkIjoiODI1NTczYTZhZjE4ZDk0OGY3ODA4YjYwYTFmNjY4NjQiLCJ1c2VySWQiOiIxNDA0NjYxMjgxIn0=</vt:lpwstr>
  </property>
</Properties>
</file>