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82516" w14:textId="77777777" w:rsidR="004026FC" w:rsidRPr="004026FC" w:rsidRDefault="004026FC" w:rsidP="004026FC">
      <w:pPr>
        <w:jc w:val="center"/>
        <w:rPr>
          <w:rFonts w:ascii="楷体" w:eastAsia="楷体" w:hAnsi="楷体"/>
          <w:b/>
          <w:sz w:val="32"/>
          <w:szCs w:val="32"/>
        </w:rPr>
      </w:pPr>
      <w:r w:rsidRPr="004026FC">
        <w:rPr>
          <w:rFonts w:ascii="楷体" w:eastAsia="楷体" w:hAnsi="楷体" w:hint="eastAsia"/>
          <w:b/>
          <w:sz w:val="32"/>
          <w:szCs w:val="32"/>
        </w:rPr>
        <w:t>《中西方餐饮礼仪的差异及其背后的文化探究》</w:t>
      </w:r>
    </w:p>
    <w:p w14:paraId="7796FCA0" w14:textId="77777777" w:rsidR="005003DB" w:rsidRDefault="007443AA">
      <w:pPr>
        <w:jc w:val="center"/>
        <w:rPr>
          <w:rFonts w:ascii="楷体" w:eastAsia="楷体" w:hAnsi="楷体"/>
          <w:b/>
          <w:sz w:val="36"/>
          <w:szCs w:val="36"/>
        </w:rPr>
      </w:pPr>
      <w:r>
        <w:rPr>
          <w:rFonts w:ascii="楷体" w:eastAsia="楷体" w:hAnsi="楷体" w:hint="eastAsia"/>
          <w:b/>
          <w:sz w:val="36"/>
          <w:szCs w:val="36"/>
        </w:rPr>
        <w:t>结题报告</w:t>
      </w:r>
    </w:p>
    <w:p w14:paraId="766690D0" w14:textId="77777777" w:rsidR="005003DB" w:rsidRDefault="005003DB"/>
    <w:p w14:paraId="0DB7A5EB" w14:textId="77777777" w:rsidR="004026FC" w:rsidRDefault="004026FC" w:rsidP="004026FC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学校：</w:t>
      </w:r>
      <w:r>
        <w:rPr>
          <w:rFonts w:ascii="楷体" w:eastAsia="楷体" w:hAnsi="楷体" w:hint="eastAsia"/>
          <w:sz w:val="28"/>
          <w:szCs w:val="28"/>
        </w:rPr>
        <w:t>中国矿业大学附属中学</w:t>
      </w:r>
    </w:p>
    <w:p w14:paraId="5964D819" w14:textId="77777777" w:rsidR="004026FC" w:rsidRDefault="004026FC" w:rsidP="004026FC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研究时间：</w:t>
      </w:r>
      <w:r>
        <w:rPr>
          <w:rFonts w:ascii="楷体" w:eastAsia="楷体" w:hAnsi="楷体" w:hint="eastAsia"/>
          <w:sz w:val="28"/>
          <w:szCs w:val="28"/>
        </w:rPr>
        <w:t>2025年1月至2025年2月</w:t>
      </w:r>
    </w:p>
    <w:p w14:paraId="0CC32BF9" w14:textId="74DC8D93" w:rsidR="004026FC" w:rsidRDefault="004026FC" w:rsidP="004026FC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班级：</w:t>
      </w:r>
      <w:r>
        <w:rPr>
          <w:rFonts w:ascii="楷体" w:eastAsia="楷体" w:hAnsi="楷体" w:hint="eastAsia"/>
          <w:sz w:val="28"/>
          <w:szCs w:val="28"/>
        </w:rPr>
        <w:t>初二（</w:t>
      </w: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 xml:space="preserve">）班  </w:t>
      </w:r>
    </w:p>
    <w:p w14:paraId="367AB0B8" w14:textId="32687C4E" w:rsidR="004026FC" w:rsidRDefault="004026FC" w:rsidP="004026FC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小组成员：</w:t>
      </w:r>
      <w:r>
        <w:rPr>
          <w:rFonts w:ascii="楷体" w:eastAsia="楷体" w:hAnsi="楷体" w:hint="eastAsia"/>
          <w:sz w:val="28"/>
          <w:szCs w:val="28"/>
        </w:rPr>
        <w:t>季欣苒</w:t>
      </w:r>
      <w:r w:rsidR="006D20B4"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夏魏梓 李婉清 朱羿霖（排名不分先后）</w:t>
      </w:r>
    </w:p>
    <w:p w14:paraId="1BDA64B4" w14:textId="77777777" w:rsidR="004026FC" w:rsidRDefault="004026FC" w:rsidP="004026FC">
      <w:pPr>
        <w:rPr>
          <w:rFonts w:ascii="楷体" w:eastAsia="楷体" w:hAnsi="楷体"/>
          <w:sz w:val="28"/>
          <w:szCs w:val="28"/>
        </w:rPr>
      </w:pPr>
      <w:r w:rsidRPr="00E44001">
        <w:rPr>
          <w:rFonts w:ascii="楷体" w:eastAsia="楷体" w:hAnsi="楷体" w:hint="eastAsia"/>
          <w:b/>
          <w:bCs/>
          <w:sz w:val="28"/>
          <w:szCs w:val="28"/>
        </w:rPr>
        <w:t>指导老师：</w:t>
      </w:r>
      <w:r>
        <w:rPr>
          <w:rFonts w:ascii="楷体" w:eastAsia="楷体" w:hAnsi="楷体" w:hint="eastAsia"/>
          <w:sz w:val="28"/>
          <w:szCs w:val="28"/>
        </w:rPr>
        <w:t>王梅</w:t>
      </w:r>
      <w:r>
        <w:rPr>
          <w:rFonts w:ascii="楷体" w:eastAsia="楷体" w:hAnsi="楷体" w:hint="eastAsia"/>
          <w:sz w:val="44"/>
          <w:szCs w:val="44"/>
        </w:rPr>
        <w:t xml:space="preserve"> </w:t>
      </w:r>
    </w:p>
    <w:p w14:paraId="2DF0365C" w14:textId="77777777" w:rsidR="004026FC" w:rsidRDefault="004026FC" w:rsidP="004026FC">
      <w:pPr>
        <w:rPr>
          <w:rFonts w:ascii="楷体" w:eastAsia="楷体" w:hAnsi="楷体"/>
          <w:b/>
          <w:sz w:val="28"/>
          <w:szCs w:val="28"/>
        </w:rPr>
      </w:pPr>
      <w:bookmarkStart w:id="0" w:name="_Hlk175836700"/>
      <w:r>
        <w:rPr>
          <w:rFonts w:ascii="楷体" w:eastAsia="楷体" w:hAnsi="楷体" w:hint="eastAsia"/>
          <w:b/>
          <w:sz w:val="28"/>
          <w:szCs w:val="28"/>
        </w:rPr>
        <w:t>一、</w:t>
      </w:r>
      <w:bookmarkStart w:id="1" w:name="_Hlk161068465"/>
      <w:r>
        <w:rPr>
          <w:rFonts w:ascii="楷体" w:eastAsia="楷体" w:hAnsi="楷体" w:hint="eastAsia"/>
          <w:b/>
          <w:sz w:val="28"/>
          <w:szCs w:val="28"/>
        </w:rPr>
        <w:t>【探究背景】</w:t>
      </w:r>
      <w:bookmarkEnd w:id="1"/>
      <w:r>
        <w:rPr>
          <w:rFonts w:ascii="楷体" w:eastAsia="楷体" w:hAnsi="楷体" w:hint="eastAsia"/>
          <w:b/>
          <w:sz w:val="28"/>
          <w:szCs w:val="28"/>
        </w:rPr>
        <w:t xml:space="preserve"> </w:t>
      </w:r>
    </w:p>
    <w:p w14:paraId="750EC550" w14:textId="77777777" w:rsidR="0088678E" w:rsidRPr="00120CEA" w:rsidRDefault="0088678E" w:rsidP="0088678E">
      <w:pPr>
        <w:ind w:firstLine="562"/>
        <w:rPr>
          <w:rFonts w:ascii="楷体" w:eastAsia="楷体" w:hAnsi="楷体"/>
          <w:bCs/>
          <w:sz w:val="28"/>
          <w:szCs w:val="28"/>
        </w:rPr>
      </w:pPr>
      <w:bookmarkStart w:id="2" w:name="_Hlk175836774"/>
      <w:bookmarkEnd w:id="0"/>
      <w:r w:rsidRPr="00120CEA">
        <w:rPr>
          <w:rFonts w:ascii="楷体" w:eastAsia="楷体" w:hAnsi="楷体" w:hint="eastAsia"/>
          <w:bCs/>
          <w:sz w:val="28"/>
          <w:szCs w:val="28"/>
        </w:rPr>
        <w:t>在</w:t>
      </w:r>
      <w:r>
        <w:rPr>
          <w:rFonts w:ascii="楷体" w:eastAsia="楷体" w:hAnsi="楷体" w:hint="eastAsia"/>
          <w:bCs/>
          <w:sz w:val="28"/>
          <w:szCs w:val="28"/>
        </w:rPr>
        <w:t>经济</w:t>
      </w:r>
      <w:r w:rsidRPr="00120CEA">
        <w:rPr>
          <w:rFonts w:ascii="楷体" w:eastAsia="楷体" w:hAnsi="楷体" w:hint="eastAsia"/>
          <w:bCs/>
          <w:sz w:val="28"/>
          <w:szCs w:val="28"/>
        </w:rPr>
        <w:t>全球化日益深入的今天，中西方之间的交流越来越频繁，而餐饮礼仪作为日常社交的重要组成部分，常常成为跨文化交流中的“第一印象”。然而，中西方在餐饮礼仪上的差异却常常让人感到困惑：为什么中国人喜欢围坐一桌共享菜肴，而西方人更习惯各自分餐？为什么中式宴请中主人总是热情劝菜，而西方人更注重个人选择？</w:t>
      </w:r>
      <w:r w:rsidRPr="00120CEA">
        <w:rPr>
          <w:rFonts w:ascii="楷体" w:eastAsia="楷体" w:hAnsi="楷体"/>
          <w:bCs/>
          <w:sz w:val="28"/>
          <w:szCs w:val="28"/>
        </w:rPr>
        <w:t xml:space="preserve"> </w:t>
      </w:r>
    </w:p>
    <w:p w14:paraId="52B47337" w14:textId="77777777" w:rsidR="0088678E" w:rsidRPr="00120CEA" w:rsidRDefault="0088678E" w:rsidP="0088678E">
      <w:pPr>
        <w:ind w:firstLine="562"/>
        <w:rPr>
          <w:rFonts w:ascii="楷体" w:eastAsia="楷体" w:hAnsi="楷体"/>
          <w:bCs/>
          <w:sz w:val="28"/>
          <w:szCs w:val="28"/>
        </w:rPr>
      </w:pPr>
      <w:r w:rsidRPr="00120CEA">
        <w:rPr>
          <w:rFonts w:ascii="楷体" w:eastAsia="楷体" w:hAnsi="楷体" w:hint="eastAsia"/>
          <w:bCs/>
          <w:sz w:val="28"/>
          <w:szCs w:val="28"/>
        </w:rPr>
        <w:t>随着中西方交流的增多，因餐饮礼仪差异引发的误解和尴尬也时有发生。</w:t>
      </w:r>
    </w:p>
    <w:p w14:paraId="6FB4E735" w14:textId="77777777" w:rsidR="0088678E" w:rsidRPr="003F451C" w:rsidRDefault="0088678E" w:rsidP="0088678E">
      <w:pPr>
        <w:ind w:firstLine="562"/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因此，探</w:t>
      </w:r>
      <w:r w:rsidRPr="00120CEA">
        <w:rPr>
          <w:rFonts w:ascii="楷体" w:eastAsia="楷体" w:hAnsi="楷体" w:hint="eastAsia"/>
          <w:bCs/>
          <w:sz w:val="28"/>
          <w:szCs w:val="28"/>
        </w:rPr>
        <w:t>究中西方餐饮礼仪的差异及其背后的文化根源，不仅有助于我们更好地理解不同文化的价值观，也能为</w:t>
      </w:r>
      <w:r>
        <w:rPr>
          <w:rFonts w:ascii="楷体" w:eastAsia="楷体" w:hAnsi="楷体" w:hint="eastAsia"/>
          <w:bCs/>
          <w:sz w:val="28"/>
          <w:szCs w:val="28"/>
        </w:rPr>
        <w:t>跨文化交流提供实用的指导，避免因文化差异造成的误解和冲突。这一探</w:t>
      </w:r>
      <w:r w:rsidRPr="00120CEA">
        <w:rPr>
          <w:rFonts w:ascii="楷体" w:eastAsia="楷体" w:hAnsi="楷体" w:hint="eastAsia"/>
          <w:bCs/>
          <w:sz w:val="28"/>
          <w:szCs w:val="28"/>
        </w:rPr>
        <w:t>究既具有学术价值，也具有现实意义。</w:t>
      </w:r>
    </w:p>
    <w:p w14:paraId="06FAADA3" w14:textId="77777777" w:rsidR="004026FC" w:rsidRDefault="004026FC" w:rsidP="004026FC">
      <w:pPr>
        <w:pStyle w:val="a3"/>
        <w:ind w:firstLineChars="0" w:firstLine="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二、【探究意义与价值】</w:t>
      </w:r>
    </w:p>
    <w:p w14:paraId="59E3F14C" w14:textId="77777777" w:rsidR="004026FC" w:rsidRDefault="004026FC" w:rsidP="00D2727C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1.探</w:t>
      </w:r>
      <w:r w:rsidRPr="00120CEA">
        <w:rPr>
          <w:rFonts w:ascii="楷体" w:eastAsia="楷体" w:hAnsi="楷体" w:hint="eastAsia"/>
          <w:bCs/>
          <w:sz w:val="28"/>
          <w:szCs w:val="28"/>
        </w:rPr>
        <w:t>究中西方餐饮礼仪的差异及其背后的文化根源，有助于</w:t>
      </w:r>
      <w:r>
        <w:rPr>
          <w:rFonts w:ascii="楷体" w:eastAsia="楷体" w:hAnsi="楷体" w:hint="eastAsia"/>
          <w:bCs/>
          <w:sz w:val="28"/>
          <w:szCs w:val="28"/>
        </w:rPr>
        <w:t>学生</w:t>
      </w:r>
      <w:r w:rsidRPr="00120CEA">
        <w:rPr>
          <w:rFonts w:ascii="楷体" w:eastAsia="楷体" w:hAnsi="楷体" w:hint="eastAsia"/>
          <w:bCs/>
          <w:sz w:val="28"/>
          <w:szCs w:val="28"/>
        </w:rPr>
        <w:t>更好地理解不同文化的价值观</w:t>
      </w:r>
      <w:r>
        <w:rPr>
          <w:rFonts w:ascii="楷体" w:eastAsia="楷体" w:hAnsi="楷体" w:hint="eastAsia"/>
          <w:bCs/>
          <w:sz w:val="28"/>
          <w:szCs w:val="28"/>
        </w:rPr>
        <w:t>。</w:t>
      </w:r>
    </w:p>
    <w:p w14:paraId="18ACDB76" w14:textId="77777777" w:rsidR="004026FC" w:rsidRDefault="004026FC" w:rsidP="00D2727C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lastRenderedPageBreak/>
        <w:t>2.拓展学生的知识面，</w:t>
      </w:r>
      <w:r w:rsidRPr="00120CEA">
        <w:rPr>
          <w:rFonts w:ascii="楷体" w:eastAsia="楷体" w:hAnsi="楷体" w:hint="eastAsia"/>
          <w:bCs/>
          <w:sz w:val="28"/>
          <w:szCs w:val="28"/>
        </w:rPr>
        <w:t>为跨文化交流提供实用的指导，避免因文化差异造成的误解和冲突。</w:t>
      </w:r>
    </w:p>
    <w:p w14:paraId="3A6BF218" w14:textId="77777777" w:rsidR="004026FC" w:rsidRDefault="004026FC" w:rsidP="00D2727C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3.通过小组合作学习与交流，培养学生合作的意识、创新的意识和善于表达的能力。</w:t>
      </w:r>
    </w:p>
    <w:p w14:paraId="5A334D59" w14:textId="77777777" w:rsidR="004026FC" w:rsidRDefault="004026FC" w:rsidP="004026FC">
      <w:pPr>
        <w:ind w:firstLine="562"/>
        <w:rPr>
          <w:rFonts w:ascii="楷体" w:eastAsia="楷体" w:hAnsi="楷体"/>
          <w:bCs/>
          <w:sz w:val="28"/>
          <w:szCs w:val="28"/>
        </w:rPr>
      </w:pPr>
    </w:p>
    <w:p w14:paraId="7D2B25DF" w14:textId="77777777" w:rsidR="004026FC" w:rsidRPr="009C3C26" w:rsidRDefault="004026FC" w:rsidP="004026FC">
      <w:pPr>
        <w:numPr>
          <w:ilvl w:val="255"/>
          <w:numId w:val="0"/>
        </w:numPr>
        <w:spacing w:line="360" w:lineRule="auto"/>
        <w:rPr>
          <w:rFonts w:ascii="楷体" w:eastAsia="楷体" w:hAnsi="楷体" w:cs="Arial"/>
          <w:color w:val="222222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三、【探</w:t>
      </w:r>
      <w:r w:rsidRPr="009C3C26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究内容】</w:t>
      </w:r>
    </w:p>
    <w:p w14:paraId="1232587A" w14:textId="77777777" w:rsidR="0031385A" w:rsidRPr="0031385A" w:rsidRDefault="0031385A" w:rsidP="0031385A">
      <w:pPr>
        <w:spacing w:line="360" w:lineRule="auto"/>
        <w:ind w:firstLineChars="200" w:firstLine="562"/>
        <w:rPr>
          <w:rFonts w:ascii="楷体" w:eastAsia="楷体" w:hAnsi="楷体" w:cs="Arial"/>
          <w:b/>
          <w:bCs/>
          <w:color w:val="222222"/>
          <w:sz w:val="28"/>
          <w:szCs w:val="28"/>
          <w:shd w:val="clear" w:color="auto" w:fill="FFFFFF"/>
        </w:rPr>
      </w:pPr>
      <w:bookmarkStart w:id="3" w:name="_Hlk175836861"/>
      <w:bookmarkEnd w:id="2"/>
      <w:r w:rsidRPr="0031385A">
        <w:rPr>
          <w:rFonts w:ascii="楷体" w:eastAsia="楷体" w:hAnsi="楷体" w:cs="Arial" w:hint="eastAsia"/>
          <w:b/>
          <w:bCs/>
          <w:color w:val="222222"/>
          <w:sz w:val="28"/>
          <w:szCs w:val="28"/>
          <w:shd w:val="clear" w:color="auto" w:fill="FFFFFF"/>
        </w:rPr>
        <w:t>本探究主要围绕中西方餐饮礼仪的差异展开，重点分析这些差异背后的文化根源。</w:t>
      </w:r>
    </w:p>
    <w:p w14:paraId="3078F718" w14:textId="77777777" w:rsidR="0031385A" w:rsidRPr="0031385A" w:rsidRDefault="0031385A" w:rsidP="0031385A">
      <w:pPr>
        <w:spacing w:line="360" w:lineRule="auto"/>
        <w:ind w:firstLineChars="200" w:firstLine="560"/>
        <w:rPr>
          <w:rFonts w:ascii="楷体" w:eastAsia="楷体" w:hAnsi="楷体" w:cs="Arial"/>
          <w:color w:val="222222"/>
          <w:sz w:val="28"/>
          <w:szCs w:val="28"/>
          <w:shd w:val="clear" w:color="auto" w:fill="FFFFFF"/>
        </w:rPr>
      </w:pPr>
      <w:r w:rsidRPr="0031385A"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 xml:space="preserve">首先，从具体的餐饮礼仪现象入手，对比中西方在餐具使用、座位安排、用餐方式等方面的不同表现。 </w:t>
      </w:r>
    </w:p>
    <w:p w14:paraId="2BAC2518" w14:textId="77777777" w:rsidR="0031385A" w:rsidRPr="00D16C43" w:rsidRDefault="0031385A" w:rsidP="0031385A">
      <w:pPr>
        <w:spacing w:line="360" w:lineRule="auto"/>
        <w:ind w:firstLineChars="200" w:firstLine="560"/>
        <w:rPr>
          <w:rFonts w:ascii="楷体" w:eastAsia="楷体" w:hAnsi="楷体" w:cs="Arial"/>
          <w:color w:val="222222"/>
          <w:sz w:val="28"/>
          <w:szCs w:val="28"/>
          <w:shd w:val="clear" w:color="auto" w:fill="FFFFFF"/>
        </w:rPr>
      </w:pPr>
      <w:r w:rsidRPr="00D16C43">
        <w:rPr>
          <w:rFonts w:ascii="楷体" w:eastAsia="楷体" w:hAnsi="楷体" w:cs="Arial" w:hint="eastAsia"/>
          <w:bCs/>
          <w:color w:val="222222"/>
          <w:sz w:val="28"/>
          <w:szCs w:val="28"/>
          <w:shd w:val="clear" w:color="auto" w:fill="FFFFFF"/>
        </w:rPr>
        <w:t>其次，深入探讨这些差异背后的文化逻辑。</w:t>
      </w:r>
    </w:p>
    <w:p w14:paraId="0617C73D" w14:textId="77777777" w:rsidR="0031385A" w:rsidRPr="00A36AF1" w:rsidRDefault="0031385A" w:rsidP="0031385A">
      <w:pPr>
        <w:spacing w:line="360" w:lineRule="auto"/>
        <w:ind w:firstLineChars="200" w:firstLine="560"/>
        <w:rPr>
          <w:rFonts w:ascii="楷体" w:eastAsia="楷体" w:hAnsi="楷体" w:cs="Arial"/>
          <w:color w:val="222222"/>
          <w:sz w:val="28"/>
          <w:szCs w:val="28"/>
          <w:shd w:val="clear" w:color="auto" w:fill="FFFFFF"/>
        </w:rPr>
      </w:pPr>
      <w:r w:rsidRPr="00D16C43">
        <w:rPr>
          <w:rFonts w:ascii="楷体" w:eastAsia="楷体" w:hAnsi="楷体" w:cs="Arial" w:hint="eastAsia"/>
          <w:bCs/>
          <w:color w:val="222222"/>
          <w:sz w:val="28"/>
          <w:szCs w:val="28"/>
          <w:shd w:val="clear" w:color="auto" w:fill="FFFFFF"/>
        </w:rPr>
        <w:t>最后，本探究将结合实际案例，探讨在跨文化交流中如何避免因餐饮礼仪差异引发的误解和冲突，并提出一些实用的建议。</w:t>
      </w:r>
      <w:r w:rsidRPr="00A36AF1"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>帮助人们更好地理解和尊重不同文化</w:t>
      </w:r>
      <w:r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>中</w:t>
      </w:r>
      <w:r w:rsidRPr="00A36AF1">
        <w:rPr>
          <w:rFonts w:ascii="楷体" w:eastAsia="楷体" w:hAnsi="楷体" w:cs="Arial" w:hint="eastAsia"/>
          <w:color w:val="222222"/>
          <w:sz w:val="28"/>
          <w:szCs w:val="28"/>
          <w:shd w:val="clear" w:color="auto" w:fill="FFFFFF"/>
        </w:rPr>
        <w:t>的餐饮礼仪，促进中西文化交流与融合。</w:t>
      </w:r>
    </w:p>
    <w:p w14:paraId="59432781" w14:textId="77777777" w:rsidR="0031385A" w:rsidRDefault="0031385A" w:rsidP="0031385A">
      <w:pPr>
        <w:spacing w:line="360" w:lineRule="auto"/>
        <w:rPr>
          <w:rFonts w:ascii="楷体" w:eastAsia="楷体" w:hAnsi="楷体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四、【探</w:t>
      </w:r>
      <w:r w:rsidRPr="009C3C26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究方法和路线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】</w:t>
      </w:r>
    </w:p>
    <w:p w14:paraId="535C856D" w14:textId="0D679D46" w:rsidR="004026FC" w:rsidRDefault="004026FC" w:rsidP="004026FC">
      <w:pPr>
        <w:spacing w:line="360" w:lineRule="auto"/>
        <w:rPr>
          <w:rFonts w:ascii="楷体" w:eastAsia="楷体" w:hAnsi="楷体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>1. 通过</w:t>
      </w:r>
      <w:r w:rsidRPr="002F22BF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小组分工合作</w:t>
      </w:r>
      <w:r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>的方式，阅读有关中西方文化的参考书和网络资料，了解与课题有关的知识，获取相关</w:t>
      </w:r>
      <w:r w:rsidR="006D20B4"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>知识</w:t>
      </w:r>
      <w:r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>。</w:t>
      </w:r>
    </w:p>
    <w:p w14:paraId="1F779A5D" w14:textId="48FDDC6F" w:rsidR="004026FC" w:rsidRDefault="004026FC" w:rsidP="004026FC">
      <w:pPr>
        <w:rPr>
          <w:rFonts w:ascii="楷体" w:eastAsia="楷体" w:hAnsi="楷体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 xml:space="preserve">2. </w:t>
      </w:r>
      <w:r w:rsidR="00663333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通过</w:t>
      </w:r>
      <w:r w:rsidRPr="002F22BF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餐饮礼仪的不同进行</w:t>
      </w:r>
      <w:r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举例</w:t>
      </w:r>
      <w:r w:rsidRPr="002F22BF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对比，</w:t>
      </w:r>
      <w:r>
        <w:rPr>
          <w:rFonts w:ascii="楷体" w:eastAsia="楷体" w:hAnsi="楷体" w:hint="eastAsia"/>
          <w:bCs/>
          <w:color w:val="000000" w:themeColor="text1"/>
          <w:sz w:val="28"/>
          <w:szCs w:val="28"/>
          <w:shd w:val="clear" w:color="auto" w:fill="FFFFFF"/>
        </w:rPr>
        <w:t>分析中西方文化差异。</w:t>
      </w:r>
    </w:p>
    <w:bookmarkEnd w:id="3"/>
    <w:p w14:paraId="4A69AD9D" w14:textId="77777777" w:rsidR="004026FC" w:rsidRDefault="004026FC" w:rsidP="004026FC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五、【探究计划】</w:t>
      </w:r>
    </w:p>
    <w:p w14:paraId="533632FB" w14:textId="77777777" w:rsidR="004026FC" w:rsidRDefault="004026FC" w:rsidP="004026FC">
      <w:pPr>
        <w:pStyle w:val="10"/>
        <w:spacing w:line="360" w:lineRule="auto"/>
        <w:ind w:firstLine="560"/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第一阶段：</w:t>
      </w:r>
      <w:r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202</w:t>
      </w: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5年1月20日到2025年1月30日，在老师的悉心指导下，进行探究方案设计，熟悉负责的项目，撰写《开题报告》；</w:t>
      </w:r>
    </w:p>
    <w:p w14:paraId="6C013427" w14:textId="77777777" w:rsidR="005F2CF6" w:rsidRDefault="004026FC" w:rsidP="005F2CF6">
      <w:pPr>
        <w:ind w:firstLineChars="200" w:firstLine="560"/>
        <w:jc w:val="lef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第二阶段：2025年1月30日到</w:t>
      </w:r>
      <w:r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202</w:t>
      </w: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5年2月 10 日，广泛查阅</w:t>
      </w: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lastRenderedPageBreak/>
        <w:t>资料，收集与中西传统文化相关的知识并进行分类与整理，并进行实际的调查，记录与</w:t>
      </w:r>
      <w:r w:rsidR="006D20B4"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分析结果，完成探</w:t>
      </w: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究</w:t>
      </w:r>
      <w:r w:rsidR="00471E2D"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并撰写</w:t>
      </w:r>
      <w:r w:rsidR="00471E2D"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《</w:t>
      </w:r>
      <w:r w:rsidR="00471E2D" w:rsidRPr="00471E2D">
        <w:rPr>
          <w:rFonts w:ascii="楷体" w:eastAsia="楷体" w:hAnsi="楷体" w:hint="eastAsia"/>
          <w:sz w:val="30"/>
          <w:szCs w:val="30"/>
        </w:rPr>
        <w:t>过程资料</w:t>
      </w:r>
      <w:r w:rsidR="00471E2D"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》</w:t>
      </w:r>
      <w:bookmarkStart w:id="4" w:name="_GoBack"/>
      <w:bookmarkEnd w:id="4"/>
    </w:p>
    <w:p w14:paraId="20F44FCF" w14:textId="73C57FD2" w:rsidR="004026FC" w:rsidRPr="00471E2D" w:rsidRDefault="005F2CF6" w:rsidP="005F2CF6">
      <w:pPr>
        <w:jc w:val="lef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4026FC"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第三阶段：2025年2月</w:t>
      </w:r>
      <w:r w:rsidR="00471E2D"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 xml:space="preserve"> 1</w:t>
      </w:r>
      <w:r w:rsidR="00471E2D"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0</w:t>
      </w:r>
      <w:r w:rsidR="004026FC"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日到</w:t>
      </w:r>
      <w:r w:rsidR="004026FC"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202</w:t>
      </w:r>
      <w:r w:rsidR="004026FC"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5年2月 25 日，《结题报告》并制作结题</w:t>
      </w:r>
      <w:r w:rsidR="004026FC">
        <w:rPr>
          <w:rFonts w:ascii="楷体" w:eastAsia="楷体" w:hAnsi="楷体"/>
          <w:color w:val="000000" w:themeColor="text1"/>
          <w:sz w:val="28"/>
          <w:szCs w:val="28"/>
          <w:shd w:val="clear" w:color="auto" w:fill="FFFFFF"/>
        </w:rPr>
        <w:t>PPT</w:t>
      </w:r>
      <w:r w:rsidR="004026FC">
        <w:rPr>
          <w:rFonts w:ascii="楷体" w:eastAsia="楷体" w:hAnsi="楷体" w:hint="eastAsia"/>
          <w:color w:val="000000" w:themeColor="text1"/>
          <w:sz w:val="28"/>
          <w:szCs w:val="28"/>
          <w:shd w:val="clear" w:color="auto" w:fill="FFFFFF"/>
        </w:rPr>
        <w:t>。</w:t>
      </w:r>
    </w:p>
    <w:p w14:paraId="7830B250" w14:textId="57A68A52" w:rsidR="005003DB" w:rsidRDefault="005003DB">
      <w:pPr>
        <w:rPr>
          <w:rFonts w:ascii="楷体" w:eastAsia="楷体" w:hAnsi="楷体"/>
          <w:sz w:val="28"/>
          <w:szCs w:val="28"/>
        </w:rPr>
      </w:pPr>
    </w:p>
    <w:p w14:paraId="7F3598A6" w14:textId="14007D36" w:rsidR="005003DB" w:rsidRPr="00072471" w:rsidRDefault="004026FC" w:rsidP="00072471">
      <w:pPr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五</w:t>
      </w:r>
      <w:r w:rsidR="00072471">
        <w:rPr>
          <w:rFonts w:ascii="楷体" w:eastAsia="楷体" w:hAnsi="楷体" w:hint="eastAsia"/>
          <w:b/>
          <w:color w:val="000000" w:themeColor="text1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hint="eastAsia"/>
          <w:b/>
          <w:sz w:val="28"/>
          <w:szCs w:val="28"/>
        </w:rPr>
        <w:t>【探</w:t>
      </w:r>
      <w:r w:rsidR="00072471" w:rsidRPr="00072471">
        <w:rPr>
          <w:rFonts w:ascii="楷体" w:eastAsia="楷体" w:hAnsi="楷体" w:hint="eastAsia"/>
          <w:b/>
          <w:sz w:val="28"/>
          <w:szCs w:val="28"/>
        </w:rPr>
        <w:t>究过程概述】</w:t>
      </w:r>
    </w:p>
    <w:p w14:paraId="462E2698" w14:textId="44C6D12B" w:rsidR="005003DB" w:rsidRDefault="007443AA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（1）准备：在现实生活中发现许多</w:t>
      </w:r>
      <w:r w:rsidR="004026FC">
        <w:rPr>
          <w:rFonts w:ascii="楷体" w:eastAsia="楷体" w:hAnsi="楷体" w:hint="eastAsia"/>
          <w:sz w:val="28"/>
          <w:szCs w:val="28"/>
        </w:rPr>
        <w:t>中西方餐饮礼仪差异</w:t>
      </w:r>
      <w:r>
        <w:rPr>
          <w:rFonts w:ascii="楷体" w:eastAsia="楷体" w:hAnsi="楷体" w:hint="eastAsia"/>
          <w:sz w:val="28"/>
          <w:szCs w:val="28"/>
        </w:rPr>
        <w:t>，对于这方面的了解仍是空白，于是联系其他成员决定展开主课题研究，设计了</w:t>
      </w:r>
      <w:r w:rsidR="004026FC">
        <w:rPr>
          <w:rFonts w:ascii="楷体" w:eastAsia="楷体" w:hAnsi="楷体" w:hint="eastAsia"/>
          <w:sz w:val="28"/>
          <w:szCs w:val="28"/>
        </w:rPr>
        <w:t>探究过程。</w:t>
      </w:r>
    </w:p>
    <w:p w14:paraId="46D46842" w14:textId="4633A930" w:rsidR="005003DB" w:rsidRDefault="007443AA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（2）展开</w:t>
      </w:r>
      <w:r w:rsidR="004026FC">
        <w:rPr>
          <w:rFonts w:ascii="楷体" w:eastAsia="楷体" w:hAnsi="楷体" w:hint="eastAsia"/>
          <w:sz w:val="28"/>
          <w:szCs w:val="28"/>
        </w:rPr>
        <w:t>探究</w:t>
      </w:r>
    </w:p>
    <w:p w14:paraId="4278FAEF" w14:textId="77777777" w:rsidR="008D36FC" w:rsidRDefault="008D36FC" w:rsidP="0031385A">
      <w:pPr>
        <w:rPr>
          <w:rFonts w:ascii="楷体" w:eastAsia="楷体" w:hAnsi="楷体"/>
          <w:b/>
          <w:bCs/>
          <w:sz w:val="28"/>
          <w:szCs w:val="28"/>
        </w:rPr>
      </w:pPr>
    </w:p>
    <w:p w14:paraId="0F1F9B6B" w14:textId="46EE63D7" w:rsidR="0031385A" w:rsidRPr="0031385A" w:rsidRDefault="004026FC" w:rsidP="0031385A">
      <w:pPr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差异</w:t>
      </w:r>
      <w:r w:rsidR="0031385A">
        <w:rPr>
          <w:rFonts w:ascii="楷体" w:eastAsia="楷体" w:hAnsi="楷体" w:hint="eastAsia"/>
          <w:b/>
          <w:bCs/>
          <w:sz w:val="28"/>
          <w:szCs w:val="28"/>
        </w:rPr>
        <w:t>一：</w:t>
      </w:r>
      <w:r w:rsidR="0031385A" w:rsidRPr="0031385A">
        <w:rPr>
          <w:rFonts w:ascii="楷体" w:eastAsia="楷体" w:hAnsi="楷体" w:hint="eastAsia"/>
          <w:b/>
          <w:bCs/>
          <w:sz w:val="28"/>
          <w:szCs w:val="28"/>
        </w:rPr>
        <w:t>餐具使用</w:t>
      </w:r>
    </w:p>
    <w:p w14:paraId="14B4AFDC" w14:textId="6E253C4A" w:rsidR="0031385A" w:rsidRPr="00D2727C" w:rsidRDefault="0031385A" w:rsidP="0031385A">
      <w:pPr>
        <w:rPr>
          <w:rFonts w:ascii="楷体" w:eastAsia="楷体" w:hAnsi="楷体"/>
          <w:bCs/>
          <w:sz w:val="28"/>
          <w:szCs w:val="28"/>
        </w:rPr>
      </w:pPr>
      <w:r w:rsidRPr="00D2727C">
        <w:rPr>
          <w:rFonts w:ascii="楷体" w:eastAsia="楷体" w:hAnsi="楷体"/>
          <w:b/>
          <w:bCs/>
          <w:sz w:val="28"/>
          <w:szCs w:val="28"/>
        </w:rPr>
        <w:t>中国</w:t>
      </w:r>
      <w:r w:rsidRPr="00D2727C">
        <w:rPr>
          <w:rFonts w:ascii="楷体" w:eastAsia="楷体" w:hAnsi="楷体"/>
          <w:bCs/>
          <w:sz w:val="28"/>
          <w:szCs w:val="28"/>
        </w:rPr>
        <w:t>： 主要使用</w:t>
      </w:r>
      <w:r w:rsidRPr="00053C39">
        <w:rPr>
          <w:rFonts w:ascii="楷体" w:eastAsia="楷体" w:hAnsi="楷体"/>
          <w:b/>
          <w:sz w:val="28"/>
          <w:szCs w:val="28"/>
        </w:rPr>
        <w:t>筷子，辅以汤匙、碗等</w:t>
      </w:r>
      <w:r w:rsidRPr="00D2727C">
        <w:rPr>
          <w:rFonts w:ascii="楷体" w:eastAsia="楷体" w:hAnsi="楷体"/>
          <w:bCs/>
          <w:sz w:val="28"/>
          <w:szCs w:val="28"/>
        </w:rPr>
        <w:t>。筷子使用讲究技巧和礼仪，例如不能插在饭里、不能用筷子指人等。这体现了中国文化中含蓄、内敛的特质，以及对和谐、秩序的追求。</w:t>
      </w:r>
    </w:p>
    <w:p w14:paraId="304F1B37" w14:textId="34B0C5F7" w:rsidR="0031385A" w:rsidRPr="00D2727C" w:rsidRDefault="0031385A" w:rsidP="0031385A">
      <w:pPr>
        <w:rPr>
          <w:rFonts w:ascii="楷体" w:eastAsia="楷体" w:hAnsi="楷体"/>
          <w:sz w:val="28"/>
          <w:szCs w:val="28"/>
        </w:rPr>
      </w:pPr>
      <w:r w:rsidRPr="00D2727C">
        <w:rPr>
          <w:rFonts w:ascii="楷体" w:eastAsia="楷体" w:hAnsi="楷体"/>
          <w:b/>
          <w:bCs/>
          <w:sz w:val="28"/>
          <w:szCs w:val="28"/>
        </w:rPr>
        <w:t>西方</w:t>
      </w:r>
      <w:r w:rsidRPr="00D2727C">
        <w:rPr>
          <w:rFonts w:ascii="楷体" w:eastAsia="楷体" w:hAnsi="楷体" w:hint="eastAsia"/>
          <w:bCs/>
          <w:sz w:val="28"/>
          <w:szCs w:val="28"/>
        </w:rPr>
        <w:t>：</w:t>
      </w:r>
      <w:r w:rsidRPr="00D2727C">
        <w:rPr>
          <w:rFonts w:ascii="楷体" w:eastAsia="楷体" w:hAnsi="楷体"/>
          <w:bCs/>
          <w:sz w:val="28"/>
          <w:szCs w:val="28"/>
        </w:rPr>
        <w:t>主要使用</w:t>
      </w:r>
      <w:r w:rsidRPr="00053C39">
        <w:rPr>
          <w:rFonts w:ascii="楷体" w:eastAsia="楷体" w:hAnsi="楷体"/>
          <w:b/>
          <w:sz w:val="28"/>
          <w:szCs w:val="28"/>
        </w:rPr>
        <w:t>刀叉，辅以餐盘、酒杯等</w:t>
      </w:r>
      <w:r w:rsidRPr="00D2727C">
        <w:rPr>
          <w:rFonts w:ascii="楷体" w:eastAsia="楷体" w:hAnsi="楷体"/>
          <w:bCs/>
          <w:sz w:val="28"/>
          <w:szCs w:val="28"/>
        </w:rPr>
        <w:t>。刀叉使用顺序和摆放方式都有严格规定，例如从外到内使用刀叉、用餐完毕将刀叉并排放在餐盘上等。这体现了西方文化中理性、规范的特质，以及对个人空间和独立性的重视。</w:t>
      </w:r>
      <w:r w:rsidRPr="00D2727C">
        <w:rPr>
          <w:rFonts w:ascii="楷体" w:eastAsia="楷体" w:hAnsi="楷体" w:hint="eastAsia"/>
          <w:sz w:val="28"/>
          <w:szCs w:val="28"/>
        </w:rPr>
        <w:t xml:space="preserve"> </w:t>
      </w:r>
    </w:p>
    <w:p w14:paraId="59977C86" w14:textId="77777777" w:rsidR="008D36FC" w:rsidRDefault="008D36FC" w:rsidP="0031385A">
      <w:pPr>
        <w:rPr>
          <w:rFonts w:ascii="楷体" w:eastAsia="楷体" w:hAnsi="楷体"/>
          <w:b/>
          <w:bCs/>
          <w:sz w:val="28"/>
          <w:szCs w:val="28"/>
        </w:rPr>
      </w:pPr>
    </w:p>
    <w:p w14:paraId="3F42EC25" w14:textId="3BA285F7" w:rsidR="0031385A" w:rsidRPr="0031385A" w:rsidRDefault="0031385A" w:rsidP="0031385A">
      <w:pPr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差异</w:t>
      </w:r>
      <w:r w:rsidR="008D36FC">
        <w:rPr>
          <w:rFonts w:ascii="楷体" w:eastAsia="楷体" w:hAnsi="楷体" w:hint="eastAsia"/>
          <w:b/>
          <w:bCs/>
          <w:sz w:val="28"/>
          <w:szCs w:val="28"/>
        </w:rPr>
        <w:t>二：</w:t>
      </w:r>
      <w:r w:rsidRPr="0031385A">
        <w:rPr>
          <w:rFonts w:ascii="楷体" w:eastAsia="楷体" w:hAnsi="楷体"/>
          <w:b/>
          <w:bCs/>
          <w:sz w:val="28"/>
          <w:szCs w:val="28"/>
        </w:rPr>
        <w:t>座位安排</w:t>
      </w:r>
    </w:p>
    <w:p w14:paraId="537A599A" w14:textId="2BD37186" w:rsidR="0031385A" w:rsidRPr="00D2727C" w:rsidRDefault="0031385A" w:rsidP="0031385A">
      <w:pPr>
        <w:rPr>
          <w:rFonts w:ascii="楷体" w:eastAsia="楷体" w:hAnsi="楷体"/>
          <w:bCs/>
          <w:sz w:val="28"/>
          <w:szCs w:val="28"/>
        </w:rPr>
      </w:pPr>
      <w:r w:rsidRPr="00D2727C">
        <w:rPr>
          <w:rFonts w:ascii="楷体" w:eastAsia="楷体" w:hAnsi="楷体"/>
          <w:b/>
          <w:bCs/>
          <w:sz w:val="28"/>
          <w:szCs w:val="28"/>
        </w:rPr>
        <w:t>中国</w:t>
      </w:r>
      <w:r w:rsidRPr="00D2727C">
        <w:rPr>
          <w:rFonts w:ascii="楷体" w:eastAsia="楷体" w:hAnsi="楷体"/>
          <w:bCs/>
          <w:sz w:val="28"/>
          <w:szCs w:val="28"/>
        </w:rPr>
        <w:t>：</w:t>
      </w:r>
      <w:r w:rsidRPr="00053C39">
        <w:rPr>
          <w:rFonts w:ascii="楷体" w:eastAsia="楷体" w:hAnsi="楷体"/>
          <w:b/>
          <w:sz w:val="28"/>
          <w:szCs w:val="28"/>
        </w:rPr>
        <w:t>讲究长幼尊卑，通常长辈或贵宾坐主位</w:t>
      </w:r>
      <w:r w:rsidRPr="00D2727C">
        <w:rPr>
          <w:rFonts w:ascii="楷体" w:eastAsia="楷体" w:hAnsi="楷体"/>
          <w:bCs/>
          <w:sz w:val="28"/>
          <w:szCs w:val="28"/>
        </w:rPr>
        <w:t>，其他人按辈分或地位</w:t>
      </w:r>
      <w:r w:rsidRPr="00D2727C">
        <w:rPr>
          <w:rFonts w:ascii="楷体" w:eastAsia="楷体" w:hAnsi="楷体"/>
          <w:bCs/>
          <w:sz w:val="28"/>
          <w:szCs w:val="28"/>
        </w:rPr>
        <w:lastRenderedPageBreak/>
        <w:t>依次入座。这体现了中国传统文化中</w:t>
      </w:r>
      <w:r w:rsidRPr="00053C39">
        <w:rPr>
          <w:rFonts w:ascii="楷体" w:eastAsia="楷体" w:hAnsi="楷体"/>
          <w:b/>
          <w:sz w:val="28"/>
          <w:szCs w:val="28"/>
        </w:rPr>
        <w:t>等级观念和尊老爱幼的美德。</w:t>
      </w:r>
    </w:p>
    <w:p w14:paraId="3AC0BC68" w14:textId="2CC13900" w:rsidR="008D36FC" w:rsidRPr="00D2727C" w:rsidRDefault="0031385A" w:rsidP="0031385A">
      <w:pPr>
        <w:rPr>
          <w:rFonts w:ascii="楷体" w:eastAsia="楷体" w:hAnsi="楷体"/>
          <w:bCs/>
          <w:sz w:val="28"/>
          <w:szCs w:val="28"/>
        </w:rPr>
      </w:pPr>
      <w:r w:rsidRPr="00D2727C">
        <w:rPr>
          <w:rFonts w:ascii="楷体" w:eastAsia="楷体" w:hAnsi="楷体"/>
          <w:b/>
          <w:bCs/>
          <w:sz w:val="28"/>
          <w:szCs w:val="28"/>
        </w:rPr>
        <w:t>西方</w:t>
      </w:r>
      <w:r w:rsidRPr="00D2727C">
        <w:rPr>
          <w:rFonts w:ascii="楷体" w:eastAsia="楷体" w:hAnsi="楷体"/>
          <w:bCs/>
          <w:sz w:val="28"/>
          <w:szCs w:val="28"/>
        </w:rPr>
        <w:t>：</w:t>
      </w:r>
      <w:r w:rsidRPr="00053C39">
        <w:rPr>
          <w:rFonts w:ascii="楷体" w:eastAsia="楷体" w:hAnsi="楷体"/>
          <w:b/>
          <w:sz w:val="28"/>
          <w:szCs w:val="28"/>
        </w:rPr>
        <w:t>相对自由，</w:t>
      </w:r>
      <w:r w:rsidRPr="00D2727C">
        <w:rPr>
          <w:rFonts w:ascii="楷体" w:eastAsia="楷体" w:hAnsi="楷体"/>
          <w:bCs/>
          <w:sz w:val="28"/>
          <w:szCs w:val="28"/>
        </w:rPr>
        <w:t>通常主人和女主人分别坐在长桌两端，客人男女间隔入座。这体现了西方文化中</w:t>
      </w:r>
      <w:r w:rsidRPr="00053C39">
        <w:rPr>
          <w:rFonts w:ascii="楷体" w:eastAsia="楷体" w:hAnsi="楷体"/>
          <w:b/>
          <w:sz w:val="28"/>
          <w:szCs w:val="28"/>
        </w:rPr>
        <w:t>平等、自由</w:t>
      </w:r>
      <w:r w:rsidRPr="00D2727C">
        <w:rPr>
          <w:rFonts w:ascii="楷体" w:eastAsia="楷体" w:hAnsi="楷体"/>
          <w:bCs/>
          <w:sz w:val="28"/>
          <w:szCs w:val="28"/>
        </w:rPr>
        <w:t>的特质，以及对个人权利的尊重。</w:t>
      </w:r>
    </w:p>
    <w:p w14:paraId="046624AB" w14:textId="77777777" w:rsidR="008D36FC" w:rsidRDefault="008D36FC" w:rsidP="008D36FC">
      <w:pPr>
        <w:rPr>
          <w:rFonts w:ascii="楷体" w:eastAsia="楷体" w:hAnsi="楷体"/>
          <w:b/>
          <w:bCs/>
          <w:sz w:val="28"/>
          <w:szCs w:val="28"/>
        </w:rPr>
      </w:pPr>
    </w:p>
    <w:p w14:paraId="4FEB15DA" w14:textId="69629756" w:rsidR="008D36FC" w:rsidRPr="008D36FC" w:rsidRDefault="008D36FC" w:rsidP="008D36FC">
      <w:pPr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差异</w:t>
      </w:r>
      <w:r w:rsidR="00F31B02" w:rsidRPr="00F31B02">
        <w:rPr>
          <w:rFonts w:ascii="楷体" w:eastAsia="楷体" w:hAnsi="楷体" w:hint="eastAsia"/>
          <w:b/>
          <w:bCs/>
          <w:sz w:val="28"/>
          <w:szCs w:val="28"/>
        </w:rPr>
        <w:t>三：</w:t>
      </w:r>
      <w:r w:rsidRPr="008D36FC">
        <w:rPr>
          <w:rFonts w:ascii="楷体" w:eastAsia="楷体" w:hAnsi="楷体"/>
          <w:b/>
          <w:bCs/>
          <w:sz w:val="28"/>
          <w:szCs w:val="28"/>
        </w:rPr>
        <w:t>用餐方式</w:t>
      </w:r>
    </w:p>
    <w:p w14:paraId="684B3053" w14:textId="1DDF261D" w:rsidR="00053C39" w:rsidRPr="00053C39" w:rsidRDefault="00053C39" w:rsidP="00053C39">
      <w:pPr>
        <w:rPr>
          <w:rFonts w:ascii="楷体" w:eastAsia="楷体" w:hAnsi="楷体"/>
          <w:b/>
          <w:bCs/>
          <w:sz w:val="28"/>
          <w:szCs w:val="28"/>
        </w:rPr>
      </w:pPr>
      <w:r w:rsidRPr="00053C39">
        <w:rPr>
          <w:rFonts w:ascii="楷体" w:eastAsia="楷体" w:hAnsi="楷体"/>
          <w:b/>
          <w:bCs/>
          <w:sz w:val="28"/>
          <w:szCs w:val="28"/>
        </w:rPr>
        <w:t>中国</w:t>
      </w:r>
      <w:r>
        <w:rPr>
          <w:rFonts w:ascii="楷体" w:eastAsia="楷体" w:hAnsi="楷体" w:hint="eastAsia"/>
          <w:b/>
          <w:bCs/>
          <w:sz w:val="28"/>
          <w:szCs w:val="28"/>
        </w:rPr>
        <w:t>：</w:t>
      </w:r>
      <w:r w:rsidRPr="00053C39">
        <w:rPr>
          <w:rFonts w:ascii="楷体" w:eastAsia="楷体" w:hAnsi="楷体"/>
          <w:sz w:val="28"/>
          <w:szCs w:val="28"/>
        </w:rPr>
        <w:t>饮食采用</w:t>
      </w:r>
      <w:r w:rsidRPr="00053C39">
        <w:rPr>
          <w:rFonts w:ascii="楷体" w:eastAsia="楷体" w:hAnsi="楷体"/>
          <w:b/>
          <w:bCs/>
          <w:sz w:val="28"/>
          <w:szCs w:val="28"/>
        </w:rPr>
        <w:t>共餐</w:t>
      </w:r>
      <w:r w:rsidRPr="00053C39">
        <w:rPr>
          <w:rFonts w:ascii="楷体" w:eastAsia="楷体" w:hAnsi="楷体"/>
          <w:sz w:val="28"/>
          <w:szCs w:val="28"/>
        </w:rPr>
        <w:t>制，围坐一桌共享美食。这种饮食方式体现了中国人的团结和礼貌，用餐时通常使用筷子，</w:t>
      </w:r>
      <w:r w:rsidRPr="00053C39">
        <w:rPr>
          <w:rFonts w:ascii="楷体" w:eastAsia="楷体" w:hAnsi="楷体"/>
          <w:b/>
          <w:bCs/>
          <w:sz w:val="28"/>
          <w:szCs w:val="28"/>
        </w:rPr>
        <w:t>讲究热闹和随意的气氛。</w:t>
      </w:r>
    </w:p>
    <w:p w14:paraId="2789E11B" w14:textId="07B65AD5" w:rsidR="00053C39" w:rsidRPr="00053C39" w:rsidRDefault="00053C39" w:rsidP="00053C39">
      <w:pPr>
        <w:rPr>
          <w:rFonts w:ascii="楷体" w:eastAsia="楷体" w:hAnsi="楷体"/>
          <w:sz w:val="28"/>
          <w:szCs w:val="28"/>
        </w:rPr>
      </w:pPr>
      <w:r w:rsidRPr="00053C39">
        <w:rPr>
          <w:rFonts w:ascii="楷体" w:eastAsia="楷体" w:hAnsi="楷体"/>
          <w:b/>
          <w:bCs/>
          <w:sz w:val="28"/>
          <w:szCs w:val="28"/>
        </w:rPr>
        <w:t>西方</w:t>
      </w:r>
      <w:r>
        <w:rPr>
          <w:rFonts w:ascii="楷体" w:eastAsia="楷体" w:hAnsi="楷体" w:hint="eastAsia"/>
          <w:b/>
          <w:bCs/>
          <w:sz w:val="28"/>
          <w:szCs w:val="28"/>
        </w:rPr>
        <w:t>：</w:t>
      </w:r>
      <w:r w:rsidRPr="00053C39">
        <w:rPr>
          <w:rFonts w:ascii="楷体" w:eastAsia="楷体" w:hAnsi="楷体"/>
          <w:sz w:val="28"/>
          <w:szCs w:val="28"/>
        </w:rPr>
        <w:t>饮食采用</w:t>
      </w:r>
      <w:r w:rsidRPr="00053C39">
        <w:rPr>
          <w:rFonts w:ascii="楷体" w:eastAsia="楷体" w:hAnsi="楷体"/>
          <w:b/>
          <w:bCs/>
          <w:sz w:val="28"/>
          <w:szCs w:val="28"/>
        </w:rPr>
        <w:t>分餐</w:t>
      </w:r>
      <w:r w:rsidRPr="00053C39">
        <w:rPr>
          <w:rFonts w:ascii="楷体" w:eastAsia="楷体" w:hAnsi="楷体"/>
          <w:sz w:val="28"/>
          <w:szCs w:val="28"/>
        </w:rPr>
        <w:t>制，每人一份。这种饮食方式反映了西方人的独立和理性思维，用餐时通常使用刀叉，</w:t>
      </w:r>
      <w:r w:rsidRPr="00053C39">
        <w:rPr>
          <w:rFonts w:ascii="楷体" w:eastAsia="楷体" w:hAnsi="楷体"/>
          <w:b/>
          <w:bCs/>
          <w:sz w:val="28"/>
          <w:szCs w:val="28"/>
        </w:rPr>
        <w:t>讲究优雅和安静的气氛。</w:t>
      </w:r>
    </w:p>
    <w:p w14:paraId="0780A845" w14:textId="6DC4158A" w:rsidR="008D36FC" w:rsidRPr="00053C39" w:rsidRDefault="008D36FC">
      <w:pPr>
        <w:rPr>
          <w:rFonts w:ascii="楷体" w:eastAsia="楷体" w:hAnsi="楷体"/>
          <w:sz w:val="28"/>
          <w:szCs w:val="28"/>
        </w:rPr>
      </w:pPr>
    </w:p>
    <w:p w14:paraId="788E8DF7" w14:textId="7BC04DF5" w:rsidR="008D36FC" w:rsidRPr="008D36FC" w:rsidRDefault="008D36FC" w:rsidP="008D36FC">
      <w:pPr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差异四：</w:t>
      </w:r>
      <w:r w:rsidRPr="008D36FC">
        <w:rPr>
          <w:rFonts w:ascii="楷体" w:eastAsia="楷体" w:hAnsi="楷体"/>
          <w:b/>
          <w:bCs/>
          <w:sz w:val="28"/>
          <w:szCs w:val="28"/>
        </w:rPr>
        <w:t>餐桌礼仪细节</w:t>
      </w:r>
    </w:p>
    <w:p w14:paraId="020CEBFD" w14:textId="564157FE" w:rsidR="008D36FC" w:rsidRPr="00053C39" w:rsidRDefault="008D36FC" w:rsidP="008D36FC">
      <w:pPr>
        <w:rPr>
          <w:rFonts w:ascii="楷体" w:eastAsia="楷体" w:hAnsi="楷体"/>
          <w:b/>
          <w:sz w:val="28"/>
          <w:szCs w:val="28"/>
        </w:rPr>
      </w:pPr>
      <w:r w:rsidRPr="00D2727C">
        <w:rPr>
          <w:rFonts w:ascii="楷体" w:eastAsia="楷体" w:hAnsi="楷体"/>
          <w:b/>
          <w:bCs/>
          <w:sz w:val="28"/>
          <w:szCs w:val="28"/>
        </w:rPr>
        <w:t>中国</w:t>
      </w:r>
      <w:r w:rsidRPr="00D2727C">
        <w:rPr>
          <w:rFonts w:ascii="楷体" w:eastAsia="楷体" w:hAnsi="楷体"/>
          <w:bCs/>
          <w:sz w:val="28"/>
          <w:szCs w:val="28"/>
        </w:rPr>
        <w:t>：讲究“</w:t>
      </w:r>
      <w:r w:rsidRPr="00053C39">
        <w:rPr>
          <w:rFonts w:ascii="楷体" w:eastAsia="楷体" w:hAnsi="楷体"/>
          <w:b/>
          <w:sz w:val="28"/>
          <w:szCs w:val="28"/>
        </w:rPr>
        <w:t>食不言寝不语</w:t>
      </w:r>
      <w:r w:rsidRPr="00D2727C">
        <w:rPr>
          <w:rFonts w:ascii="楷体" w:eastAsia="楷体" w:hAnsi="楷体"/>
          <w:bCs/>
          <w:sz w:val="28"/>
          <w:szCs w:val="28"/>
        </w:rPr>
        <w:t>”，用餐时不宜大声喧哗；敬酒时要双手举杯，以示尊重。这体现了中国文化中</w:t>
      </w:r>
      <w:r w:rsidRPr="00053C39">
        <w:rPr>
          <w:rFonts w:ascii="楷体" w:eastAsia="楷体" w:hAnsi="楷体"/>
          <w:b/>
          <w:sz w:val="28"/>
          <w:szCs w:val="28"/>
        </w:rPr>
        <w:t>含蓄、内敛</w:t>
      </w:r>
      <w:r w:rsidRPr="00D2727C">
        <w:rPr>
          <w:rFonts w:ascii="楷体" w:eastAsia="楷体" w:hAnsi="楷体"/>
          <w:bCs/>
          <w:sz w:val="28"/>
          <w:szCs w:val="28"/>
        </w:rPr>
        <w:t>的特质，</w:t>
      </w:r>
      <w:r w:rsidRPr="00053C39">
        <w:rPr>
          <w:rFonts w:ascii="楷体" w:eastAsia="楷体" w:hAnsi="楷体"/>
          <w:b/>
          <w:sz w:val="28"/>
          <w:szCs w:val="28"/>
        </w:rPr>
        <w:t>以及对礼仪规范的重视。</w:t>
      </w:r>
    </w:p>
    <w:p w14:paraId="167B3960" w14:textId="418BB7C5" w:rsidR="008D36FC" w:rsidRPr="00053C39" w:rsidRDefault="008D36FC" w:rsidP="008D36FC">
      <w:pPr>
        <w:rPr>
          <w:rFonts w:ascii="楷体" w:eastAsia="楷体" w:hAnsi="楷体"/>
          <w:b/>
          <w:sz w:val="28"/>
          <w:szCs w:val="28"/>
        </w:rPr>
      </w:pPr>
      <w:r w:rsidRPr="00D2727C">
        <w:rPr>
          <w:rFonts w:ascii="楷体" w:eastAsia="楷体" w:hAnsi="楷体"/>
          <w:b/>
          <w:bCs/>
          <w:sz w:val="28"/>
          <w:szCs w:val="28"/>
        </w:rPr>
        <w:t>西方</w:t>
      </w:r>
      <w:r w:rsidRPr="00D2727C">
        <w:rPr>
          <w:rFonts w:ascii="楷体" w:eastAsia="楷体" w:hAnsi="楷体"/>
          <w:bCs/>
          <w:sz w:val="28"/>
          <w:szCs w:val="28"/>
        </w:rPr>
        <w:t>：用餐时可</w:t>
      </w:r>
      <w:r w:rsidRPr="00053C39">
        <w:rPr>
          <w:rFonts w:ascii="楷体" w:eastAsia="楷体" w:hAnsi="楷体"/>
          <w:b/>
          <w:sz w:val="28"/>
          <w:szCs w:val="28"/>
        </w:rPr>
        <w:t>以轻声交谈，但不宜谈论敏感话题</w:t>
      </w:r>
      <w:r w:rsidRPr="00D2727C">
        <w:rPr>
          <w:rFonts w:ascii="楷体" w:eastAsia="楷体" w:hAnsi="楷体"/>
          <w:bCs/>
          <w:sz w:val="28"/>
          <w:szCs w:val="28"/>
        </w:rPr>
        <w:t>；喝汤时不能发出声音，餐具不能碰撞发出声响。这体现了西方文化中</w:t>
      </w:r>
      <w:r w:rsidRPr="00053C39">
        <w:rPr>
          <w:rFonts w:ascii="楷体" w:eastAsia="楷体" w:hAnsi="楷体"/>
          <w:b/>
          <w:sz w:val="28"/>
          <w:szCs w:val="28"/>
        </w:rPr>
        <w:t>理性、规范的特质，以及对个人行为的约束。</w:t>
      </w:r>
    </w:p>
    <w:p w14:paraId="05476EC8" w14:textId="77777777" w:rsidR="00053C39" w:rsidRDefault="00053C39" w:rsidP="008D36FC">
      <w:pPr>
        <w:rPr>
          <w:rFonts w:ascii="楷体" w:eastAsia="楷体" w:hAnsi="楷体"/>
          <w:bCs/>
          <w:sz w:val="28"/>
          <w:szCs w:val="28"/>
        </w:rPr>
      </w:pPr>
    </w:p>
    <w:p w14:paraId="330E7110" w14:textId="4D4FCF30" w:rsidR="00053C39" w:rsidRPr="00053C39" w:rsidRDefault="00053C39" w:rsidP="00053C39">
      <w:pPr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差异五：</w:t>
      </w:r>
      <w:r w:rsidRPr="00053C39">
        <w:rPr>
          <w:rFonts w:ascii="楷体" w:eastAsia="楷体" w:hAnsi="楷体"/>
          <w:b/>
          <w:bCs/>
          <w:sz w:val="28"/>
          <w:szCs w:val="28"/>
        </w:rPr>
        <w:t>饮食观念</w:t>
      </w:r>
    </w:p>
    <w:p w14:paraId="4C14387F" w14:textId="6BF371A5" w:rsidR="00053C39" w:rsidRPr="00053C39" w:rsidRDefault="00053C39" w:rsidP="00053C39">
      <w:pPr>
        <w:rPr>
          <w:rFonts w:ascii="楷体" w:eastAsia="楷体" w:hAnsi="楷体"/>
          <w:bCs/>
          <w:sz w:val="28"/>
          <w:szCs w:val="28"/>
        </w:rPr>
      </w:pPr>
      <w:r w:rsidRPr="00053C39">
        <w:rPr>
          <w:rFonts w:ascii="楷体" w:eastAsia="楷体" w:hAnsi="楷体"/>
          <w:b/>
          <w:bCs/>
          <w:sz w:val="28"/>
          <w:szCs w:val="28"/>
        </w:rPr>
        <w:t>中国</w:t>
      </w:r>
      <w:r>
        <w:rPr>
          <w:rFonts w:ascii="楷体" w:eastAsia="楷体" w:hAnsi="楷体" w:hint="eastAsia"/>
          <w:b/>
          <w:bCs/>
          <w:sz w:val="28"/>
          <w:szCs w:val="28"/>
        </w:rPr>
        <w:t>：</w:t>
      </w:r>
      <w:r w:rsidRPr="00053C39">
        <w:rPr>
          <w:rFonts w:ascii="楷体" w:eastAsia="楷体" w:hAnsi="楷体"/>
          <w:b/>
          <w:bCs/>
          <w:sz w:val="28"/>
          <w:szCs w:val="28"/>
        </w:rPr>
        <w:t>饮食注重口味和美味，追求色、香、味、形的和谐统一</w:t>
      </w:r>
      <w:r w:rsidRPr="00053C39">
        <w:rPr>
          <w:rFonts w:ascii="楷体" w:eastAsia="楷体" w:hAnsi="楷体"/>
          <w:bCs/>
          <w:sz w:val="28"/>
          <w:szCs w:val="28"/>
        </w:rPr>
        <w:t>。中国人非常重视“吃”，认为“民以食为天”，饮食不仅仅是为了维持生</w:t>
      </w:r>
      <w:r w:rsidRPr="00053C39">
        <w:rPr>
          <w:rFonts w:ascii="楷体" w:eastAsia="楷体" w:hAnsi="楷体"/>
          <w:bCs/>
          <w:sz w:val="28"/>
          <w:szCs w:val="28"/>
        </w:rPr>
        <w:lastRenderedPageBreak/>
        <w:t>存，更是享受生活的一种方式。因此，中国菜肴讲究调味和平衡，每一道菜都有其独特的造型和口感。</w:t>
      </w:r>
    </w:p>
    <w:p w14:paraId="3EC83721" w14:textId="7C31A1D9" w:rsidR="00053C39" w:rsidRDefault="00053C39" w:rsidP="00053C39">
      <w:pPr>
        <w:rPr>
          <w:rFonts w:ascii="楷体" w:eastAsia="楷体" w:hAnsi="楷体"/>
          <w:bCs/>
          <w:sz w:val="28"/>
          <w:szCs w:val="28"/>
        </w:rPr>
      </w:pPr>
      <w:r w:rsidRPr="00053C39">
        <w:rPr>
          <w:rFonts w:ascii="楷体" w:eastAsia="楷体" w:hAnsi="楷体"/>
          <w:b/>
          <w:bCs/>
          <w:sz w:val="28"/>
          <w:szCs w:val="28"/>
        </w:rPr>
        <w:t>西方</w:t>
      </w:r>
      <w:r>
        <w:rPr>
          <w:rFonts w:ascii="楷体" w:eastAsia="楷体" w:hAnsi="楷体" w:hint="eastAsia"/>
          <w:b/>
          <w:bCs/>
          <w:sz w:val="28"/>
          <w:szCs w:val="28"/>
        </w:rPr>
        <w:t>：</w:t>
      </w:r>
      <w:r w:rsidRPr="00053C39">
        <w:rPr>
          <w:rFonts w:ascii="楷体" w:eastAsia="楷体" w:hAnsi="楷体"/>
          <w:b/>
          <w:bCs/>
          <w:sz w:val="28"/>
          <w:szCs w:val="28"/>
        </w:rPr>
        <w:t>饮食则注重科学营养和理性搭配</w:t>
      </w:r>
      <w:r w:rsidRPr="00053C39">
        <w:rPr>
          <w:rFonts w:ascii="楷体" w:eastAsia="楷体" w:hAnsi="楷体"/>
          <w:bCs/>
          <w:sz w:val="28"/>
          <w:szCs w:val="28"/>
        </w:rPr>
        <w:t>。西方人认为饮食只是一种手段，享受在饮食中并不占重要位置，因此他们更注重食物的营养成分和卡路里摄取。西餐通常以清淡、均衡的饮食为主，强调食物的原汁原味和营养价值。</w:t>
      </w:r>
    </w:p>
    <w:p w14:paraId="19773FB3" w14:textId="77777777" w:rsidR="00053C39" w:rsidRPr="00053C39" w:rsidRDefault="00053C39" w:rsidP="00053C39">
      <w:pPr>
        <w:rPr>
          <w:rFonts w:ascii="楷体" w:eastAsia="楷体" w:hAnsi="楷体"/>
          <w:bCs/>
          <w:sz w:val="28"/>
          <w:szCs w:val="28"/>
        </w:rPr>
      </w:pPr>
    </w:p>
    <w:p w14:paraId="416217F5" w14:textId="72EB13ED" w:rsidR="00053C39" w:rsidRPr="00053C39" w:rsidRDefault="00053C39" w:rsidP="00053C39">
      <w:pPr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差异六：</w:t>
      </w:r>
      <w:r w:rsidRPr="00053C39">
        <w:rPr>
          <w:rFonts w:ascii="楷体" w:eastAsia="楷体" w:hAnsi="楷体"/>
          <w:b/>
          <w:bCs/>
          <w:sz w:val="28"/>
          <w:szCs w:val="28"/>
        </w:rPr>
        <w:t>用餐氛围</w:t>
      </w:r>
    </w:p>
    <w:p w14:paraId="6D6BF893" w14:textId="4780B602" w:rsidR="00C17C53" w:rsidRPr="00C17C53" w:rsidRDefault="00C17C53" w:rsidP="00C17C53">
      <w:pPr>
        <w:rPr>
          <w:rFonts w:ascii="楷体" w:eastAsia="楷体" w:hAnsi="楷体"/>
          <w:b/>
          <w:bCs/>
          <w:sz w:val="28"/>
          <w:szCs w:val="28"/>
        </w:rPr>
      </w:pPr>
      <w:r w:rsidRPr="00C17C53">
        <w:rPr>
          <w:rFonts w:ascii="楷体" w:eastAsia="楷体" w:hAnsi="楷体" w:hint="eastAsia"/>
          <w:b/>
          <w:bCs/>
          <w:sz w:val="28"/>
          <w:szCs w:val="28"/>
        </w:rPr>
        <w:t>中国：聚会用餐时氛围热闹、随意，家庭用餐时讲究食不言，用餐时气氛严肃。</w:t>
      </w:r>
    </w:p>
    <w:p w14:paraId="4048BDC1" w14:textId="4D2D6B6B" w:rsidR="00053C39" w:rsidRPr="00053C39" w:rsidRDefault="00053C39" w:rsidP="00053C39">
      <w:pPr>
        <w:rPr>
          <w:rFonts w:ascii="楷体" w:eastAsia="楷体" w:hAnsi="楷体"/>
          <w:bCs/>
          <w:sz w:val="28"/>
          <w:szCs w:val="28"/>
        </w:rPr>
      </w:pPr>
      <w:r w:rsidRPr="00053C39">
        <w:rPr>
          <w:rFonts w:ascii="楷体" w:eastAsia="楷体" w:hAnsi="楷体"/>
          <w:b/>
          <w:bCs/>
          <w:sz w:val="28"/>
          <w:szCs w:val="28"/>
        </w:rPr>
        <w:t>西方</w:t>
      </w:r>
      <w:r>
        <w:rPr>
          <w:rFonts w:ascii="楷体" w:eastAsia="楷体" w:hAnsi="楷体" w:hint="eastAsia"/>
          <w:b/>
          <w:bCs/>
          <w:sz w:val="28"/>
          <w:szCs w:val="28"/>
        </w:rPr>
        <w:t>：</w:t>
      </w:r>
      <w:r w:rsidRPr="00053C39">
        <w:rPr>
          <w:rFonts w:ascii="楷体" w:eastAsia="楷体" w:hAnsi="楷体"/>
          <w:b/>
          <w:bCs/>
          <w:sz w:val="28"/>
          <w:szCs w:val="28"/>
        </w:rPr>
        <w:t>用餐氛围优雅、安静</w:t>
      </w:r>
      <w:r w:rsidRPr="00053C39">
        <w:rPr>
          <w:rFonts w:ascii="楷体" w:eastAsia="楷体" w:hAnsi="楷体"/>
          <w:bCs/>
          <w:sz w:val="28"/>
          <w:szCs w:val="28"/>
        </w:rPr>
        <w:t>，讲究交流和沟通，用餐时可能会有音乐伴奏。</w:t>
      </w:r>
    </w:p>
    <w:p w14:paraId="6719FC8F" w14:textId="77777777" w:rsidR="00053C39" w:rsidRPr="00053C39" w:rsidRDefault="00053C39" w:rsidP="008D36FC">
      <w:pPr>
        <w:rPr>
          <w:rFonts w:ascii="楷体" w:eastAsia="楷体" w:hAnsi="楷体"/>
          <w:bCs/>
          <w:sz w:val="28"/>
          <w:szCs w:val="28"/>
        </w:rPr>
      </w:pPr>
    </w:p>
    <w:p w14:paraId="4304CB9D" w14:textId="1BF225B4" w:rsidR="005003DB" w:rsidRPr="00233CA6" w:rsidRDefault="007443AA">
      <w:pPr>
        <w:rPr>
          <w:rFonts w:ascii="楷体" w:eastAsia="楷体" w:hAnsi="楷体"/>
          <w:b/>
          <w:bCs/>
          <w:sz w:val="28"/>
          <w:szCs w:val="28"/>
        </w:rPr>
      </w:pPr>
      <w:r w:rsidRPr="00233CA6">
        <w:rPr>
          <w:rFonts w:ascii="楷体" w:eastAsia="楷体" w:hAnsi="楷体" w:hint="eastAsia"/>
          <w:b/>
          <w:bCs/>
          <w:sz w:val="28"/>
          <w:szCs w:val="28"/>
        </w:rPr>
        <w:t>七、</w:t>
      </w:r>
      <w:r w:rsidR="002C24A8">
        <w:rPr>
          <w:rFonts w:ascii="楷体" w:eastAsia="楷体" w:hAnsi="楷体" w:hint="eastAsia"/>
          <w:b/>
          <w:bCs/>
          <w:sz w:val="28"/>
          <w:szCs w:val="28"/>
        </w:rPr>
        <w:t>【</w:t>
      </w:r>
      <w:r w:rsidR="00D14555">
        <w:rPr>
          <w:rFonts w:ascii="楷体" w:eastAsia="楷体" w:hAnsi="楷体" w:hint="eastAsia"/>
          <w:b/>
          <w:bCs/>
          <w:sz w:val="28"/>
          <w:szCs w:val="28"/>
        </w:rPr>
        <w:t>背后文化的</w:t>
      </w:r>
      <w:r w:rsidRPr="00233CA6">
        <w:rPr>
          <w:rFonts w:ascii="楷体" w:eastAsia="楷体" w:hAnsi="楷体" w:hint="eastAsia"/>
          <w:b/>
          <w:bCs/>
          <w:sz w:val="28"/>
          <w:szCs w:val="28"/>
        </w:rPr>
        <w:t>研究发现</w:t>
      </w:r>
      <w:r w:rsidR="00D14555">
        <w:rPr>
          <w:rFonts w:ascii="楷体" w:eastAsia="楷体" w:hAnsi="楷体" w:hint="eastAsia"/>
          <w:b/>
          <w:bCs/>
          <w:sz w:val="28"/>
          <w:szCs w:val="28"/>
        </w:rPr>
        <w:t>与</w:t>
      </w:r>
      <w:r w:rsidRPr="00233CA6">
        <w:rPr>
          <w:rFonts w:ascii="楷体" w:eastAsia="楷体" w:hAnsi="楷体" w:hint="eastAsia"/>
          <w:b/>
          <w:bCs/>
          <w:sz w:val="28"/>
          <w:szCs w:val="28"/>
        </w:rPr>
        <w:t>分析</w:t>
      </w:r>
      <w:r w:rsidR="002C24A8">
        <w:rPr>
          <w:rFonts w:ascii="楷体" w:eastAsia="楷体" w:hAnsi="楷体" w:hint="eastAsia"/>
          <w:b/>
          <w:bCs/>
          <w:sz w:val="28"/>
          <w:szCs w:val="28"/>
        </w:rPr>
        <w:t>】</w:t>
      </w:r>
    </w:p>
    <w:p w14:paraId="0E176E01" w14:textId="7E0AA196" w:rsidR="008D36FC" w:rsidRPr="008D36FC" w:rsidRDefault="008D36FC" w:rsidP="008D36FC">
      <w:pP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  <w:r w:rsidRPr="008D36FC">
        <w:rPr>
          <w:rFonts w:ascii="楷体" w:eastAsia="楷体" w:hAnsi="楷体" w:hint="eastAsia"/>
          <w:b/>
          <w:bCs/>
          <w:sz w:val="28"/>
          <w:szCs w:val="28"/>
        </w:rPr>
        <w:t>中西方餐桌礼仪的差异，归根结底源于不同的文化价值观、思维方式和历史传统。</w:t>
      </w:r>
    </w:p>
    <w:p w14:paraId="47CB6435" w14:textId="7DBAC763" w:rsidR="008D36FC" w:rsidRPr="008D36FC" w:rsidRDefault="008D36FC" w:rsidP="008D36FC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 w:rsidRPr="008D36FC">
        <w:rPr>
          <w:rFonts w:ascii="楷体" w:eastAsia="楷体" w:hAnsi="楷体" w:hint="eastAsia"/>
          <w:bCs/>
          <w:sz w:val="28"/>
          <w:szCs w:val="28"/>
        </w:rPr>
        <w:t>1</w:t>
      </w:r>
      <w:r w:rsidRPr="008D36FC">
        <w:rPr>
          <w:rFonts w:ascii="楷体" w:eastAsia="楷体" w:hAnsi="楷体"/>
          <w:bCs/>
          <w:sz w:val="28"/>
          <w:szCs w:val="28"/>
        </w:rPr>
        <w:t>.价值观差异：中国文化强调集体主义，注重家庭观念和等级秩序，追求人际关系的和谐；西方文化强调个人主义，注重个人自由和平等，追求个人权利和隐私。</w:t>
      </w:r>
    </w:p>
    <w:p w14:paraId="60D00EE8" w14:textId="7368D747" w:rsidR="008D36FC" w:rsidRPr="008D36FC" w:rsidRDefault="008D36FC" w:rsidP="008D36FC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 w:rsidRPr="008D36FC">
        <w:rPr>
          <w:rFonts w:ascii="楷体" w:eastAsia="楷体" w:hAnsi="楷体"/>
          <w:bCs/>
          <w:sz w:val="28"/>
          <w:szCs w:val="28"/>
        </w:rPr>
        <w:t>2.思维方式差异：中国文化倾向于整体性思维，注重事物的联系和整体感受；西方文化倾向于分析性思维，注重事物的逻辑和细节。</w:t>
      </w:r>
    </w:p>
    <w:p w14:paraId="165F1BC0" w14:textId="4010FC2A" w:rsidR="005003DB" w:rsidRDefault="008D36FC" w:rsidP="008D36FC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 w:rsidRPr="008D36FC">
        <w:rPr>
          <w:rFonts w:ascii="楷体" w:eastAsia="楷体" w:hAnsi="楷体"/>
          <w:bCs/>
          <w:sz w:val="28"/>
          <w:szCs w:val="28"/>
        </w:rPr>
        <w:t>3.历史传统差异：中国</w:t>
      </w:r>
      <w:r w:rsidR="006D20B4">
        <w:rPr>
          <w:rFonts w:ascii="楷体" w:eastAsia="楷体" w:hAnsi="楷体"/>
          <w:bCs/>
          <w:sz w:val="28"/>
          <w:szCs w:val="28"/>
        </w:rPr>
        <w:t>是农耕文明，注重饮食文化和礼仪规范；</w:t>
      </w:r>
      <w:r w:rsidR="006D20B4">
        <w:rPr>
          <w:rFonts w:ascii="楷体" w:eastAsia="楷体" w:hAnsi="楷体"/>
          <w:bCs/>
          <w:sz w:val="28"/>
          <w:szCs w:val="28"/>
        </w:rPr>
        <w:lastRenderedPageBreak/>
        <w:t>西方是海洋文明，注重实用</w:t>
      </w:r>
      <w:r w:rsidRPr="008D36FC">
        <w:rPr>
          <w:rFonts w:ascii="楷体" w:eastAsia="楷体" w:hAnsi="楷体"/>
          <w:bCs/>
          <w:sz w:val="28"/>
          <w:szCs w:val="28"/>
        </w:rPr>
        <w:t>和效率。</w:t>
      </w:r>
    </w:p>
    <w:p w14:paraId="3F33384F" w14:textId="732A80AF" w:rsidR="008C00C4" w:rsidRDefault="008C00C4" w:rsidP="008D36FC">
      <w:pPr>
        <w:ind w:firstLineChars="200" w:firstLine="560"/>
        <w:rPr>
          <w:rFonts w:ascii="楷体" w:eastAsia="楷体" w:hAnsi="楷体"/>
          <w:bCs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4．文化基因对比表：</w:t>
      </w:r>
    </w:p>
    <w:p w14:paraId="1540B5C1" w14:textId="1D096E77" w:rsidR="008C00C4" w:rsidRPr="008D36FC" w:rsidRDefault="008C00C4" w:rsidP="008D36FC">
      <w:pPr>
        <w:ind w:firstLineChars="200" w:firstLine="420"/>
        <w:rPr>
          <w:rFonts w:ascii="宋体" w:eastAsia="宋体" w:hAnsi="宋体"/>
          <w:szCs w:val="21"/>
        </w:rPr>
      </w:pPr>
      <w:r w:rsidRPr="008C00C4">
        <w:rPr>
          <w:rFonts w:ascii="宋体" w:eastAsia="宋体" w:hAnsi="宋体"/>
          <w:noProof/>
          <w:szCs w:val="21"/>
        </w:rPr>
        <w:drawing>
          <wp:inline distT="0" distB="0" distL="0" distR="0" wp14:anchorId="0DDF896D" wp14:editId="5B768E57">
            <wp:extent cx="5274310" cy="2451100"/>
            <wp:effectExtent l="0" t="0" r="2540" b="6350"/>
            <wp:docPr id="11022060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20600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F9AA3" w14:textId="03454865" w:rsidR="005003DB" w:rsidRPr="002E18DC" w:rsidRDefault="00641CC3">
      <w:pPr>
        <w:rPr>
          <w:rFonts w:ascii="楷体" w:eastAsia="楷体" w:hAnsi="楷体"/>
          <w:b/>
          <w:bCs/>
          <w:sz w:val="28"/>
          <w:szCs w:val="28"/>
        </w:rPr>
      </w:pPr>
      <w:r w:rsidRPr="002E18DC">
        <w:rPr>
          <w:rFonts w:ascii="楷体" w:eastAsia="楷体" w:hAnsi="楷体" w:hint="eastAsia"/>
          <w:b/>
          <w:bCs/>
          <w:sz w:val="28"/>
          <w:szCs w:val="28"/>
        </w:rPr>
        <w:t>八、</w:t>
      </w:r>
      <w:r w:rsidR="002C24A8">
        <w:rPr>
          <w:rFonts w:ascii="楷体" w:eastAsia="楷体" w:hAnsi="楷体" w:hint="eastAsia"/>
          <w:b/>
          <w:bCs/>
          <w:sz w:val="28"/>
          <w:szCs w:val="28"/>
        </w:rPr>
        <w:t>【</w:t>
      </w:r>
      <w:r w:rsidR="00D14555">
        <w:rPr>
          <w:rFonts w:ascii="楷体" w:eastAsia="楷体" w:hAnsi="楷体" w:hint="eastAsia"/>
          <w:b/>
          <w:bCs/>
          <w:sz w:val="28"/>
          <w:szCs w:val="28"/>
        </w:rPr>
        <w:t>研究</w:t>
      </w:r>
      <w:r w:rsidR="008D36FC">
        <w:rPr>
          <w:rFonts w:ascii="楷体" w:eastAsia="楷体" w:hAnsi="楷体" w:hint="eastAsia"/>
          <w:b/>
          <w:bCs/>
          <w:sz w:val="28"/>
          <w:szCs w:val="28"/>
        </w:rPr>
        <w:t>中西方餐桌礼仪的差异</w:t>
      </w:r>
      <w:r w:rsidR="008D36FC" w:rsidRPr="008D36FC">
        <w:rPr>
          <w:rFonts w:ascii="楷体" w:eastAsia="楷体" w:hAnsi="楷体" w:hint="eastAsia"/>
          <w:b/>
          <w:bCs/>
          <w:sz w:val="28"/>
          <w:szCs w:val="28"/>
        </w:rPr>
        <w:t>的意义</w:t>
      </w:r>
      <w:r w:rsidR="00D14555">
        <w:rPr>
          <w:rFonts w:ascii="楷体" w:eastAsia="楷体" w:hAnsi="楷体" w:hint="eastAsia"/>
          <w:b/>
          <w:bCs/>
          <w:sz w:val="28"/>
          <w:szCs w:val="28"/>
        </w:rPr>
        <w:t>和建议</w:t>
      </w:r>
      <w:r w:rsidR="002C24A8">
        <w:rPr>
          <w:rFonts w:ascii="楷体" w:eastAsia="楷体" w:hAnsi="楷体" w:hint="eastAsia"/>
          <w:b/>
          <w:bCs/>
          <w:sz w:val="28"/>
          <w:szCs w:val="28"/>
        </w:rPr>
        <w:t>】</w:t>
      </w:r>
    </w:p>
    <w:p w14:paraId="4F2A9BF1" w14:textId="48DEC270" w:rsidR="0086131F" w:rsidRPr="003D0747" w:rsidRDefault="0086131F" w:rsidP="0086131F">
      <w:pPr>
        <w:rPr>
          <w:rFonts w:ascii="楷体" w:eastAsia="楷体" w:hAnsi="楷体"/>
          <w:b/>
          <w:bCs/>
          <w:sz w:val="28"/>
          <w:szCs w:val="28"/>
        </w:rPr>
      </w:pPr>
      <w:r w:rsidRPr="003D0747">
        <w:rPr>
          <w:rFonts w:ascii="楷体" w:eastAsia="楷体" w:hAnsi="楷体" w:hint="eastAsia"/>
          <w:b/>
          <w:bCs/>
          <w:sz w:val="28"/>
          <w:szCs w:val="28"/>
        </w:rPr>
        <w:t>研究意义：</w:t>
      </w:r>
    </w:p>
    <w:p w14:paraId="2546D6C8" w14:textId="144071C1" w:rsidR="0086131F" w:rsidRDefault="0086131F" w:rsidP="0086131F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86131F">
        <w:rPr>
          <w:rFonts w:ascii="楷体" w:eastAsia="楷体" w:hAnsi="楷体" w:hint="eastAsia"/>
          <w:sz w:val="28"/>
          <w:szCs w:val="28"/>
        </w:rPr>
        <w:t>对中西方餐桌礼仪差异的探究，不仅能够帮助我们理解不同文化背景下的人文传统，更折射出东西方社会价值观的深层次区别。从餐具摆放的方位到用餐交谈的禁忌，这些细节都承载着文化密码：中式圆桌讲究尊卑有序的伦理观念，西式长桌体现平等对话的社交模式；东方</w:t>
      </w:r>
      <w:r>
        <w:rPr>
          <w:rFonts w:ascii="楷体" w:eastAsia="楷体" w:hAnsi="楷体" w:hint="eastAsia"/>
          <w:sz w:val="28"/>
          <w:szCs w:val="28"/>
        </w:rPr>
        <w:t>使用筷子的</w:t>
      </w:r>
      <w:r w:rsidRPr="0086131F">
        <w:rPr>
          <w:rFonts w:ascii="楷体" w:eastAsia="楷体" w:hAnsi="楷体" w:hint="eastAsia"/>
          <w:sz w:val="28"/>
          <w:szCs w:val="28"/>
        </w:rPr>
        <w:t>文化蕴含天人合一的哲学思维，西方刀叉使用展现理性分割的思维特征。在全球化进程加速的今天，了解这些差异既能避免国际交往中的礼仪失误，也为跨文化沟通架设理解的桥梁。对于青少年而言，该课题研究有助于培养文化包容意识，提升个人礼仪修养，在掌握文化共性的基础上学会尊重差异。</w:t>
      </w:r>
    </w:p>
    <w:p w14:paraId="3B455379" w14:textId="6656A6B8" w:rsidR="008D36FC" w:rsidRPr="008D36FC" w:rsidRDefault="008D36FC" w:rsidP="00D2727C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1.</w:t>
      </w:r>
      <w:r w:rsidRPr="005F4A4E">
        <w:rPr>
          <w:rFonts w:ascii="楷体" w:eastAsia="楷体" w:hAnsi="楷体"/>
          <w:sz w:val="28"/>
          <w:szCs w:val="28"/>
        </w:rPr>
        <w:t>促进跨文化交流</w:t>
      </w:r>
      <w:r w:rsidR="006D20B4">
        <w:rPr>
          <w:rFonts w:ascii="楷体" w:eastAsia="楷体" w:hAnsi="楷体" w:hint="eastAsia"/>
          <w:b/>
          <w:sz w:val="28"/>
          <w:szCs w:val="28"/>
        </w:rPr>
        <w:t>。</w:t>
      </w:r>
      <w:r w:rsidR="005F4A4E">
        <w:rPr>
          <w:rFonts w:ascii="楷体" w:eastAsia="楷体" w:hAnsi="楷体" w:hint="eastAsia"/>
          <w:sz w:val="28"/>
          <w:szCs w:val="28"/>
        </w:rPr>
        <w:t>在</w:t>
      </w:r>
      <w:r w:rsidRPr="008D36FC">
        <w:rPr>
          <w:rFonts w:ascii="楷体" w:eastAsia="楷体" w:hAnsi="楷体"/>
          <w:sz w:val="28"/>
          <w:szCs w:val="28"/>
        </w:rPr>
        <w:t>减少误解</w:t>
      </w:r>
      <w:r w:rsidR="005F4A4E">
        <w:rPr>
          <w:rFonts w:ascii="楷体" w:eastAsia="楷体" w:hAnsi="楷体" w:hint="eastAsia"/>
          <w:sz w:val="28"/>
          <w:szCs w:val="28"/>
        </w:rPr>
        <w:t>的同时，</w:t>
      </w:r>
      <w:r w:rsidRPr="008D36FC">
        <w:rPr>
          <w:rFonts w:ascii="楷体" w:eastAsia="楷体" w:hAnsi="楷体"/>
          <w:sz w:val="28"/>
          <w:szCs w:val="28"/>
        </w:rPr>
        <w:t>增进理解</w:t>
      </w:r>
      <w:r w:rsidR="005F4A4E">
        <w:rPr>
          <w:rFonts w:ascii="楷体" w:eastAsia="楷体" w:hAnsi="楷体" w:hint="eastAsia"/>
          <w:sz w:val="28"/>
          <w:szCs w:val="28"/>
        </w:rPr>
        <w:t>，</w:t>
      </w:r>
      <w:r w:rsidRPr="008D36FC">
        <w:rPr>
          <w:rFonts w:ascii="楷体" w:eastAsia="楷体" w:hAnsi="楷体"/>
          <w:sz w:val="28"/>
          <w:szCs w:val="28"/>
        </w:rPr>
        <w:t>相互尊重和包容。</w:t>
      </w:r>
    </w:p>
    <w:p w14:paraId="268B68A1" w14:textId="5C6013A9" w:rsidR="008D36FC" w:rsidRPr="008D36FC" w:rsidRDefault="008D36FC" w:rsidP="00D2727C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8D36FC">
        <w:rPr>
          <w:rFonts w:ascii="楷体" w:eastAsia="楷体" w:hAnsi="楷体"/>
          <w:sz w:val="28"/>
          <w:szCs w:val="28"/>
        </w:rPr>
        <w:t>2.</w:t>
      </w:r>
      <w:r w:rsidR="006D20B4">
        <w:rPr>
          <w:rFonts w:ascii="楷体" w:eastAsia="楷体" w:hAnsi="楷体" w:hint="eastAsia"/>
          <w:sz w:val="28"/>
          <w:szCs w:val="28"/>
        </w:rPr>
        <w:t>能够</w:t>
      </w:r>
      <w:r w:rsidRPr="008D36FC">
        <w:rPr>
          <w:rFonts w:ascii="楷体" w:eastAsia="楷体" w:hAnsi="楷体"/>
          <w:sz w:val="28"/>
          <w:szCs w:val="28"/>
        </w:rPr>
        <w:t>提升社交能力</w:t>
      </w:r>
      <w:r w:rsidR="006D20B4">
        <w:rPr>
          <w:rFonts w:ascii="楷体" w:eastAsia="楷体" w:hAnsi="楷体" w:hint="eastAsia"/>
          <w:sz w:val="28"/>
          <w:szCs w:val="28"/>
        </w:rPr>
        <w:t>。</w:t>
      </w:r>
      <w:r w:rsidRPr="008D36FC">
        <w:rPr>
          <w:rFonts w:ascii="楷体" w:eastAsia="楷体" w:hAnsi="楷体"/>
          <w:sz w:val="28"/>
          <w:szCs w:val="28"/>
        </w:rPr>
        <w:t>在社交场合</w:t>
      </w:r>
      <w:r w:rsidR="005F4A4E">
        <w:rPr>
          <w:rFonts w:ascii="楷体" w:eastAsia="楷体" w:hAnsi="楷体" w:hint="eastAsia"/>
          <w:sz w:val="28"/>
          <w:szCs w:val="28"/>
        </w:rPr>
        <w:t>中</w:t>
      </w:r>
      <w:r w:rsidRPr="008D36FC">
        <w:rPr>
          <w:rFonts w:ascii="楷体" w:eastAsia="楷体" w:hAnsi="楷体"/>
          <w:sz w:val="28"/>
          <w:szCs w:val="28"/>
        </w:rPr>
        <w:t>，掌握对方的餐桌礼仪有助</w:t>
      </w:r>
      <w:r w:rsidRPr="008D36FC">
        <w:rPr>
          <w:rFonts w:ascii="楷体" w:eastAsia="楷体" w:hAnsi="楷体"/>
          <w:sz w:val="28"/>
          <w:szCs w:val="28"/>
        </w:rPr>
        <w:lastRenderedPageBreak/>
        <w:t>于建立良好的关系，提升个人形象。</w:t>
      </w:r>
    </w:p>
    <w:p w14:paraId="4D39A195" w14:textId="7F8CD378" w:rsidR="008D36FC" w:rsidRPr="008D36FC" w:rsidRDefault="005F4A4E" w:rsidP="00D2727C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 w:hint="eastAsia"/>
          <w:sz w:val="28"/>
          <w:szCs w:val="28"/>
        </w:rPr>
        <w:t>有助于</w:t>
      </w:r>
      <w:r w:rsidR="008D36FC" w:rsidRPr="008D36FC">
        <w:rPr>
          <w:rFonts w:ascii="楷体" w:eastAsia="楷体" w:hAnsi="楷体"/>
          <w:sz w:val="28"/>
          <w:szCs w:val="28"/>
        </w:rPr>
        <w:t>展现尊重</w:t>
      </w:r>
      <w:r>
        <w:rPr>
          <w:rFonts w:ascii="楷体" w:eastAsia="楷体" w:hAnsi="楷体" w:hint="eastAsia"/>
          <w:sz w:val="28"/>
          <w:szCs w:val="28"/>
        </w:rPr>
        <w:t>。</w:t>
      </w:r>
      <w:r w:rsidR="008D36FC" w:rsidRPr="008D36FC">
        <w:rPr>
          <w:rFonts w:ascii="楷体" w:eastAsia="楷体" w:hAnsi="楷体"/>
          <w:sz w:val="28"/>
          <w:szCs w:val="28"/>
        </w:rPr>
        <w:t>在跨文化社交中，遵守对方的餐桌礼仪是对其文化的尊重，有助于赢得信任和好感。</w:t>
      </w:r>
    </w:p>
    <w:p w14:paraId="58282710" w14:textId="260F21A1" w:rsidR="008D36FC" w:rsidRPr="008D36FC" w:rsidRDefault="005F4A4E" w:rsidP="00D2727C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4</w:t>
      </w:r>
      <w:r>
        <w:rPr>
          <w:rFonts w:ascii="楷体" w:eastAsia="楷体" w:hAnsi="楷体" w:hint="eastAsia"/>
          <w:sz w:val="28"/>
          <w:szCs w:val="28"/>
        </w:rPr>
        <w:t>．</w:t>
      </w:r>
      <w:r w:rsidR="008D36FC" w:rsidRPr="008D36FC">
        <w:rPr>
          <w:rFonts w:ascii="楷体" w:eastAsia="楷体" w:hAnsi="楷体"/>
          <w:sz w:val="28"/>
          <w:szCs w:val="28"/>
        </w:rPr>
        <w:t>了解餐桌礼仪有助于传承和弘扬本民族文化</w:t>
      </w:r>
      <w:r>
        <w:rPr>
          <w:rFonts w:ascii="楷体" w:eastAsia="楷体" w:hAnsi="楷体" w:hint="eastAsia"/>
          <w:sz w:val="28"/>
          <w:szCs w:val="28"/>
        </w:rPr>
        <w:t>，同时</w:t>
      </w:r>
      <w:r w:rsidR="008D36FC" w:rsidRPr="008D36FC">
        <w:rPr>
          <w:rFonts w:ascii="楷体" w:eastAsia="楷体" w:hAnsi="楷体"/>
          <w:sz w:val="28"/>
          <w:szCs w:val="28"/>
        </w:rPr>
        <w:t>通过比较中西方餐桌礼仪，可以促进文化创新，形成新的饮食文化。</w:t>
      </w:r>
    </w:p>
    <w:p w14:paraId="1B6B48E7" w14:textId="2D89E259" w:rsidR="008D36FC" w:rsidRDefault="005F4A4E" w:rsidP="00D2727C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．</w:t>
      </w:r>
      <w:r w:rsidR="008D36FC" w:rsidRPr="008D36FC">
        <w:rPr>
          <w:rFonts w:ascii="楷体" w:eastAsia="楷体" w:hAnsi="楷体"/>
          <w:sz w:val="28"/>
          <w:szCs w:val="28"/>
        </w:rPr>
        <w:t>了解并实践餐桌礼仪有助于提升个人修养，展现良好的教养和素质</w:t>
      </w:r>
      <w:r>
        <w:rPr>
          <w:rFonts w:ascii="楷体" w:eastAsia="楷体" w:hAnsi="楷体" w:hint="eastAsia"/>
          <w:sz w:val="28"/>
          <w:szCs w:val="28"/>
        </w:rPr>
        <w:t>，</w:t>
      </w:r>
      <w:r w:rsidR="008D36FC" w:rsidRPr="008D36FC">
        <w:rPr>
          <w:rFonts w:ascii="楷体" w:eastAsia="楷体" w:hAnsi="楷体"/>
          <w:sz w:val="28"/>
          <w:szCs w:val="28"/>
        </w:rPr>
        <w:t>能够增强个人的适应能力，更好地应对多元文化环境。</w:t>
      </w:r>
    </w:p>
    <w:p w14:paraId="0B41DA35" w14:textId="77777777" w:rsidR="00847F96" w:rsidRPr="00847F96" w:rsidRDefault="00847F96" w:rsidP="00847F96">
      <w:pP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  <w:r w:rsidRPr="00847F96">
        <w:rPr>
          <w:rFonts w:ascii="楷体" w:eastAsia="楷体" w:hAnsi="楷体"/>
          <w:b/>
          <w:bCs/>
          <w:sz w:val="28"/>
          <w:szCs w:val="28"/>
        </w:rPr>
        <w:t>为了避免因中西餐饮礼仪差异而引发的误解和冲突，提出以下几点建议：</w:t>
      </w:r>
    </w:p>
    <w:p w14:paraId="785CD96D" w14:textId="16563D15" w:rsidR="00847F96" w:rsidRPr="00847F96" w:rsidRDefault="00847F96" w:rsidP="00847F96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1.</w:t>
      </w:r>
      <w:r w:rsidRPr="00847F96">
        <w:rPr>
          <w:rFonts w:ascii="楷体" w:eastAsia="楷体" w:hAnsi="楷体"/>
          <w:sz w:val="28"/>
          <w:szCs w:val="28"/>
        </w:rPr>
        <w:t>增强文化敏感性至关重要。在涉外餐饮活动中，了解并尊重对方的餐饮文化和习惯是基础。西方人通常注重餐具的使用顺序、食物的切割方式以及餐桌上的言谈举止，而中方餐饮文化则更强调共享美食、热情好客和餐桌上的热闹氛围。因此，在参与中西合璧的餐饮活动时，双方都应展现出对彼此文化的理解和尊重，避免因无知或误解而产生尴尬。</w:t>
      </w:r>
    </w:p>
    <w:p w14:paraId="1D0E10F4" w14:textId="68879638" w:rsidR="00847F96" w:rsidRPr="00847F96" w:rsidRDefault="00847F96" w:rsidP="00847F96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2.</w:t>
      </w:r>
      <w:r w:rsidRPr="00847F96">
        <w:rPr>
          <w:rFonts w:ascii="楷体" w:eastAsia="楷体" w:hAnsi="楷体"/>
          <w:sz w:val="28"/>
          <w:szCs w:val="28"/>
        </w:rPr>
        <w:t>明确沟通餐饮礼仪的期望。在宴会或聚餐前，主办方或主人可以简要介绍餐饮活动的流程和礼仪要求，特别是针对可能存在的文化差异进行说明。这样，参与者就能提前做好准备，避免因不熟悉礼仪而感到不自在或冒犯他人。</w:t>
      </w:r>
    </w:p>
    <w:p w14:paraId="3FAD18EA" w14:textId="6DA30D29" w:rsidR="00847F96" w:rsidRPr="00847F96" w:rsidRDefault="00847F96" w:rsidP="00847F96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3.</w:t>
      </w:r>
      <w:r w:rsidRPr="00847F96">
        <w:rPr>
          <w:rFonts w:ascii="楷体" w:eastAsia="楷体" w:hAnsi="楷体"/>
          <w:sz w:val="28"/>
          <w:szCs w:val="28"/>
        </w:rPr>
        <w:t>灵活适应与包容。在餐饮过程中，遇到不熟悉的礼仪时，应保持开放和好奇的心态，勇于提问并尝试适应。同时，也要学会包容他人的不同做法，理解并接受餐饮礼仪的多样性。通过相互学习和借鉴，</w:t>
      </w:r>
      <w:r w:rsidRPr="00847F96">
        <w:rPr>
          <w:rFonts w:ascii="楷体" w:eastAsia="楷体" w:hAnsi="楷体"/>
          <w:sz w:val="28"/>
          <w:szCs w:val="28"/>
        </w:rPr>
        <w:lastRenderedPageBreak/>
        <w:t>可以增进彼此的了解和友谊。</w:t>
      </w:r>
    </w:p>
    <w:p w14:paraId="6EA18C4A" w14:textId="7CE73316" w:rsidR="00847F96" w:rsidRPr="00847F96" w:rsidRDefault="00847F96" w:rsidP="00847F96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4.</w:t>
      </w:r>
      <w:r w:rsidRPr="00847F96">
        <w:rPr>
          <w:rFonts w:ascii="楷体" w:eastAsia="楷体" w:hAnsi="楷体"/>
          <w:sz w:val="28"/>
          <w:szCs w:val="28"/>
        </w:rPr>
        <w:t>强调共同享受美食的乐趣。餐饮活动的本质是分享美食、增进交流。在遵循基本礼仪的前提下，应更多地关注美食本身和与他人的交流互动。通过分享美食故事、烹饪技巧等话题，可以营造轻松愉快的氛围，让餐饮活动成为加深友谊的桥梁。</w:t>
      </w:r>
    </w:p>
    <w:p w14:paraId="468FF76E" w14:textId="77777777" w:rsidR="00847F96" w:rsidRPr="00847F96" w:rsidRDefault="00847F96" w:rsidP="00847F96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847F96">
        <w:rPr>
          <w:rFonts w:ascii="楷体" w:eastAsia="楷体" w:hAnsi="楷体"/>
          <w:sz w:val="28"/>
          <w:szCs w:val="28"/>
        </w:rPr>
        <w:t>综上所述，通过增强文化敏感性、明确沟通礼仪期望、灵活适应与包容以及强调共同享受美食的乐趣，我们可以有效地避免因中西餐饮礼仪差异而引发的误解和冲突，让餐饮活动成为促进跨文化交流与理解的平台。</w:t>
      </w:r>
    </w:p>
    <w:p w14:paraId="71887B84" w14:textId="77777777" w:rsidR="0086131F" w:rsidRPr="00847F96" w:rsidRDefault="0086131F" w:rsidP="00D2727C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076E2DA3" w14:textId="2D58494A" w:rsidR="00B668B0" w:rsidRPr="00B668B0" w:rsidRDefault="00B668B0" w:rsidP="00B668B0">
      <w:pPr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九</w:t>
      </w:r>
      <w:r w:rsidRPr="002E18DC">
        <w:rPr>
          <w:rFonts w:ascii="楷体" w:eastAsia="楷体" w:hAnsi="楷体" w:hint="eastAsia"/>
          <w:b/>
          <w:bCs/>
          <w:sz w:val="28"/>
          <w:szCs w:val="28"/>
        </w:rPr>
        <w:t>、</w:t>
      </w:r>
      <w:r>
        <w:rPr>
          <w:rFonts w:ascii="楷体" w:eastAsia="楷体" w:hAnsi="楷体" w:hint="eastAsia"/>
          <w:b/>
          <w:bCs/>
          <w:sz w:val="28"/>
          <w:szCs w:val="28"/>
        </w:rPr>
        <w:t>【结语】</w:t>
      </w:r>
      <w:r w:rsidRPr="00B668B0">
        <w:rPr>
          <w:rFonts w:ascii="楷体" w:eastAsia="楷体" w:hAnsi="楷体" w:hint="eastAsia"/>
          <w:b/>
          <w:bCs/>
          <w:sz w:val="28"/>
          <w:szCs w:val="28"/>
        </w:rPr>
        <w:t xml:space="preserve"> </w:t>
      </w:r>
    </w:p>
    <w:p w14:paraId="28D98B9A" w14:textId="147E10EE" w:rsidR="00B668B0" w:rsidRPr="00B668B0" w:rsidRDefault="00B668B0" w:rsidP="00B668B0">
      <w:pPr>
        <w:ind w:firstLineChars="200" w:firstLine="562"/>
        <w:rPr>
          <w:rFonts w:ascii="楷体" w:eastAsia="楷体" w:hAnsi="楷体"/>
          <w:b/>
          <w:bCs/>
          <w:sz w:val="28"/>
          <w:szCs w:val="28"/>
        </w:rPr>
      </w:pPr>
      <w:r w:rsidRPr="00B668B0">
        <w:rPr>
          <w:rFonts w:ascii="楷体" w:eastAsia="楷体" w:hAnsi="楷体" w:hint="eastAsia"/>
          <w:b/>
          <w:bCs/>
          <w:sz w:val="28"/>
          <w:szCs w:val="28"/>
        </w:rPr>
        <w:t>餐桌礼仪研究绝非“刀叉与筷子孰优孰劣”的表面争论，而是理解文明演进逻辑、促进文化共情的重要路径。研究</w:t>
      </w:r>
      <w:r w:rsidR="0086131F">
        <w:rPr>
          <w:rFonts w:ascii="楷体" w:eastAsia="楷体" w:hAnsi="楷体" w:hint="eastAsia"/>
          <w:b/>
          <w:bCs/>
          <w:sz w:val="28"/>
          <w:szCs w:val="28"/>
        </w:rPr>
        <w:t>更应</w:t>
      </w:r>
      <w:r w:rsidRPr="00B668B0">
        <w:rPr>
          <w:rFonts w:ascii="楷体" w:eastAsia="楷体" w:hAnsi="楷体" w:hint="eastAsia"/>
          <w:b/>
          <w:bCs/>
          <w:sz w:val="28"/>
          <w:szCs w:val="28"/>
        </w:rPr>
        <w:t>跳出“差异比较”的传统框架，聚焦礼仪实践如何成为文化</w:t>
      </w:r>
      <w:r w:rsidR="0086131F">
        <w:rPr>
          <w:rFonts w:ascii="楷体" w:eastAsia="楷体" w:hAnsi="楷体" w:hint="eastAsia"/>
          <w:b/>
          <w:bCs/>
          <w:sz w:val="28"/>
          <w:szCs w:val="28"/>
        </w:rPr>
        <w:t>交融</w:t>
      </w:r>
      <w:r w:rsidRPr="00B668B0">
        <w:rPr>
          <w:rFonts w:ascii="楷体" w:eastAsia="楷体" w:hAnsi="楷体" w:hint="eastAsia"/>
          <w:b/>
          <w:bCs/>
          <w:sz w:val="28"/>
          <w:szCs w:val="28"/>
        </w:rPr>
        <w:t>、</w:t>
      </w:r>
      <w:r w:rsidR="0086131F">
        <w:rPr>
          <w:rFonts w:ascii="楷体" w:eastAsia="楷体" w:hAnsi="楷体" w:hint="eastAsia"/>
          <w:b/>
          <w:bCs/>
          <w:sz w:val="28"/>
          <w:szCs w:val="28"/>
        </w:rPr>
        <w:t>经济协作</w:t>
      </w:r>
      <w:r w:rsidRPr="00B668B0">
        <w:rPr>
          <w:rFonts w:ascii="楷体" w:eastAsia="楷体" w:hAnsi="楷体" w:hint="eastAsia"/>
          <w:b/>
          <w:bCs/>
          <w:sz w:val="28"/>
          <w:szCs w:val="28"/>
        </w:rPr>
        <w:t>与社会创新的动态载体，为构建“各美其美，美美与共”的全球文明对话提供餐桌上的智慧。</w:t>
      </w:r>
    </w:p>
    <w:p w14:paraId="7DD87E56" w14:textId="77777777" w:rsidR="008D36FC" w:rsidRPr="00B668B0" w:rsidRDefault="008D36FC" w:rsidP="008D36FC">
      <w:pPr>
        <w:rPr>
          <w:rFonts w:ascii="楷体" w:eastAsia="楷体" w:hAnsi="楷体"/>
          <w:sz w:val="28"/>
          <w:szCs w:val="28"/>
        </w:rPr>
      </w:pPr>
    </w:p>
    <w:p w14:paraId="48AC27E5" w14:textId="78497A29" w:rsidR="005003DB" w:rsidRPr="004619CE" w:rsidRDefault="00B668B0">
      <w:pPr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十</w:t>
      </w:r>
      <w:r w:rsidR="007443AA" w:rsidRPr="004619CE">
        <w:rPr>
          <w:rFonts w:ascii="楷体" w:eastAsia="楷体" w:hAnsi="楷体" w:hint="eastAsia"/>
          <w:b/>
          <w:bCs/>
          <w:sz w:val="28"/>
          <w:szCs w:val="28"/>
        </w:rPr>
        <w:t>、</w:t>
      </w:r>
      <w:r w:rsidR="002C24A8">
        <w:rPr>
          <w:rFonts w:ascii="楷体" w:eastAsia="楷体" w:hAnsi="楷体" w:hint="eastAsia"/>
          <w:b/>
          <w:bCs/>
          <w:sz w:val="28"/>
          <w:szCs w:val="28"/>
        </w:rPr>
        <w:t>【</w:t>
      </w:r>
      <w:r w:rsidR="005F4A4E">
        <w:rPr>
          <w:rFonts w:ascii="楷体" w:eastAsia="楷体" w:hAnsi="楷体" w:hint="eastAsia"/>
          <w:b/>
          <w:bCs/>
          <w:sz w:val="28"/>
          <w:szCs w:val="28"/>
        </w:rPr>
        <w:t>探究</w:t>
      </w:r>
      <w:r w:rsidR="007443AA" w:rsidRPr="004619CE">
        <w:rPr>
          <w:rFonts w:ascii="楷体" w:eastAsia="楷体" w:hAnsi="楷体" w:hint="eastAsia"/>
          <w:b/>
          <w:bCs/>
          <w:sz w:val="28"/>
          <w:szCs w:val="28"/>
        </w:rPr>
        <w:t>收获及小结</w:t>
      </w:r>
      <w:r w:rsidR="002C24A8">
        <w:rPr>
          <w:rFonts w:ascii="楷体" w:eastAsia="楷体" w:hAnsi="楷体" w:hint="eastAsia"/>
          <w:b/>
          <w:bCs/>
          <w:sz w:val="28"/>
          <w:szCs w:val="28"/>
        </w:rPr>
        <w:t>】</w:t>
      </w:r>
    </w:p>
    <w:p w14:paraId="0F835D60" w14:textId="2E18D000" w:rsidR="005003DB" w:rsidRPr="004619CE" w:rsidRDefault="007443AA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4619CE">
        <w:rPr>
          <w:rFonts w:ascii="楷体" w:eastAsia="楷体" w:hAnsi="楷体" w:hint="eastAsia"/>
          <w:sz w:val="28"/>
          <w:szCs w:val="28"/>
        </w:rPr>
        <w:t>本次课题中包含的</w:t>
      </w:r>
      <w:r w:rsidR="005F4A4E">
        <w:rPr>
          <w:rFonts w:ascii="楷体" w:eastAsia="楷体" w:hAnsi="楷体" w:hint="eastAsia"/>
          <w:sz w:val="28"/>
          <w:szCs w:val="28"/>
        </w:rPr>
        <w:t>四个方面的差异</w:t>
      </w:r>
      <w:r w:rsidRPr="004619CE">
        <w:rPr>
          <w:rFonts w:ascii="楷体" w:eastAsia="楷体" w:hAnsi="楷体" w:hint="eastAsia"/>
          <w:sz w:val="28"/>
          <w:szCs w:val="28"/>
        </w:rPr>
        <w:t>，帮助了课题小组成员更全面地认识并粗略地了解了</w:t>
      </w:r>
      <w:r w:rsidR="005F4A4E" w:rsidRPr="005F4A4E">
        <w:rPr>
          <w:rFonts w:ascii="楷体" w:eastAsia="楷体" w:hAnsi="楷体" w:hint="eastAsia"/>
          <w:sz w:val="28"/>
          <w:szCs w:val="28"/>
        </w:rPr>
        <w:t>中西方餐饮礼仪的差异及其背后的文化</w:t>
      </w:r>
      <w:r w:rsidRPr="004619CE">
        <w:rPr>
          <w:rFonts w:ascii="楷体" w:eastAsia="楷体" w:hAnsi="楷体" w:hint="eastAsia"/>
          <w:sz w:val="28"/>
          <w:szCs w:val="28"/>
        </w:rPr>
        <w:t>，提高了发现问题并提出问题、在日常生活中举一反三</w:t>
      </w:r>
      <w:r w:rsidR="00D2727C">
        <w:rPr>
          <w:rFonts w:ascii="楷体" w:eastAsia="楷体" w:hAnsi="楷体" w:hint="eastAsia"/>
          <w:sz w:val="28"/>
          <w:szCs w:val="28"/>
        </w:rPr>
        <w:t>和思辨能力，对于今后的课本学习以及课题探</w:t>
      </w:r>
      <w:r w:rsidRPr="004619CE">
        <w:rPr>
          <w:rFonts w:ascii="楷体" w:eastAsia="楷体" w:hAnsi="楷体" w:hint="eastAsia"/>
          <w:sz w:val="28"/>
          <w:szCs w:val="28"/>
        </w:rPr>
        <w:t>究学习都有极大的帮助</w:t>
      </w:r>
    </w:p>
    <w:p w14:paraId="7399225F" w14:textId="77777777" w:rsidR="002C24A8" w:rsidRDefault="002C24A8">
      <w:pPr>
        <w:rPr>
          <w:rFonts w:ascii="楷体" w:eastAsia="楷体" w:hAnsi="楷体"/>
          <w:b/>
          <w:bCs/>
          <w:sz w:val="28"/>
          <w:szCs w:val="28"/>
        </w:rPr>
      </w:pPr>
    </w:p>
    <w:p w14:paraId="09638A72" w14:textId="51959FC3" w:rsidR="005003DB" w:rsidRPr="004619CE" w:rsidRDefault="007443AA">
      <w:pPr>
        <w:rPr>
          <w:rFonts w:ascii="楷体" w:eastAsia="楷体" w:hAnsi="楷体"/>
          <w:b/>
          <w:bCs/>
          <w:sz w:val="28"/>
          <w:szCs w:val="28"/>
        </w:rPr>
      </w:pPr>
      <w:r w:rsidRPr="004619CE">
        <w:rPr>
          <w:rFonts w:ascii="楷体" w:eastAsia="楷体" w:hAnsi="楷体" w:hint="eastAsia"/>
          <w:b/>
          <w:bCs/>
          <w:sz w:val="28"/>
          <w:szCs w:val="28"/>
        </w:rPr>
        <w:t>十</w:t>
      </w:r>
      <w:r w:rsidR="00B668B0">
        <w:rPr>
          <w:rFonts w:ascii="楷体" w:eastAsia="楷体" w:hAnsi="楷体" w:hint="eastAsia"/>
          <w:b/>
          <w:bCs/>
          <w:sz w:val="28"/>
          <w:szCs w:val="28"/>
        </w:rPr>
        <w:t>一</w:t>
      </w:r>
      <w:r w:rsidRPr="004619CE">
        <w:rPr>
          <w:rFonts w:ascii="楷体" w:eastAsia="楷体" w:hAnsi="楷体" w:hint="eastAsia"/>
          <w:b/>
          <w:bCs/>
          <w:sz w:val="28"/>
          <w:szCs w:val="28"/>
        </w:rPr>
        <w:t>、</w:t>
      </w:r>
      <w:r w:rsidR="002C24A8">
        <w:rPr>
          <w:rFonts w:ascii="楷体" w:eastAsia="楷体" w:hAnsi="楷体" w:hint="eastAsia"/>
          <w:b/>
          <w:bCs/>
          <w:sz w:val="28"/>
          <w:szCs w:val="28"/>
        </w:rPr>
        <w:t>【</w:t>
      </w:r>
      <w:r w:rsidRPr="004619CE">
        <w:rPr>
          <w:rFonts w:ascii="楷体" w:eastAsia="楷体" w:hAnsi="楷体" w:hint="eastAsia"/>
          <w:b/>
          <w:bCs/>
          <w:sz w:val="28"/>
          <w:szCs w:val="28"/>
        </w:rPr>
        <w:t>致谢</w:t>
      </w:r>
      <w:r w:rsidR="002C24A8">
        <w:rPr>
          <w:rFonts w:ascii="楷体" w:eastAsia="楷体" w:hAnsi="楷体" w:hint="eastAsia"/>
          <w:b/>
          <w:bCs/>
          <w:sz w:val="28"/>
          <w:szCs w:val="28"/>
        </w:rPr>
        <w:t>】</w:t>
      </w:r>
    </w:p>
    <w:p w14:paraId="4AC2DDA1" w14:textId="08F05EE7" w:rsidR="005003DB" w:rsidRDefault="007443AA">
      <w:pPr>
        <w:ind w:firstLineChars="200" w:firstLine="562"/>
        <w:rPr>
          <w:rFonts w:ascii="楷体" w:eastAsia="楷体" w:hAnsi="楷体"/>
          <w:b/>
          <w:bCs/>
          <w:sz w:val="28"/>
          <w:szCs w:val="32"/>
        </w:rPr>
      </w:pPr>
      <w:r w:rsidRPr="004619CE">
        <w:rPr>
          <w:rFonts w:ascii="楷体" w:eastAsia="楷体" w:hAnsi="楷体"/>
          <w:b/>
          <w:bCs/>
          <w:sz w:val="28"/>
          <w:szCs w:val="32"/>
        </w:rPr>
        <w:t>最后，感谢老师对本次实验探究的支持与指导，感谢组员对本次探究的</w:t>
      </w:r>
      <w:r w:rsidRPr="004619CE">
        <w:rPr>
          <w:rFonts w:ascii="楷体" w:eastAsia="楷体" w:hAnsi="楷体" w:hint="eastAsia"/>
          <w:b/>
          <w:bCs/>
          <w:sz w:val="28"/>
          <w:szCs w:val="32"/>
        </w:rPr>
        <w:t>极力</w:t>
      </w:r>
      <w:r w:rsidRPr="004619CE">
        <w:rPr>
          <w:rFonts w:ascii="楷体" w:eastAsia="楷体" w:hAnsi="楷体"/>
          <w:b/>
          <w:bCs/>
          <w:sz w:val="28"/>
          <w:szCs w:val="32"/>
        </w:rPr>
        <w:t>配合</w:t>
      </w:r>
      <w:r w:rsidRPr="004619CE">
        <w:rPr>
          <w:rFonts w:ascii="楷体" w:eastAsia="楷体" w:hAnsi="楷体" w:hint="eastAsia"/>
          <w:b/>
          <w:bCs/>
          <w:sz w:val="28"/>
          <w:szCs w:val="32"/>
        </w:rPr>
        <w:t>，感谢其他同学及家人对我们的支持，祝贺本次课题圆满结题。</w:t>
      </w:r>
    </w:p>
    <w:p w14:paraId="093CF0AA" w14:textId="5D1069BF" w:rsidR="002C24A8" w:rsidRPr="004619CE" w:rsidRDefault="00D2727C" w:rsidP="002C24A8">
      <w:pPr>
        <w:ind w:firstLineChars="2000" w:firstLine="5622"/>
        <w:rPr>
          <w:rFonts w:ascii="楷体" w:eastAsia="楷体" w:hAnsi="楷体"/>
          <w:b/>
          <w:bCs/>
          <w:sz w:val="28"/>
          <w:szCs w:val="28"/>
          <w:shd w:val="pct10" w:color="auto" w:fill="FFFFFF"/>
        </w:rPr>
      </w:pPr>
      <w:r>
        <w:rPr>
          <w:rFonts w:ascii="楷体" w:eastAsia="楷体" w:hAnsi="楷体"/>
          <w:b/>
          <w:bCs/>
          <w:sz w:val="28"/>
          <w:szCs w:val="32"/>
        </w:rPr>
        <w:t>2025</w:t>
      </w:r>
      <w:r w:rsidR="002C24A8">
        <w:rPr>
          <w:rFonts w:ascii="楷体" w:eastAsia="楷体" w:hAnsi="楷体"/>
          <w:b/>
          <w:bCs/>
          <w:sz w:val="28"/>
          <w:szCs w:val="32"/>
        </w:rPr>
        <w:t>年</w:t>
      </w:r>
      <w:r>
        <w:rPr>
          <w:rFonts w:ascii="楷体" w:eastAsia="楷体" w:hAnsi="楷体"/>
          <w:b/>
          <w:bCs/>
          <w:sz w:val="28"/>
          <w:szCs w:val="32"/>
        </w:rPr>
        <w:t>2</w:t>
      </w:r>
      <w:r w:rsidR="002C24A8">
        <w:rPr>
          <w:rFonts w:ascii="楷体" w:eastAsia="楷体" w:hAnsi="楷体"/>
          <w:b/>
          <w:bCs/>
          <w:sz w:val="28"/>
          <w:szCs w:val="32"/>
        </w:rPr>
        <w:t>月</w:t>
      </w:r>
      <w:r>
        <w:rPr>
          <w:rFonts w:ascii="楷体" w:eastAsia="楷体" w:hAnsi="楷体"/>
          <w:b/>
          <w:bCs/>
          <w:sz w:val="28"/>
          <w:szCs w:val="32"/>
        </w:rPr>
        <w:t>15</w:t>
      </w:r>
      <w:r w:rsidR="002C24A8">
        <w:rPr>
          <w:rFonts w:ascii="楷体" w:eastAsia="楷体" w:hAnsi="楷体"/>
          <w:b/>
          <w:bCs/>
          <w:sz w:val="28"/>
          <w:szCs w:val="32"/>
        </w:rPr>
        <w:t>日</w:t>
      </w:r>
      <w:r w:rsidR="002C24A8">
        <w:rPr>
          <w:rFonts w:ascii="楷体" w:eastAsia="楷体" w:hAnsi="楷体" w:hint="eastAsia"/>
          <w:b/>
          <w:bCs/>
          <w:sz w:val="28"/>
          <w:szCs w:val="32"/>
        </w:rPr>
        <w:t xml:space="preserve"> </w:t>
      </w:r>
    </w:p>
    <w:p w14:paraId="2981391D" w14:textId="77777777" w:rsidR="004619CE" w:rsidRDefault="004619CE">
      <w:pPr>
        <w:ind w:firstLineChars="200" w:firstLine="562"/>
        <w:rPr>
          <w:rFonts w:ascii="楷体" w:eastAsia="楷体" w:hAnsi="楷体"/>
          <w:b/>
          <w:bCs/>
          <w:sz w:val="28"/>
          <w:szCs w:val="32"/>
        </w:rPr>
      </w:pPr>
    </w:p>
    <w:p w14:paraId="30BD3564" w14:textId="77777777" w:rsidR="005003DB" w:rsidRPr="002C24A8" w:rsidRDefault="005003DB">
      <w:pPr>
        <w:rPr>
          <w:rFonts w:ascii="宋体" w:eastAsia="宋体" w:hAnsi="宋体"/>
          <w:szCs w:val="21"/>
          <w:shd w:val="pct10" w:color="auto" w:fill="FFFFFF"/>
        </w:rPr>
      </w:pPr>
    </w:p>
    <w:p w14:paraId="65B6173D" w14:textId="77777777" w:rsidR="005003DB" w:rsidRDefault="005003DB">
      <w:pPr>
        <w:rPr>
          <w:rFonts w:ascii="宋体" w:eastAsia="宋体" w:hAnsi="宋体"/>
          <w:szCs w:val="21"/>
          <w:shd w:val="pct10" w:color="auto" w:fill="FFFFFF"/>
        </w:rPr>
      </w:pPr>
    </w:p>
    <w:p w14:paraId="15A67E2B" w14:textId="77777777" w:rsidR="005003DB" w:rsidRDefault="005003DB">
      <w:pPr>
        <w:rPr>
          <w:rFonts w:ascii="宋体" w:eastAsia="宋体" w:hAnsi="宋体"/>
          <w:szCs w:val="21"/>
          <w:shd w:val="pct10" w:color="auto" w:fill="FFFFFF"/>
        </w:rPr>
      </w:pPr>
    </w:p>
    <w:p w14:paraId="2F42E687" w14:textId="77777777" w:rsidR="005003DB" w:rsidRPr="00445183" w:rsidRDefault="005003DB">
      <w:pPr>
        <w:rPr>
          <w:rFonts w:ascii="宋体" w:eastAsia="宋体" w:hAnsi="宋体"/>
          <w:color w:val="000000" w:themeColor="text1"/>
          <w:szCs w:val="21"/>
          <w:shd w:val="pct10" w:color="auto" w:fill="FFFFFF"/>
        </w:rPr>
      </w:pPr>
    </w:p>
    <w:p w14:paraId="349297A5" w14:textId="77777777" w:rsidR="005003DB" w:rsidRPr="00445183" w:rsidRDefault="005003DB">
      <w:pPr>
        <w:rPr>
          <w:rFonts w:ascii="宋体" w:eastAsia="宋体" w:hAnsi="宋体"/>
          <w:color w:val="000000" w:themeColor="text1"/>
          <w:szCs w:val="21"/>
          <w:shd w:val="pct10" w:color="auto" w:fill="FFFFFF"/>
        </w:rPr>
      </w:pPr>
    </w:p>
    <w:p w14:paraId="741EDFDE" w14:textId="77777777" w:rsidR="00B668B0" w:rsidRPr="00B668B0" w:rsidRDefault="00B668B0">
      <w:pPr>
        <w:rPr>
          <w:rFonts w:ascii="楷体" w:eastAsia="楷体" w:hAnsi="楷体"/>
          <w:b/>
          <w:bCs/>
          <w:sz w:val="28"/>
          <w:szCs w:val="28"/>
        </w:rPr>
      </w:pPr>
    </w:p>
    <w:sectPr w:rsidR="00B668B0" w:rsidRPr="00B66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CF4FB" w14:textId="77777777" w:rsidR="00453FEA" w:rsidRDefault="00453FEA" w:rsidP="00E668DE">
      <w:r>
        <w:separator/>
      </w:r>
    </w:p>
  </w:endnote>
  <w:endnote w:type="continuationSeparator" w:id="0">
    <w:p w14:paraId="71ED19EF" w14:textId="77777777" w:rsidR="00453FEA" w:rsidRDefault="00453FEA" w:rsidP="00E6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41E98" w14:textId="77777777" w:rsidR="00453FEA" w:rsidRDefault="00453FEA" w:rsidP="00E668DE">
      <w:r>
        <w:separator/>
      </w:r>
    </w:p>
  </w:footnote>
  <w:footnote w:type="continuationSeparator" w:id="0">
    <w:p w14:paraId="79E188FA" w14:textId="77777777" w:rsidR="00453FEA" w:rsidRDefault="00453FEA" w:rsidP="00E66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73D82"/>
    <w:multiLevelType w:val="multilevel"/>
    <w:tmpl w:val="C44E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B41DE"/>
    <w:multiLevelType w:val="multilevel"/>
    <w:tmpl w:val="0BBB4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67B1A27"/>
    <w:multiLevelType w:val="multilevel"/>
    <w:tmpl w:val="167B1A27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2，"/>
      <w:lvlJc w:val="left"/>
      <w:pPr>
        <w:ind w:left="116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1F7C1B93"/>
    <w:multiLevelType w:val="hybridMultilevel"/>
    <w:tmpl w:val="2EF494FE"/>
    <w:lvl w:ilvl="0" w:tplc="7EFC078E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7BB5BA7"/>
    <w:multiLevelType w:val="hybridMultilevel"/>
    <w:tmpl w:val="57B88300"/>
    <w:lvl w:ilvl="0" w:tplc="1B887328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1F726D3"/>
    <w:multiLevelType w:val="hybridMultilevel"/>
    <w:tmpl w:val="B3D21614"/>
    <w:lvl w:ilvl="0" w:tplc="6E7E6FF0">
      <w:start w:val="1"/>
      <w:numFmt w:val="decimal"/>
      <w:lvlText w:val="%1，"/>
      <w:lvlJc w:val="left"/>
      <w:pPr>
        <w:ind w:left="9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6" w15:restartNumberingAfterBreak="0">
    <w:nsid w:val="77B70916"/>
    <w:multiLevelType w:val="multilevel"/>
    <w:tmpl w:val="77B70916"/>
    <w:lvl w:ilvl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4ZmQzNTVjMTk2ODk4YzI4YzEwYWQzODg3ZWU1MTkifQ=="/>
  </w:docVars>
  <w:rsids>
    <w:rsidRoot w:val="007A6100"/>
    <w:rsid w:val="000112B8"/>
    <w:rsid w:val="000409F4"/>
    <w:rsid w:val="00042D55"/>
    <w:rsid w:val="00053C39"/>
    <w:rsid w:val="0006242C"/>
    <w:rsid w:val="00072471"/>
    <w:rsid w:val="00072B9A"/>
    <w:rsid w:val="00080350"/>
    <w:rsid w:val="0009272E"/>
    <w:rsid w:val="000C2C6F"/>
    <w:rsid w:val="00103976"/>
    <w:rsid w:val="00113720"/>
    <w:rsid w:val="001179D9"/>
    <w:rsid w:val="0013748B"/>
    <w:rsid w:val="00197824"/>
    <w:rsid w:val="001E7F04"/>
    <w:rsid w:val="001F327A"/>
    <w:rsid w:val="00233CA6"/>
    <w:rsid w:val="00290411"/>
    <w:rsid w:val="002C24A8"/>
    <w:rsid w:val="002E18DC"/>
    <w:rsid w:val="003029A6"/>
    <w:rsid w:val="0031385A"/>
    <w:rsid w:val="003232AA"/>
    <w:rsid w:val="00360659"/>
    <w:rsid w:val="0037286F"/>
    <w:rsid w:val="003C556A"/>
    <w:rsid w:val="003D0747"/>
    <w:rsid w:val="004026FC"/>
    <w:rsid w:val="004311DB"/>
    <w:rsid w:val="00434BC8"/>
    <w:rsid w:val="00441DD7"/>
    <w:rsid w:val="00443DA4"/>
    <w:rsid w:val="00445183"/>
    <w:rsid w:val="00453FEA"/>
    <w:rsid w:val="004619CE"/>
    <w:rsid w:val="00462451"/>
    <w:rsid w:val="00471E2D"/>
    <w:rsid w:val="004849B4"/>
    <w:rsid w:val="00490C73"/>
    <w:rsid w:val="00490DA3"/>
    <w:rsid w:val="00491BCD"/>
    <w:rsid w:val="004B6BA4"/>
    <w:rsid w:val="004B7C39"/>
    <w:rsid w:val="004C6666"/>
    <w:rsid w:val="004D7C83"/>
    <w:rsid w:val="004F56F5"/>
    <w:rsid w:val="004F6571"/>
    <w:rsid w:val="005003DB"/>
    <w:rsid w:val="00521C21"/>
    <w:rsid w:val="00546F01"/>
    <w:rsid w:val="00552194"/>
    <w:rsid w:val="00556757"/>
    <w:rsid w:val="005621F4"/>
    <w:rsid w:val="00572CCE"/>
    <w:rsid w:val="005D29BA"/>
    <w:rsid w:val="005F2CF6"/>
    <w:rsid w:val="005F4A4E"/>
    <w:rsid w:val="0061195D"/>
    <w:rsid w:val="00622ADA"/>
    <w:rsid w:val="00641CC3"/>
    <w:rsid w:val="00663333"/>
    <w:rsid w:val="006A3F4D"/>
    <w:rsid w:val="006B72D8"/>
    <w:rsid w:val="006D20B4"/>
    <w:rsid w:val="006E1B8D"/>
    <w:rsid w:val="006F49E2"/>
    <w:rsid w:val="00703F6A"/>
    <w:rsid w:val="00725170"/>
    <w:rsid w:val="00734E51"/>
    <w:rsid w:val="007443AA"/>
    <w:rsid w:val="00797D62"/>
    <w:rsid w:val="007A6100"/>
    <w:rsid w:val="007F3EFA"/>
    <w:rsid w:val="007F5D7D"/>
    <w:rsid w:val="0080537E"/>
    <w:rsid w:val="00805A45"/>
    <w:rsid w:val="00816115"/>
    <w:rsid w:val="00831472"/>
    <w:rsid w:val="00847F96"/>
    <w:rsid w:val="0086131F"/>
    <w:rsid w:val="00883A8C"/>
    <w:rsid w:val="00883BC9"/>
    <w:rsid w:val="00886630"/>
    <w:rsid w:val="0088678E"/>
    <w:rsid w:val="008942E6"/>
    <w:rsid w:val="008C00C4"/>
    <w:rsid w:val="008D36FC"/>
    <w:rsid w:val="00922811"/>
    <w:rsid w:val="009334AB"/>
    <w:rsid w:val="00955E93"/>
    <w:rsid w:val="00986353"/>
    <w:rsid w:val="009A35EA"/>
    <w:rsid w:val="00A01780"/>
    <w:rsid w:val="00A0479E"/>
    <w:rsid w:val="00A14CF5"/>
    <w:rsid w:val="00A216F6"/>
    <w:rsid w:val="00A43B15"/>
    <w:rsid w:val="00A6045B"/>
    <w:rsid w:val="00A90117"/>
    <w:rsid w:val="00AA2C2A"/>
    <w:rsid w:val="00AB4E6C"/>
    <w:rsid w:val="00AD769E"/>
    <w:rsid w:val="00B10B23"/>
    <w:rsid w:val="00B15163"/>
    <w:rsid w:val="00B55B35"/>
    <w:rsid w:val="00B668B0"/>
    <w:rsid w:val="00B80D8E"/>
    <w:rsid w:val="00BC0FA9"/>
    <w:rsid w:val="00BC2E4B"/>
    <w:rsid w:val="00BE3212"/>
    <w:rsid w:val="00C17C53"/>
    <w:rsid w:val="00C33AB3"/>
    <w:rsid w:val="00C34FC2"/>
    <w:rsid w:val="00D1428E"/>
    <w:rsid w:val="00D14555"/>
    <w:rsid w:val="00D23C23"/>
    <w:rsid w:val="00D2727C"/>
    <w:rsid w:val="00D931D4"/>
    <w:rsid w:val="00DC6DFE"/>
    <w:rsid w:val="00DC73D1"/>
    <w:rsid w:val="00DD46F8"/>
    <w:rsid w:val="00DF4266"/>
    <w:rsid w:val="00E668DE"/>
    <w:rsid w:val="00E67A3A"/>
    <w:rsid w:val="00E67C07"/>
    <w:rsid w:val="00ED24B9"/>
    <w:rsid w:val="00EE609C"/>
    <w:rsid w:val="00F105AF"/>
    <w:rsid w:val="00F12E67"/>
    <w:rsid w:val="00F31B02"/>
    <w:rsid w:val="00F330A2"/>
    <w:rsid w:val="00F400BA"/>
    <w:rsid w:val="00F50135"/>
    <w:rsid w:val="00F56872"/>
    <w:rsid w:val="00F64F79"/>
    <w:rsid w:val="00F670FC"/>
    <w:rsid w:val="00F8018A"/>
    <w:rsid w:val="00F843A4"/>
    <w:rsid w:val="00FB03AA"/>
    <w:rsid w:val="00FC1B7F"/>
    <w:rsid w:val="00FD554D"/>
    <w:rsid w:val="088D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822B0B"/>
  <w15:docId w15:val="{DEC1A683-8AE1-4C28-B5D3-FEDA6071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a5"/>
    <w:uiPriority w:val="99"/>
    <w:unhideWhenUsed/>
    <w:rsid w:val="00E668D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668DE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66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668DE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AB4E6C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AB4E6C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unhideWhenUsed/>
    <w:qFormat/>
    <w:rsid w:val="00233C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列出段落1"/>
    <w:basedOn w:val="a"/>
    <w:uiPriority w:val="34"/>
    <w:qFormat/>
    <w:rsid w:val="00233CA6"/>
    <w:pPr>
      <w:ind w:firstLineChars="200" w:firstLine="420"/>
    </w:pPr>
    <w:rPr>
      <w:rFonts w:ascii="Calibri" w:eastAsia="宋体" w:hAnsi="Calibri" w:cs="Times New Roman"/>
    </w:rPr>
  </w:style>
  <w:style w:type="table" w:styleId="aa">
    <w:name w:val="Table Grid"/>
    <w:basedOn w:val="a1"/>
    <w:uiPriority w:val="39"/>
    <w:rsid w:val="00040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1569E-E883-4DF9-94C2-731023C8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3593</Words>
  <Characters>171</Characters>
  <Application>Microsoft Office Word</Application>
  <DocSecurity>0</DocSecurity>
  <Lines>1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jiming</dc:creator>
  <cp:lastModifiedBy>HP</cp:lastModifiedBy>
  <cp:revision>7</cp:revision>
  <dcterms:created xsi:type="dcterms:W3CDTF">2025-02-09T13:09:00Z</dcterms:created>
  <dcterms:modified xsi:type="dcterms:W3CDTF">2025-03-12T14:23:00Z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470D22994CB247A186EF8BE9E194E13D_13</vt:lpwstr>
  </property>
</Properties>
</file>