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9F49C9">
      <w:pPr>
        <w:pStyle w:val="8"/>
        <w:rPr>
          <w:rFonts w:hint="eastAsia"/>
        </w:rPr>
      </w:pPr>
      <w:r>
        <w:t>作品展示</w:t>
      </w:r>
    </w:p>
    <w:tbl>
      <w:tblPr>
        <w:tblStyle w:val="5"/>
        <w:tblW w:w="8631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218"/>
        <w:gridCol w:w="1700"/>
        <w:gridCol w:w="2173"/>
        <w:gridCol w:w="2540"/>
      </w:tblGrid>
      <w:tr w14:paraId="10388BE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2" w:hRule="exact"/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12DE8FD8">
            <w:pPr>
              <w:pStyle w:val="12"/>
              <w:jc w:val="center"/>
              <w:rPr>
                <w:rFonts w:hint="eastAsia"/>
              </w:rPr>
            </w:pPr>
            <w:r>
              <w:t>班级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4113A0">
            <w:pPr>
              <w:pStyle w:val="12"/>
              <w:rPr>
                <w:rFonts w:hint="eastAsia" w:eastAsia="PMingLiU"/>
              </w:rPr>
            </w:pPr>
            <w:r>
              <w:rPr>
                <w:rFonts w:hint="eastAsia"/>
                <w:lang w:eastAsia="zh-CN"/>
              </w:rPr>
              <w:t>高一（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21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9AF03C">
            <w:pPr>
              <w:pStyle w:val="12"/>
              <w:ind w:firstLine="840" w:firstLineChars="300"/>
              <w:rPr>
                <w:rFonts w:hint="eastAsia"/>
              </w:rPr>
            </w:pPr>
            <w:r>
              <w:t>姓名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FF2B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 w:bidi="zh-TW"/>
              </w:rPr>
              <w:t>贾蕊</w:t>
            </w:r>
            <w:r>
              <w:rPr>
                <w:rFonts w:ascii="宋体" w:hAnsi="宋体" w:eastAsia="宋体" w:cs="宋体"/>
                <w:sz w:val="28"/>
                <w:szCs w:val="28"/>
                <w:lang w:eastAsia="zh-CN" w:bidi="zh-TW"/>
              </w:rPr>
              <w:t xml:space="preserve"> </w:t>
            </w:r>
          </w:p>
        </w:tc>
      </w:tr>
      <w:tr w14:paraId="235C411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645B4E3E">
            <w:pPr>
              <w:pStyle w:val="12"/>
              <w:jc w:val="center"/>
              <w:rPr>
                <w:rFonts w:hint="eastAsia"/>
              </w:rPr>
            </w:pPr>
            <w:r>
              <w:t>小组成员</w:t>
            </w:r>
            <w:r>
              <w:rPr>
                <w:color w:val="312736"/>
              </w:rPr>
              <w:t>及分工</w:t>
            </w:r>
          </w:p>
        </w:tc>
        <w:tc>
          <w:tcPr>
            <w:tcW w:w="641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1DD58501">
            <w:pPr>
              <w:pStyle w:val="12"/>
              <w:jc w:val="center"/>
              <w:rPr>
                <w:rFonts w:hint="eastAsia"/>
              </w:rPr>
            </w:pPr>
            <w:r>
              <w:rPr>
                <w:rFonts w:hint="eastAsia"/>
                <w:sz w:val="10"/>
                <w:szCs w:val="10"/>
                <w:lang w:val="en-US" w:eastAsia="zh-CN"/>
              </w:rPr>
              <w:t xml:space="preserve">                                                                                                                                          </w:t>
            </w:r>
            <w:r>
              <w:rPr>
                <w:rFonts w:hint="eastAsia"/>
              </w:rPr>
              <w:t>独立完成</w:t>
            </w:r>
          </w:p>
        </w:tc>
      </w:tr>
      <w:tr w14:paraId="7CEB214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exact"/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253A055F">
            <w:pPr>
              <w:pStyle w:val="12"/>
              <w:jc w:val="center"/>
              <w:rPr>
                <w:rFonts w:hint="eastAsia"/>
              </w:rPr>
            </w:pPr>
            <w:r>
              <w:t>方案名称</w:t>
            </w:r>
          </w:p>
        </w:tc>
        <w:tc>
          <w:tcPr>
            <w:tcW w:w="641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3DECC436">
            <w:pPr>
              <w:pStyle w:val="12"/>
              <w:jc w:val="center"/>
              <w:rPr>
                <w:rFonts w:hint="eastAsia"/>
                <w:sz w:val="6"/>
                <w:szCs w:val="6"/>
                <w:lang w:val="en-US" w:eastAsia="zh-CN"/>
              </w:rPr>
            </w:pPr>
            <w:r>
              <w:rPr>
                <w:rFonts w:hint="eastAsia"/>
                <w:sz w:val="6"/>
                <w:szCs w:val="6"/>
                <w:lang w:val="en-US"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3F301605">
            <w:pPr>
              <w:pStyle w:val="1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全木质机械传动三球仪制作</w:t>
            </w:r>
          </w:p>
          <w:p w14:paraId="32C9A5D1">
            <w:pPr>
              <w:pStyle w:val="12"/>
              <w:jc w:val="center"/>
              <w:rPr>
                <w:rFonts w:hint="eastAsia"/>
                <w:sz w:val="6"/>
                <w:szCs w:val="6"/>
                <w:lang w:eastAsia="zh-CN"/>
              </w:rPr>
            </w:pPr>
          </w:p>
        </w:tc>
      </w:tr>
      <w:tr w14:paraId="7998F4A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6367D51D">
            <w:pPr>
              <w:pStyle w:val="12"/>
              <w:jc w:val="center"/>
              <w:rPr>
                <w:rFonts w:hint="eastAsia"/>
              </w:rPr>
            </w:pPr>
            <w:r>
              <w:t>设计时间</w:t>
            </w:r>
          </w:p>
        </w:tc>
        <w:tc>
          <w:tcPr>
            <w:tcW w:w="641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2167A85B">
            <w:pPr>
              <w:pStyle w:val="12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</w:p>
          <w:p w14:paraId="20B27756">
            <w:pPr>
              <w:pStyle w:val="12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lang w:bidi="en-US"/>
              </w:rPr>
              <w:t>2026年2月23日</w:t>
            </w:r>
          </w:p>
        </w:tc>
      </w:tr>
      <w:tr w14:paraId="464377D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77" w:hRule="exact"/>
          <w:jc w:val="center"/>
        </w:trPr>
        <w:tc>
          <w:tcPr>
            <w:tcW w:w="221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BEDD53F">
            <w:pPr>
              <w:pStyle w:val="12"/>
              <w:jc w:val="center"/>
              <w:rPr>
                <w:rFonts w:hint="eastAsia"/>
              </w:rPr>
            </w:pPr>
            <w:r>
              <w:t>作品照片</w:t>
            </w:r>
          </w:p>
        </w:tc>
        <w:tc>
          <w:tcPr>
            <w:tcW w:w="641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6E1ACF64">
            <w:pPr>
              <w:widowControl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hint="eastAsia" w:eastAsia="宋体"/>
                <w:sz w:val="28"/>
                <w:szCs w:val="28"/>
                <w:lang w:eastAsia="zh-CN"/>
              </w:rPr>
              <w:t>整体图</w:t>
            </w:r>
          </w:p>
          <w:p w14:paraId="159312C3">
            <w:pPr>
              <w:pStyle w:val="12"/>
              <w:spacing w:before="14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drawing>
                <wp:inline distT="0" distB="0" distL="114300" distR="114300">
                  <wp:extent cx="1586865" cy="3173730"/>
                  <wp:effectExtent l="0" t="0" r="13335" b="7620"/>
                  <wp:docPr id="5" name="图片 5" descr="336007efb0baa86ecc9ed44337aa3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336007efb0baa86ecc9ed44337aa39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6865" cy="3173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0F60E6B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9" w:hRule="exact"/>
          <w:jc w:val="center"/>
        </w:trPr>
        <w:tc>
          <w:tcPr>
            <w:tcW w:w="221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 w14:paraId="25585083"/>
        </w:tc>
        <w:tc>
          <w:tcPr>
            <w:tcW w:w="6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8158549">
            <w:pPr>
              <w:widowControl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hint="eastAsia" w:eastAsia="宋体"/>
                <w:sz w:val="28"/>
                <w:szCs w:val="28"/>
                <w:lang w:eastAsia="zh-CN"/>
              </w:rPr>
              <w:t>俯视图</w:t>
            </w:r>
          </w:p>
          <w:p w14:paraId="7CA7173C">
            <w:pPr>
              <w:widowControl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drawing>
                <wp:inline distT="0" distB="0" distL="114300" distR="114300">
                  <wp:extent cx="2535555" cy="3196590"/>
                  <wp:effectExtent l="0" t="0" r="17145" b="3810"/>
                  <wp:docPr id="6" name="图片 6" descr="78b795d03b247bf4014d4a8e65ae92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78b795d03b247bf4014d4a8e65ae92d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5555" cy="3196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335135">
            <w:pPr>
              <w:pStyle w:val="12"/>
              <w:tabs>
                <w:tab w:val="left" w:pos="4474"/>
              </w:tabs>
              <w:spacing w:before="160" w:after="28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</w:p>
          <w:p w14:paraId="18BF3433">
            <w:pPr>
              <w:pStyle w:val="12"/>
              <w:tabs>
                <w:tab w:val="left" w:pos="4474"/>
              </w:tabs>
              <w:spacing w:before="160" w:after="2800"/>
              <w:rPr>
                <w:rFonts w:hint="eastAsia"/>
                <w:lang w:val="en-US" w:eastAsia="zh-CN"/>
              </w:rPr>
            </w:pPr>
          </w:p>
          <w:p w14:paraId="7A42491D">
            <w:pPr>
              <w:pStyle w:val="12"/>
              <w:tabs>
                <w:tab w:val="left" w:pos="4474"/>
              </w:tabs>
              <w:spacing w:before="160" w:after="2800"/>
              <w:rPr>
                <w:rFonts w:hint="eastAsia"/>
                <w:lang w:val="en-US" w:eastAsia="zh-CN"/>
              </w:rPr>
            </w:pPr>
          </w:p>
          <w:p w14:paraId="5BFBCD67">
            <w:pPr>
              <w:pStyle w:val="12"/>
              <w:tabs>
                <w:tab w:val="left" w:pos="4474"/>
              </w:tabs>
              <w:spacing w:before="160" w:after="2800"/>
              <w:rPr>
                <w:rFonts w:hint="eastAsia"/>
                <w:lang w:val="en-US" w:eastAsia="zh-CN"/>
              </w:rPr>
            </w:pPr>
          </w:p>
          <w:p w14:paraId="6603C999">
            <w:pPr>
              <w:pStyle w:val="12"/>
              <w:tabs>
                <w:tab w:val="left" w:pos="4474"/>
              </w:tabs>
              <w:spacing w:before="160" w:after="28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侧                              </w:t>
            </w:r>
          </w:p>
          <w:p w14:paraId="3A59E2FA">
            <w:pPr>
              <w:pStyle w:val="12"/>
              <w:tabs>
                <w:tab w:val="left" w:pos="4474"/>
              </w:tabs>
              <w:spacing w:before="160" w:after="2800"/>
              <w:rPr>
                <w:rFonts w:hint="eastAsia"/>
                <w:lang w:eastAsia="zh-CN"/>
              </w:rPr>
            </w:pPr>
          </w:p>
          <w:p w14:paraId="256555FB">
            <w:pPr>
              <w:pStyle w:val="12"/>
              <w:tabs>
                <w:tab w:val="left" w:pos="4474"/>
              </w:tabs>
              <w:spacing w:before="160" w:after="2800"/>
              <w:rPr>
                <w:rFonts w:hint="eastAsia"/>
              </w:rPr>
            </w:pPr>
          </w:p>
          <w:p w14:paraId="3BA04AC3">
            <w:pPr>
              <w:pStyle w:val="12"/>
              <w:rPr>
                <w:rFonts w:hint="eastAsia"/>
              </w:rPr>
            </w:pPr>
            <w:r>
              <w:t>俯视照片</w:t>
            </w:r>
          </w:p>
        </w:tc>
      </w:tr>
      <w:tr w14:paraId="5031AD4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1" w:hRule="exact"/>
          <w:jc w:val="center"/>
        </w:trPr>
        <w:tc>
          <w:tcPr>
            <w:tcW w:w="2218" w:type="dxa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380E0F1"/>
        </w:tc>
        <w:tc>
          <w:tcPr>
            <w:tcW w:w="6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2422FD4">
            <w:pPr>
              <w:pStyle w:val="12"/>
              <w:rPr>
                <w:rFonts w:hint="eastAsia"/>
              </w:rPr>
            </w:pPr>
          </w:p>
        </w:tc>
      </w:tr>
    </w:tbl>
    <w:p w14:paraId="1CD1981F">
      <w:pPr>
        <w:sectPr>
          <w:headerReference r:id="rId5" w:type="default"/>
          <w:pgSz w:w="11900" w:h="16840"/>
          <w:pgMar w:top="1456" w:right="1673" w:bottom="1023" w:left="1597" w:header="0" w:footer="595" w:gutter="0"/>
          <w:pgNumType w:start="1"/>
          <w:cols w:space="720" w:num="1"/>
          <w:docGrid w:linePitch="360" w:charSpace="0"/>
        </w:sectPr>
      </w:pPr>
    </w:p>
    <w:p w14:paraId="2FC5A57E">
      <w:pPr>
        <w:spacing w:line="240" w:lineRule="exact"/>
        <w:rPr>
          <w:sz w:val="19"/>
          <w:szCs w:val="19"/>
        </w:rPr>
      </w:pPr>
    </w:p>
    <w:p w14:paraId="4C6AB082">
      <w:pPr>
        <w:spacing w:line="240" w:lineRule="exact"/>
        <w:rPr>
          <w:sz w:val="19"/>
          <w:szCs w:val="19"/>
        </w:rPr>
      </w:pPr>
    </w:p>
    <w:p w14:paraId="34024DFC">
      <w:pPr>
        <w:spacing w:before="29" w:after="29" w:line="240" w:lineRule="exact"/>
        <w:rPr>
          <w:sz w:val="19"/>
          <w:szCs w:val="19"/>
        </w:rPr>
      </w:pPr>
    </w:p>
    <w:p w14:paraId="57767F75">
      <w:pPr>
        <w:pStyle w:val="14"/>
        <w:framePr w:w="1114" w:h="240" w:wrap="around" w:vAnchor="text" w:hAnchor="page" w:x="7492" w:y="21"/>
        <w:rPr>
          <w:rFonts w:hint="eastAsia"/>
        </w:rPr>
      </w:pPr>
    </w:p>
    <w:p w14:paraId="78048D35">
      <w:pPr>
        <w:spacing w:after="239" w:line="1" w:lineRule="exact"/>
      </w:pPr>
    </w:p>
    <w:p w14:paraId="61AA250F">
      <w:pPr>
        <w:spacing w:line="1" w:lineRule="exact"/>
      </w:pPr>
    </w:p>
    <w:p w14:paraId="4A94EE5F">
      <w:pPr>
        <w:spacing w:line="1" w:lineRule="exact"/>
      </w:pPr>
    </w:p>
    <w:p w14:paraId="7561958A">
      <w:pPr>
        <w:spacing w:line="1" w:lineRule="exact"/>
      </w:pPr>
    </w:p>
    <w:p w14:paraId="1F69F0DE">
      <w:pPr>
        <w:pStyle w:val="8"/>
        <w:rPr>
          <w:rFonts w:hint="eastAsia" w:ascii="Times New Roman" w:hAnsi="Times New Roman" w:cs="Times New Roman"/>
          <w:b/>
          <w:bCs/>
          <w:lang w:val="en-US" w:eastAsia="zh-CN" w:bidi="en-US"/>
        </w:rPr>
      </w:pPr>
      <w:r>
        <w:rPr>
          <w:rFonts w:hint="eastAsia" w:ascii="Times New Roman" w:hAnsi="Times New Roman" w:cs="Times New Roman"/>
          <w:b/>
          <w:bCs/>
          <w:lang w:val="en-US" w:eastAsia="zh-CN" w:bidi="en-US"/>
        </w:rPr>
        <w:t>木质机械传动三球仪说明书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141"/>
        <w:gridCol w:w="2020"/>
        <w:gridCol w:w="2000"/>
        <w:gridCol w:w="2393"/>
      </w:tblGrid>
      <w:tr w14:paraId="3545080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5" w:hRule="exact"/>
          <w:jc w:val="center"/>
        </w:trPr>
        <w:tc>
          <w:tcPr>
            <w:tcW w:w="214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3E4A27C0">
            <w:pPr>
              <w:pStyle w:val="12"/>
              <w:jc w:val="center"/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班级</w:t>
            </w: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E3D172">
            <w:pPr>
              <w:pStyle w:val="12"/>
              <w:jc w:val="center"/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高一（</w:t>
            </w:r>
            <w:r>
              <w:rPr>
                <w:rFonts w:asciiTheme="minorEastAsia" w:hAnsiTheme="minorEastAsia" w:eastAsiaTheme="minorEastAsia"/>
                <w:lang w:eastAsia="zh-CN"/>
              </w:rPr>
              <w:t>8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）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E6D8BB">
            <w:pPr>
              <w:pStyle w:val="12"/>
              <w:jc w:val="center"/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姓名</w:t>
            </w:r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1561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sz w:val="28"/>
                <w:szCs w:val="28"/>
                <w:lang w:eastAsia="zh-CN" w:bidi="zh-TW"/>
              </w:rPr>
              <w:t>贾蕊</w:t>
            </w:r>
            <w:r>
              <w:rPr>
                <w:rFonts w:cs="宋体" w:asciiTheme="minorEastAsia" w:hAnsiTheme="minorEastAsia" w:eastAsiaTheme="minorEastAsia"/>
                <w:sz w:val="28"/>
                <w:szCs w:val="28"/>
                <w:lang w:eastAsia="zh-CN" w:bidi="zh-TW"/>
              </w:rPr>
              <w:t xml:space="preserve"> </w:t>
            </w:r>
          </w:p>
        </w:tc>
      </w:tr>
      <w:tr w14:paraId="023D509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95" w:hRule="exact"/>
          <w:jc w:val="center"/>
        </w:trPr>
        <w:tc>
          <w:tcPr>
            <w:tcW w:w="214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34529757">
            <w:pPr>
              <w:pStyle w:val="12"/>
              <w:jc w:val="center"/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小组成员及分工</w:t>
            </w:r>
          </w:p>
        </w:tc>
        <w:tc>
          <w:tcPr>
            <w:tcW w:w="641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84BC6B">
            <w:pPr>
              <w:pStyle w:val="12"/>
              <w:jc w:val="center"/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独立完成</w:t>
            </w:r>
            <w:bookmarkStart w:id="0" w:name="_GoBack"/>
            <w:bookmarkEnd w:id="0"/>
          </w:p>
        </w:tc>
      </w:tr>
      <w:tr w14:paraId="089D07C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09" w:hRule="exact"/>
          <w:jc w:val="center"/>
        </w:trPr>
        <w:tc>
          <w:tcPr>
            <w:tcW w:w="214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05491356">
            <w:pPr>
              <w:pStyle w:val="12"/>
              <w:jc w:val="center"/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设计时间</w:t>
            </w:r>
          </w:p>
        </w:tc>
        <w:tc>
          <w:tcPr>
            <w:tcW w:w="641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778E5A">
            <w:pPr>
              <w:jc w:val="center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sz w:val="28"/>
                <w:szCs w:val="28"/>
                <w:lang w:val="zh-TW" w:eastAsia="zh-TW" w:bidi="zh-TW"/>
              </w:rPr>
              <w:t>202</w:t>
            </w:r>
            <w:r>
              <w:rPr>
                <w:rFonts w:hint="eastAsia" w:cs="宋体" w:asciiTheme="minorEastAsia" w:hAnsiTheme="minorEastAsia" w:eastAsiaTheme="minorEastAsia"/>
                <w:sz w:val="28"/>
                <w:szCs w:val="28"/>
                <w:lang w:eastAsia="zh-TW" w:bidi="zh-TW"/>
              </w:rPr>
              <w:t>6</w:t>
            </w:r>
            <w:r>
              <w:rPr>
                <w:rFonts w:hint="eastAsia" w:cs="宋体" w:asciiTheme="minorEastAsia" w:hAnsiTheme="minorEastAsia" w:eastAsiaTheme="minorEastAsia"/>
                <w:sz w:val="28"/>
                <w:szCs w:val="28"/>
                <w:lang w:val="zh-TW" w:eastAsia="zh-TW" w:bidi="zh-TW"/>
              </w:rPr>
              <w:t>年</w:t>
            </w:r>
            <w:r>
              <w:rPr>
                <w:rFonts w:hint="eastAsia" w:cs="宋体" w:asciiTheme="minorEastAsia" w:hAnsiTheme="minorEastAsia" w:eastAsiaTheme="minorEastAsia"/>
                <w:sz w:val="28"/>
                <w:szCs w:val="28"/>
                <w:lang w:eastAsia="zh-TW" w:bidi="zh-TW"/>
              </w:rPr>
              <w:t>2</w:t>
            </w:r>
            <w:r>
              <w:rPr>
                <w:rFonts w:hint="eastAsia" w:cs="宋体" w:asciiTheme="minorEastAsia" w:hAnsiTheme="minorEastAsia" w:eastAsiaTheme="minorEastAsia"/>
                <w:sz w:val="28"/>
                <w:szCs w:val="28"/>
                <w:lang w:val="zh-TW" w:eastAsia="zh-TW" w:bidi="zh-TW"/>
              </w:rPr>
              <w:t>月23日</w:t>
            </w:r>
          </w:p>
        </w:tc>
      </w:tr>
      <w:tr w14:paraId="31B1FA5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54" w:hRule="exact"/>
          <w:jc w:val="center"/>
        </w:trPr>
        <w:tc>
          <w:tcPr>
            <w:tcW w:w="214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0B410A5C">
            <w:pPr>
              <w:pStyle w:val="12"/>
              <w:jc w:val="center"/>
              <w:rPr>
                <w:rFonts w:hint="eastAsia"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产品名称</w:t>
            </w:r>
          </w:p>
        </w:tc>
        <w:tc>
          <w:tcPr>
            <w:tcW w:w="641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371874">
            <w:pPr>
              <w:pStyle w:val="12"/>
              <w:ind w:firstLine="1960" w:firstLineChars="700"/>
              <w:jc w:val="both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</w:rPr>
              <w:t>木质机械传动三球仪</w:t>
            </w:r>
          </w:p>
        </w:tc>
      </w:tr>
      <w:tr w14:paraId="497AB8B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42" w:hRule="exact"/>
          <w:jc w:val="center"/>
        </w:trPr>
        <w:tc>
          <w:tcPr>
            <w:tcW w:w="214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13DE0ADE">
            <w:pPr>
              <w:pStyle w:val="12"/>
              <w:jc w:val="center"/>
              <w:rPr>
                <w:rFonts w:hint="eastAsia"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产品用途</w:t>
            </w:r>
          </w:p>
        </w:tc>
        <w:tc>
          <w:tcPr>
            <w:tcW w:w="641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5394A7">
            <w:pPr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  <w:t>全木质结构，用来演示地球绕太阳公转，月亮绕地球旋转，是学习天文学的工具，可作为工艺品赠送亲友，摆放家中和办公室</w:t>
            </w:r>
          </w:p>
        </w:tc>
      </w:tr>
      <w:tr w14:paraId="3FBA98E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254" w:hRule="exact"/>
          <w:jc w:val="center"/>
        </w:trPr>
        <w:tc>
          <w:tcPr>
            <w:tcW w:w="214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040DFDFC">
            <w:pPr>
              <w:pStyle w:val="12"/>
              <w:jc w:val="center"/>
              <w:rPr>
                <w:rFonts w:hint="eastAsia"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使用方法</w:t>
            </w:r>
          </w:p>
        </w:tc>
        <w:tc>
          <w:tcPr>
            <w:tcW w:w="641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D55F6D">
            <w:pPr>
              <w:pStyle w:val="12"/>
              <w:spacing w:after="280"/>
              <w:rPr>
                <w:rFonts w:hint="eastAsia" w:cs="Times New Roman" w:asciiTheme="minorEastAsia" w:hAnsiTheme="minorEastAsia" w:eastAsiaTheme="minorEastAsia"/>
                <w:lang w:val="en-US" w:eastAsia="zh-CN" w:bidi="en-US"/>
              </w:rPr>
            </w:pPr>
            <w:r>
              <w:rPr>
                <w:rFonts w:hint="eastAsia" w:cs="Times New Roman" w:asciiTheme="minorEastAsia" w:hAnsiTheme="minorEastAsia" w:eastAsiaTheme="minorEastAsia"/>
                <w:lang w:val="en-US" w:eastAsia="zh-CN" w:bidi="en-US"/>
              </w:rPr>
              <w:t>木质机械传动三球仪一共由</w:t>
            </w:r>
            <w:r>
              <w:rPr>
                <w:rFonts w:cs="Times New Roman" w:asciiTheme="minorEastAsia" w:hAnsiTheme="minorEastAsia" w:eastAsiaTheme="minorEastAsia"/>
                <w:lang w:val="en-US" w:eastAsia="zh-CN" w:bidi="en-US"/>
              </w:rPr>
              <w:t>4</w:t>
            </w:r>
            <w:r>
              <w:rPr>
                <w:rFonts w:hint="eastAsia" w:cs="Times New Roman" w:asciiTheme="minorEastAsia" w:hAnsiTheme="minorEastAsia" w:eastAsiaTheme="minorEastAsia"/>
                <w:lang w:val="en-US" w:eastAsia="zh-CN" w:bidi="en-US"/>
              </w:rPr>
              <w:t>个部分组成，分别是</w:t>
            </w:r>
            <w:r>
              <w:rPr>
                <w:rFonts w:cs="Times New Roman" w:asciiTheme="minorEastAsia" w:hAnsiTheme="minorEastAsia" w:eastAsiaTheme="minorEastAsia"/>
                <w:lang w:val="en-US" w:eastAsia="zh-CN" w:bidi="en-US"/>
              </w:rPr>
              <w:t>1.</w:t>
            </w:r>
            <w:r>
              <w:rPr>
                <w:rFonts w:hint="eastAsia" w:cs="Times New Roman" w:asciiTheme="minorEastAsia" w:hAnsiTheme="minorEastAsia" w:eastAsiaTheme="minorEastAsia"/>
                <w:lang w:val="en-US" w:eastAsia="zh-CN" w:bidi="en-US"/>
              </w:rPr>
              <w:t>底座及支架层；</w:t>
            </w:r>
            <w:r>
              <w:rPr>
                <w:rFonts w:cs="Times New Roman" w:asciiTheme="minorEastAsia" w:hAnsiTheme="minorEastAsia" w:eastAsiaTheme="minorEastAsia"/>
                <w:lang w:val="en-US" w:eastAsia="zh-CN" w:bidi="en-US"/>
              </w:rPr>
              <w:t>2.</w:t>
            </w:r>
            <w:r>
              <w:rPr>
                <w:rFonts w:hint="eastAsia" w:cs="Times New Roman" w:asciiTheme="minorEastAsia" w:hAnsiTheme="minorEastAsia" w:eastAsiaTheme="minorEastAsia"/>
                <w:lang w:val="en-US" w:eastAsia="zh-CN" w:bidi="en-US"/>
              </w:rPr>
              <w:t>天体联动运转层，</w:t>
            </w:r>
            <w:r>
              <w:rPr>
                <w:rFonts w:cs="Times New Roman" w:asciiTheme="minorEastAsia" w:hAnsiTheme="minorEastAsia" w:eastAsiaTheme="minorEastAsia"/>
                <w:lang w:val="en-US" w:eastAsia="zh-CN" w:bidi="en-US"/>
              </w:rPr>
              <w:t>3.</w:t>
            </w:r>
            <w:r>
              <w:rPr>
                <w:rFonts w:hint="eastAsia" w:cs="Times New Roman" w:asciiTheme="minorEastAsia" w:hAnsiTheme="minorEastAsia" w:eastAsiaTheme="minorEastAsia"/>
                <w:lang w:val="en-US" w:eastAsia="zh-CN" w:bidi="en-US"/>
              </w:rPr>
              <w:t>日、月、地模型；</w:t>
            </w:r>
            <w:r>
              <w:rPr>
                <w:rFonts w:cs="Times New Roman" w:asciiTheme="minorEastAsia" w:hAnsiTheme="minorEastAsia" w:eastAsiaTheme="minorEastAsia"/>
                <w:lang w:val="en-US" w:eastAsia="zh-CN" w:bidi="en-US"/>
              </w:rPr>
              <w:t>4.</w:t>
            </w:r>
            <w:r>
              <w:rPr>
                <w:rFonts w:hint="eastAsia" w:cs="Times New Roman" w:asciiTheme="minorEastAsia" w:hAnsiTheme="minorEastAsia" w:eastAsiaTheme="minorEastAsia"/>
                <w:lang w:val="en-US" w:eastAsia="zh-CN" w:bidi="en-US"/>
              </w:rPr>
              <w:t>驱动电机及电池四部分组成。使用时打开电池开关太阳模型自传带动附轮盘及地球公转、地球附轮盘带动月球公转。用以演示三球关系和由此产生的一些天文现象。</w:t>
            </w:r>
          </w:p>
        </w:tc>
      </w:tr>
      <w:tr w14:paraId="5DE362A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97" w:hRule="exact"/>
          <w:jc w:val="center"/>
        </w:trPr>
        <w:tc>
          <w:tcPr>
            <w:tcW w:w="214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4881075">
            <w:pPr>
              <w:pStyle w:val="12"/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知识拓展</w:t>
            </w:r>
          </w:p>
        </w:tc>
        <w:tc>
          <w:tcPr>
            <w:tcW w:w="641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EC4A19">
            <w:pPr>
              <w:pStyle w:val="4"/>
              <w:widowControl/>
              <w:rPr>
                <w:rFonts w:hint="eastAsia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古代中国，关于宇宙的结构主要有盖天说：天圆如张盖，地方如棋局；浑天说：天是蛋壳，地是蛋黄，天地为双层结构，宣夜说：根本不存在有形质的天。日月星辰自由漂浮在太空之中。天色苍苍是因为它“高远无极”。古代希腊和罗马关于宇宙原本的学说水是宇宙万物本源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--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泰勒斯宇宙最外层是永不熄灭的天火说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--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毕达哥拉斯，多层水晶球说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--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亚里士多德，地球中心说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--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托勒密；中世纪西方宇宙学说，中世纪后，宇宙学被纳入经院哲学体系，知道文艺复兴时代后期哥白尼根据长期的天文观测写出《天体运行论》提出日心说。布鲁诺进一步认为太阳也不是宇宙的中心，宇宙是无限的，不存在任何中心。</w:t>
            </w:r>
          </w:p>
        </w:tc>
      </w:tr>
    </w:tbl>
    <w:p w14:paraId="6B19D862">
      <w:pPr>
        <w:spacing w:line="1" w:lineRule="exact"/>
      </w:pPr>
    </w:p>
    <w:sectPr>
      <w:type w:val="continuous"/>
      <w:pgSz w:w="11900" w:h="16840"/>
      <w:pgMar w:top="1152" w:right="1673" w:bottom="1022" w:left="1597" w:header="0" w:footer="3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5B9E6A">
    <w:pPr>
      <w:spacing w:line="1" w:lineRule="exact"/>
    </w:pPr>
    <w: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2571750</wp:posOffset>
              </wp:positionH>
              <wp:positionV relativeFrom="page">
                <wp:posOffset>568325</wp:posOffset>
              </wp:positionV>
              <wp:extent cx="3334385" cy="10985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34385" cy="109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10BDC37">
                          <w:pPr>
                            <w:pStyle w:val="10"/>
                            <w:tabs>
                              <w:tab w:val="right" w:pos="3533"/>
                              <w:tab w:val="right" w:pos="5251"/>
                            </w:tabs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z w:val="18"/>
                              <w:szCs w:val="18"/>
                            </w:rPr>
                            <w:tab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026" o:spt="202" type="#_x0000_t202" style="position:absolute;left:0pt;margin-left:202.5pt;margin-top:44.75pt;height:8.65pt;width:262.55pt;mso-position-horizontal-relative:page;mso-position-vertical-relative:page;z-index:-251656192;mso-width-relative:page;mso-height-relative:page;" filled="f" stroked="f" coordsize="21600,21600" o:gfxdata="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PD48Q9cAAAAKAQAADwAA&#10;AAAAAAABACAAAAAiAAAAZHJzL2Rvd25yZXYueG1sUEsBAhQAFAAAAAgAh07iQLJlM2mlAQAAZAMA&#10;AA4AAAAAAAAAAQAgAAAAJgEAAGRycy9lMm9Eb2MueG1sUEsFBgAAAAAGAAYAWQEAAD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10BDC37">
                    <w:pPr>
                      <w:pStyle w:val="10"/>
                      <w:tabs>
                        <w:tab w:val="right" w:pos="3533"/>
                        <w:tab w:val="right" w:pos="5251"/>
                      </w:tabs>
                      <w:rPr>
                        <w:sz w:val="18"/>
                        <w:szCs w:val="18"/>
                      </w:rPr>
                    </w:pPr>
                    <w:r>
                      <w:rPr>
                        <w:rFonts w:ascii="宋体" w:hAnsi="宋体" w:eastAsia="宋体" w:cs="宋体"/>
                        <w:sz w:val="18"/>
                        <w:szCs w:val="18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1123315</wp:posOffset>
              </wp:positionH>
              <wp:positionV relativeFrom="page">
                <wp:posOffset>704215</wp:posOffset>
              </wp:positionV>
              <wp:extent cx="5309870" cy="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09870" cy="0"/>
                      </a:xfrm>
                      <a:prstGeom prst="straightConnector1">
                        <a:avLst/>
                      </a:prstGeom>
                      <a:ln w="12700">
                        <a:solidFill>
                          <a:srgbClr val="FFFFFF"/>
                        </a:solidFill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Shape 3" o:spid="_x0000_s1026" o:spt="32" type="#_x0000_t32" style="position:absolute;left:0pt;margin-left:88.45pt;margin-top:55.45pt;height:0pt;width:418.1pt;mso-position-horizontal-relative:page;mso-position-vertical-relative:page;z-index:-251657216;mso-width-relative:page;mso-height-relative:page;" filled="f" stroked="t" coordsize="21600,21600" o:gfxdata="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LpfRR/VAAAADAEAAA8AAAAA&#10;AAAAAQAgAAAAIgAAAGRycy9kb3ducmV2LnhtbFBLAQIUABQAAAAIAIdO4kD3AjJtpQEAAFoDAAAO&#10;AAAAAAAAAAEAIAAAACQBAABkcnMvZTJvRG9jLnhtbFBLBQYAAAAABgAGAFkBAAA7BQAAAAA=&#10;">
              <v:fill on="f" focussize="0,0"/>
              <v:stroke weight="1pt" color="#FFFFFF" joinstyle="round"/>
              <v:imagedata o:title=""/>
              <o:lock v:ext="edit" aspectratio="f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81"/>
  <w:drawingGridVerticalSpacing w:val="18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2NmRlNmQ4YjhjNzJmNjI5ZGI0Y2YzNzA2MmY2YWQifQ=="/>
  </w:docVars>
  <w:rsids>
    <w:rsidRoot w:val="000E2502"/>
    <w:rsid w:val="000D2853"/>
    <w:rsid w:val="000E2502"/>
    <w:rsid w:val="002E2503"/>
    <w:rsid w:val="00417EF4"/>
    <w:rsid w:val="00457466"/>
    <w:rsid w:val="004724C0"/>
    <w:rsid w:val="0056132C"/>
    <w:rsid w:val="006163B3"/>
    <w:rsid w:val="00617372"/>
    <w:rsid w:val="00644311"/>
    <w:rsid w:val="00793661"/>
    <w:rsid w:val="009B49A6"/>
    <w:rsid w:val="00AB21DC"/>
    <w:rsid w:val="00C8414B"/>
    <w:rsid w:val="00D21640"/>
    <w:rsid w:val="00EE7A1F"/>
    <w:rsid w:val="00FB5329"/>
    <w:rsid w:val="0B41524D"/>
    <w:rsid w:val="0D7018CD"/>
    <w:rsid w:val="0E47634C"/>
    <w:rsid w:val="12012204"/>
    <w:rsid w:val="15226935"/>
    <w:rsid w:val="19241297"/>
    <w:rsid w:val="1E731769"/>
    <w:rsid w:val="1F615A66"/>
    <w:rsid w:val="293D4E4D"/>
    <w:rsid w:val="29A01E91"/>
    <w:rsid w:val="29C0782D"/>
    <w:rsid w:val="2C20164B"/>
    <w:rsid w:val="2FEA5603"/>
    <w:rsid w:val="32E5280B"/>
    <w:rsid w:val="375C7CDF"/>
    <w:rsid w:val="390B539C"/>
    <w:rsid w:val="3D9F7A2D"/>
    <w:rsid w:val="3EA23026"/>
    <w:rsid w:val="4D145BF4"/>
    <w:rsid w:val="50165139"/>
    <w:rsid w:val="52F263F9"/>
    <w:rsid w:val="58C806A8"/>
    <w:rsid w:val="615F5409"/>
    <w:rsid w:val="6E376D60"/>
    <w:rsid w:val="70BF5715"/>
    <w:rsid w:val="75464250"/>
    <w:rsid w:val="790A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</w:pPr>
    <w:rPr>
      <w:lang w:eastAsia="zh-CN" w:bidi="ar-SA"/>
    </w:rPr>
  </w:style>
  <w:style w:type="character" w:customStyle="1" w:styleId="7">
    <w:name w:val="Body text|2_"/>
    <w:basedOn w:val="6"/>
    <w:link w:val="8"/>
    <w:qFormat/>
    <w:uiPriority w:val="0"/>
    <w:rPr>
      <w:rFonts w:ascii="宋体" w:hAnsi="宋体" w:eastAsia="宋体" w:cs="宋体"/>
      <w:sz w:val="44"/>
      <w:szCs w:val="44"/>
      <w:u w:val="none"/>
      <w:shd w:val="clear" w:color="auto" w:fill="auto"/>
      <w:lang w:val="zh-TW" w:eastAsia="zh-TW" w:bidi="zh-TW"/>
    </w:rPr>
  </w:style>
  <w:style w:type="paragraph" w:customStyle="1" w:styleId="8">
    <w:name w:val="Body text|2"/>
    <w:basedOn w:val="1"/>
    <w:link w:val="7"/>
    <w:qFormat/>
    <w:uiPriority w:val="0"/>
    <w:pPr>
      <w:spacing w:after="540"/>
      <w:jc w:val="center"/>
    </w:pPr>
    <w:rPr>
      <w:rFonts w:ascii="宋体" w:hAnsi="宋体" w:eastAsia="宋体" w:cs="宋体"/>
      <w:sz w:val="44"/>
      <w:szCs w:val="44"/>
      <w:lang w:val="zh-TW" w:eastAsia="zh-TW" w:bidi="zh-TW"/>
    </w:rPr>
  </w:style>
  <w:style w:type="character" w:customStyle="1" w:styleId="9">
    <w:name w:val="Header or footer|2_"/>
    <w:basedOn w:val="6"/>
    <w:link w:val="10"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0">
    <w:name w:val="Header or footer|2"/>
    <w:basedOn w:val="1"/>
    <w:link w:val="9"/>
    <w:qFormat/>
    <w:uiPriority w:val="0"/>
    <w:rPr>
      <w:sz w:val="20"/>
      <w:szCs w:val="20"/>
      <w:lang w:val="zh-TW" w:eastAsia="zh-TW" w:bidi="zh-TW"/>
    </w:rPr>
  </w:style>
  <w:style w:type="character" w:customStyle="1" w:styleId="11">
    <w:name w:val="Other|1_"/>
    <w:basedOn w:val="6"/>
    <w:link w:val="12"/>
    <w:qFormat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2">
    <w:name w:val="Other|1"/>
    <w:basedOn w:val="1"/>
    <w:link w:val="11"/>
    <w:autoRedefine/>
    <w:qFormat/>
    <w:uiPriority w:val="0"/>
    <w:rPr>
      <w:rFonts w:ascii="宋体" w:hAnsi="宋体" w:eastAsia="宋体" w:cs="宋体"/>
      <w:sz w:val="28"/>
      <w:szCs w:val="28"/>
      <w:lang w:val="zh-TW" w:eastAsia="zh-TW" w:bidi="zh-TW"/>
    </w:rPr>
  </w:style>
  <w:style w:type="character" w:customStyle="1" w:styleId="13">
    <w:name w:val="Body text|1_"/>
    <w:basedOn w:val="6"/>
    <w:link w:val="14"/>
    <w:autoRedefine/>
    <w:qFormat/>
    <w:uiPriority w:val="0"/>
    <w:rPr>
      <w:rFonts w:ascii="宋体" w:hAnsi="宋体" w:eastAsia="宋体" w:cs="宋体"/>
      <w:sz w:val="18"/>
      <w:szCs w:val="18"/>
      <w:u w:val="none"/>
      <w:shd w:val="clear" w:color="auto" w:fill="auto"/>
      <w:lang w:val="zh-TW" w:eastAsia="zh-TW" w:bidi="zh-TW"/>
    </w:rPr>
  </w:style>
  <w:style w:type="paragraph" w:customStyle="1" w:styleId="14">
    <w:name w:val="Body text|1"/>
    <w:basedOn w:val="1"/>
    <w:link w:val="13"/>
    <w:qFormat/>
    <w:uiPriority w:val="0"/>
    <w:rPr>
      <w:rFonts w:ascii="宋体" w:hAnsi="宋体" w:eastAsia="宋体" w:cs="宋体"/>
      <w:sz w:val="18"/>
      <w:szCs w:val="18"/>
      <w:lang w:val="zh-TW" w:eastAsia="zh-TW" w:bidi="zh-TW"/>
    </w:rPr>
  </w:style>
  <w:style w:type="character" w:customStyle="1" w:styleId="15">
    <w:name w:val="页眉 字符"/>
    <w:basedOn w:val="6"/>
    <w:link w:val="3"/>
    <w:autoRedefine/>
    <w:qFormat/>
    <w:uiPriority w:val="0"/>
    <w:rPr>
      <w:rFonts w:eastAsia="Times New Roman"/>
      <w:color w:val="000000"/>
      <w:sz w:val="18"/>
      <w:szCs w:val="18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68</Words>
  <Characters>72</Characters>
  <Lines>270</Lines>
  <Paragraphs>104</Paragraphs>
  <TotalTime>0</TotalTime>
  <ScaleCrop>false</ScaleCrop>
  <LinksUpToDate>false</LinksUpToDate>
  <CharactersWithSpaces>478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2020-10-01T01:09:00Z</dcterms:created>
  <dc:creator>高校论坛姜老师13337959960</dc:creator>
  <cp:lastModifiedBy>陈思</cp:lastModifiedBy>
  <dcterms:modified xsi:type="dcterms:W3CDTF">2026-03-17T08:14:52Z</dcterms:modified>
  <dc:title>4.2.3作品展示_1.tif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6BC5EED4D06244248F35A5C00BF7C41F</vt:lpwstr>
  </property>
  <property fmtid="{D5CDD505-2E9C-101B-9397-08002B2CF9AE}" pid="4" name="KSOTemplateDocerSaveRecord">
    <vt:lpwstr>eyJoZGlkIjoiNzMwYWU2NmUxOTI3YWVhNWFkY2ViMmUwZjQzZmZmY2YiLCJ1c2VySWQiOiIxNjc1NTkwNTExIn0=</vt:lpwstr>
  </property>
</Properties>
</file>