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104B6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福建木偶戏传承与发展研究</w:t>
      </w:r>
    </w:p>
    <w:p w14:paraId="3CFBD39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开题报告</w:t>
      </w:r>
      <w:bookmarkStart w:id="0" w:name="_GoBack"/>
      <w:bookmarkEnd w:id="0"/>
    </w:p>
    <w:p w14:paraId="445B8272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课题负责人：八年级（3）班 </w:t>
      </w:r>
      <w:r>
        <w:rPr>
          <w:rFonts w:hint="eastAsia"/>
          <w:sz w:val="28"/>
          <w:szCs w:val="28"/>
          <w:lang w:val="en-US" w:eastAsia="zh-CN"/>
        </w:rPr>
        <w:t>王睿琪 李心婉 宋悦霖</w:t>
      </w:r>
    </w:p>
    <w:p w14:paraId="443E69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指导教师：韩书文</w:t>
      </w:r>
    </w:p>
    <w:p w14:paraId="38F70C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研究周期：8周</w:t>
      </w:r>
    </w:p>
    <w:p w14:paraId="6E3744B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研究时间：2025年10月—2026年2月</w:t>
      </w:r>
    </w:p>
    <w:p w14:paraId="1E081D1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结题日期：2026年2月28日</w:t>
      </w:r>
    </w:p>
    <w:p w14:paraId="6CB9305C">
      <w:pPr>
        <w:rPr>
          <w:rFonts w:hint="eastAsia"/>
        </w:rPr>
      </w:pPr>
    </w:p>
    <w:p w14:paraId="747F02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一、选题背景与研究意义</w:t>
      </w:r>
    </w:p>
    <w:p w14:paraId="07D03B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1.1 选题背景</w:t>
      </w:r>
    </w:p>
    <w:p w14:paraId="2E3E2B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福建木偶戏是中国传统戏剧遗产中的重要组成部分，主要包括泉州提线木偶戏、漳州布袋木偶戏、晋江掌中木偶戏以及诏安、东山等地流传的铁枝木偶戏等品类。其中，泉州提线木偶戏古称“悬丝傀儡”，自秦汉以降延续至今，保存着700余出传统剧目和300余支曲牌唱腔“傀儡调”，是我国不间断传承史最长、文化积淀最为丰厚的傀儡戏剧种之一。漳州布袋木偶戏则以其灵巧的掌中表演技艺闻名，2006年被列入首批国家级非物质文化遗产名录。</w:t>
      </w:r>
    </w:p>
    <w:p w14:paraId="5A9F77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2012年，“福建木偶戏后继人才培养计划”入选联合国教科文组织保护非物质文化遗产优秀实践名册，成为我国迄今唯一入选该名册的项目，标志着福建木偶戏的保护实践获得了国际层面的认可。十余年来，福建省在木偶戏传承机制建设、人才培养体系完善等方面进行了持续探索，逐步形成了“非遗保护机构+传承单位+传承人”的立体化保护网络。与此同时，泉州提线木偶戏近年来呈现出前所未有的市场活力：2024年演出近900场，观众达45万人次，门票收入突破2300万元，创造了“为了一出戏来一座城”的文化现象。</w:t>
      </w:r>
    </w:p>
    <w:p w14:paraId="438550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一现象引发了本研究的核心问题意识：在全球化与现代化的双重语境下，传统戏剧类非遗如何在保持核心技艺与文化内核的同时，实现与当代社会的有效衔接？福建木偶戏“既古老又年轻”的生命力从何而来？其传承机制与当代转化路径能否提炼出具有普适意义的经验？</w:t>
      </w:r>
    </w:p>
    <w:p w14:paraId="2642A30F">
      <w:pPr>
        <w:rPr>
          <w:rFonts w:hint="eastAsia"/>
          <w:sz w:val="28"/>
          <w:szCs w:val="28"/>
        </w:rPr>
      </w:pPr>
    </w:p>
    <w:p w14:paraId="20758B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1.2 研究意义</w:t>
      </w:r>
    </w:p>
    <w:p w14:paraId="262B258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理论意义：本研究将非遗传承机制研究与文化生产研究相结合，尝试构建“传承—转化”双向互动的分析框架，有助于深化对非物质文化遗产活态传承规律的认识。现有研究多侧重技艺描述或保护政策梳理，对传承机制的内在逻辑与当代转化的动力机制缺乏系统探讨，本研究可望填补这一空白。</w:t>
      </w:r>
    </w:p>
    <w:p w14:paraId="558536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实践意义：福建木偶戏作为入选联合国优秀实践名册的典型案例，其经验对全国非遗保护工作具有示范价值。通过系统分析其人才培养模式、院团运营机制、市场开拓路径，可为同类非遗项目的传承发展提供参考。同时，研究将关注数字化传播、文旅融合等当代实践中的问题与挑战，为政策优化提供学术支撑。</w:t>
      </w:r>
    </w:p>
    <w:p w14:paraId="63A0617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学术价值：本研究采用多学科交叉视角，综合运用非物质文化遗产学、艺术人类学、文化经济学等学科理论，可望拓展非遗研究的理论视野与方法论三、研究目标与内容</w:t>
      </w:r>
    </w:p>
    <w:p w14:paraId="39E1FC6C">
      <w:pPr>
        <w:rPr>
          <w:rFonts w:hint="eastAsia"/>
          <w:sz w:val="28"/>
          <w:szCs w:val="28"/>
        </w:rPr>
      </w:pPr>
    </w:p>
    <w:p w14:paraId="47B1632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二·研究目标与内容</w:t>
      </w:r>
    </w:p>
    <w:p w14:paraId="68D89E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.1 研究目标</w:t>
      </w:r>
    </w:p>
    <w:p w14:paraId="47575B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本研究旨在系统考察福建木偶戏的传承机制与当代转化路径，揭示其活态传承的内在逻辑，提炼可供借鉴的经验模式。具体目标包括：</w:t>
      </w:r>
    </w:p>
    <w:p w14:paraId="6F3E108A">
      <w:pPr>
        <w:rPr>
          <w:rFonts w:hint="eastAsia"/>
          <w:sz w:val="28"/>
          <w:szCs w:val="28"/>
        </w:rPr>
      </w:pPr>
    </w:p>
    <w:p w14:paraId="34CCAA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梳理福建木偶戏各品类的历史脉络、艺术特征及当代存续状态</w:t>
      </w:r>
    </w:p>
    <w:p w14:paraId="3E77923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分析福建木偶戏传承机制的制度设计与实践运作</w:t>
      </w:r>
    </w:p>
    <w:p w14:paraId="252E24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考察福建木偶戏在市场开拓、数字化传播、文旅融合等方面的当代转化实践</w:t>
      </w:r>
    </w:p>
    <w:p w14:paraId="5BC2503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构建传承机制与当代转化的互动分析框架，提出政策优化建议</w:t>
      </w:r>
    </w:p>
    <w:p w14:paraId="26E2A3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.2 研究对象</w:t>
      </w:r>
    </w:p>
    <w:p w14:paraId="317D33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本研究以福建木偶戏为整体研究对象，重点聚焦以下三类主体及其实践：</w:t>
      </w:r>
    </w:p>
    <w:p w14:paraId="388B35E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· 传承机构：泉州市提线木偶戏传承保护中心、漳州市布袋木偶传承保护中心、晋江市掌中木偶艺术保护传承中心等核心保护单位</w:t>
      </w:r>
    </w:p>
    <w:p w14:paraId="3AB014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· 传承人群：各级非物质文化遗产代表性传承人及中青年骨干演员</w:t>
      </w:r>
    </w:p>
    <w:p w14:paraId="5F2CDCE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· 实践场域：常态演出、传承教学、数字化传播、文旅融合项目等</w:t>
      </w:r>
    </w:p>
    <w:p w14:paraId="5688B11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.3 研究内容</w:t>
      </w:r>
    </w:p>
    <w:p w14:paraId="219A9B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（1）福建木偶戏的历史谱系与当代图景</w:t>
      </w:r>
    </w:p>
    <w:p w14:paraId="463CDC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梳理提线、布袋、掌中、铁枝等不同品类的源流演变，考察其艺术特征的地域差异与共通内核。基于田野调查，描摹当前福建木偶戏的存续状态，包括剧团数量、演出市场、传承梯队、受众结构等基础数据。</w:t>
      </w:r>
    </w:p>
    <w:p w14:paraId="638308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（2）传承机制的制度设计与实践逻辑</w:t>
      </w:r>
    </w:p>
    <w:p w14:paraId="4E1AA3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分析“福建木偶戏后继人才培养计划”的实施过程与成效，考察传承人认定与管理、院团运营机制、学校教育与师徒传承的衔接方式。重点关注传承实践中的代际互动、隐性知识传递、集体记忆建构等微观过程。</w:t>
      </w:r>
    </w:p>
    <w:p w14:paraId="3CE448B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（3）当代转化的路径模式与动力机制</w:t>
      </w:r>
    </w:p>
    <w:p w14:paraId="6706A5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考察福建木偶戏在市场开拓方面的策略选择，包括低票价惠民演出与市场化运营的平衡、品牌塑造与传播推广等。分析数字化技术在木偶戏保护与传播中的应用现状与问题，探讨文旅融合背景下木偶戏与旅游演艺、文创开发的互动模式。</w:t>
      </w:r>
    </w:p>
    <w:p w14:paraId="7609AC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（4）传承与转化的张力与协同</w:t>
      </w:r>
    </w:p>
    <w:p w14:paraId="1EA2972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探讨传承机制中“守正”与“创新”的张力关系，分析不同传承主体在传统保持与当代适应之间的策略选择。构建传承机制与当代转化的互动分析框架，揭示二者相互支撑、彼此形塑的内在逻辑。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236D2"/>
    <w:rsid w:val="08995C41"/>
    <w:rsid w:val="5F8236D2"/>
    <w:rsid w:val="76224E84"/>
    <w:rsid w:val="78D856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1753</Words>
  <Characters>1797</Characters>
  <Lines>0</Lines>
  <Paragraphs>0</Paragraphs>
  <TotalTime>177</TotalTime>
  <ScaleCrop>false</ScaleCrop>
  <LinksUpToDate>false</LinksUpToDate>
  <CharactersWithSpaces>1812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2026-03-02T06:23:00Z</dcterms:created>
  <dc:creator>星月雪兔</dc:creator>
  <cp:lastModifiedBy>韩书文</cp:lastModifiedBy>
  <dcterms:modified xsi:type="dcterms:W3CDTF">2026-03-16T01:12:04Z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90636C82C605484981C3718C287032E3_11</vt:lpwstr>
  </property>
  <property fmtid="{D5CDD505-2E9C-101B-9397-08002B2CF9AE}" pid="4" name="KSOTemplateDocerSaveRecord">
    <vt:lpwstr>eyJoZGlkIjoiN2RlZDg1NTJkZDM2ZDlkN2YzMjRjNTc2YTY5ZTliNTAiLCJ1c2VySWQiOiI2NjAyNTgwMzAifQ==</vt:lpwstr>
  </property>
</Properties>
</file>