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E2AB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过程材料</w:t>
      </w:r>
    </w:p>
    <w:p w14:paraId="69D5693A">
      <w:pPr>
        <w:rPr>
          <w:rFonts w:hint="eastAsia"/>
          <w:b/>
          <w:bCs/>
          <w:sz w:val="28"/>
          <w:szCs w:val="28"/>
        </w:rPr>
      </w:pPr>
      <w:bookmarkStart w:id="0" w:name="_GoBack"/>
      <w:bookmarkEnd w:id="0"/>
    </w:p>
    <w:p w14:paraId="58B96FC7"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 研究进度安排（202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"/>
          <w:woUserID w:val="3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年）</w:t>
      </w:r>
    </w:p>
    <w:p w14:paraId="4B99BB66">
      <w:pPr>
        <w:rPr>
          <w:rFonts w:hint="eastAsia"/>
        </w:rPr>
      </w:pPr>
      <w:r>
        <w:rPr>
          <w:rFonts w:hint="eastAsia"/>
        </w:rPr>
        <w:t>研究分为四个阶段：</w:t>
      </w:r>
    </w:p>
    <w:p w14:paraId="48BCCCB3">
      <w:pPr>
        <w:rPr>
          <w:rFonts w:hint="eastAsia"/>
        </w:rPr>
      </w:pPr>
    </w:p>
    <w:p w14:paraId="5501BE5E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b/>
          <w:bCs/>
        </w:rPr>
        <w:t>准备阶段（3-4月）：</w:t>
      </w:r>
      <w:r>
        <w:rPr>
          <w:rFonts w:hint="eastAsia"/>
        </w:rPr>
        <w:t xml:space="preserve">重点在于对前期 </w:t>
      </w:r>
      <w:r>
        <w:rPr>
          <w:rFonts w:hint="eastAsia"/>
          <w:u w:val="single"/>
        </w:rPr>
        <w:t xml:space="preserve">68 </w:t>
      </w:r>
      <w:r>
        <w:rPr>
          <w:rFonts w:hint="eastAsia"/>
        </w:rPr>
        <w:t>名学生数据进行二次分类，并选定分层实验组，</w: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hint="eastAsia"/>
        </w:rPr>
        <w:t>形成数据汇总报告。</w:t>
      </w:r>
    </w:p>
    <w:p w14:paraId="17703BC3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b/>
          <w:bCs/>
        </w:rPr>
        <w:t>实施阶段（5-7月）：</w:t>
      </w:r>
      <w:r>
        <w:rPr>
          <w:rFonts w:hint="eastAsia"/>
        </w:rPr>
        <w:t>在课堂中针对不同基础学生实施“脚手架”式辅助，观察</w:t>
      </w:r>
      <w:r>
        <w:rPr>
          <w:rFonts w:hint="eastAsia"/>
          <w:i/>
          <w:iCs/>
        </w:rPr>
        <w:t>《Unlock》</w: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hint="eastAsia"/>
        </w:rPr>
        <w:t>等教材在不同组别的适配度，并填写课堂观察记录单。</w:t>
      </w:r>
    </w:p>
    <w:p w14:paraId="77883E13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b/>
          <w:bCs/>
        </w:rPr>
        <w:t>数据分析阶段（8-10月）：</w:t>
      </w:r>
      <w:r>
        <w:rPr>
          <w:rFonts w:hint="eastAsia"/>
        </w:rPr>
        <w:t xml:space="preserve">对比各层级学生在每学期 </w:t>
      </w:r>
      <w:r>
        <w:rPr>
          <w:rFonts w:hint="eastAsia"/>
          <w:u w:val="single"/>
        </w:rPr>
        <w:t>600 个核心词汇增长</w:t>
      </w:r>
      <w:r>
        <w:rPr>
          <w:rFonts w:hint="eastAsia"/>
        </w:rPr>
        <w:t>目标上的达成</w: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hint="eastAsia"/>
        </w:rPr>
        <w:t>情况，制作阶段性对比分析图。</w:t>
      </w:r>
    </w:p>
    <w:p w14:paraId="47AC2062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b/>
          <w:bCs/>
        </w:rPr>
        <w:t>总结阶段（11-12月）：</w:t>
      </w:r>
      <w:r>
        <w:rPr>
          <w:rFonts w:hint="eastAsia"/>
        </w:rPr>
        <w:t>撰写结题报告，展示学术卓越型案例，完成成果课件制作。</w:t>
      </w:r>
    </w:p>
    <w:p w14:paraId="653E9058">
      <w:pPr>
        <w:rPr>
          <w:rFonts w:hint="eastAsia"/>
        </w:rPr>
      </w:pPr>
    </w:p>
    <w:p w14:paraId="519AA34C">
      <w:pPr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二、 调查问卷设计思路</w:t>
      </w:r>
    </w:p>
    <w:p w14:paraId="3D9064FA">
      <w:pPr>
        <w:rPr>
          <w:rFonts w:hint="eastAsia"/>
        </w:rPr>
      </w:pPr>
    </w:p>
    <w:p w14:paraId="48CB945D">
      <w:pPr>
        <w:ind w:firstLine="420" w:firstLineChars="0"/>
        <w:rPr>
          <w:rFonts w:hint="eastAsia"/>
        </w:rPr>
      </w:pPr>
      <w:r>
        <w:rPr>
          <w:rFonts w:hint="eastAsia"/>
        </w:rPr>
        <w:t>新问卷从“效果评估”转向“适配评估”。核心内容包括：</w:t>
      </w:r>
    </w:p>
    <w:p w14:paraId="3167B36C">
      <w:pPr>
        <w:rPr>
          <w:rFonts w:hint="eastAsia"/>
        </w:rPr>
      </w:pPr>
    </w:p>
    <w:p w14:paraId="0FF8F9C2">
      <w:pPr>
        <w:ind w:firstLine="420" w:firstLineChars="0"/>
        <w:rPr>
          <w:rFonts w:hint="eastAsia"/>
        </w:rPr>
      </w:pPr>
      <w:r>
        <w:rPr>
          <w:rFonts w:hint="eastAsia"/>
        </w:rPr>
        <w:t>1. 学生对</w:t>
      </w:r>
      <w:r>
        <w:rPr>
          <w:rFonts w:hint="eastAsia"/>
          <w:i/>
          <w:iCs/>
        </w:rPr>
        <w:t>《Reading Explorer》</w:t>
      </w:r>
      <w:r>
        <w:rPr>
          <w:rFonts w:hint="eastAsia"/>
        </w:rPr>
        <w:t>生词量的感知。</w:t>
      </w:r>
    </w:p>
    <w:p w14:paraId="25562A56">
      <w:pPr>
        <w:ind w:firstLine="420" w:firstLineChars="0"/>
        <w:rPr>
          <w:rFonts w:hint="eastAsia"/>
        </w:rPr>
      </w:pPr>
      <w:r>
        <w:rPr>
          <w:rFonts w:hint="eastAsia"/>
        </w:rPr>
        <w:t>2. 在处理</w:t>
      </w:r>
      <w:r>
        <w:rPr>
          <w:rFonts w:hint="eastAsia"/>
          <w:i/>
          <w:iCs/>
        </w:rPr>
        <w:t>《Unlock》</w:t>
      </w:r>
      <w:r>
        <w:rPr>
          <w:rFonts w:hint="eastAsia"/>
        </w:rPr>
        <w:t>学术话题时，学生对中文助教或预习讲义的需求程度。</w:t>
      </w:r>
    </w:p>
    <w:p w14:paraId="76820D02">
      <w:pPr>
        <w:ind w:firstLine="420" w:firstLineChars="0"/>
        <w:rPr>
          <w:rFonts w:hint="eastAsia"/>
        </w:rPr>
      </w:pPr>
      <w:r>
        <w:rPr>
          <w:rFonts w:hint="eastAsia"/>
        </w:rPr>
        <w:t>3. 针对</w:t>
      </w:r>
      <w:r>
        <w:rPr>
          <w:rFonts w:hint="eastAsia"/>
          <w:u w:val="single"/>
        </w:rPr>
        <w:t xml:space="preserve"> 82.35%</w:t>
      </w:r>
      <w:r>
        <w:rPr>
          <w:rFonts w:hint="eastAsia"/>
        </w:rPr>
        <w:t xml:space="preserve"> 偏好互动课堂的学生，调研哪种互动形式（如辩论、角色扮演）最能</w:t>
      </w:r>
      <w:r>
        <w:rPr>
          <w:rFonts w:hint="default"/>
          <w:lang w:val="en-US"/>
        </w:rPr>
        <w:tab/>
        <w:t xml:space="preserve">  </w:t>
      </w:r>
      <w:r>
        <w:rPr>
          <w:rFonts w:hint="eastAsia"/>
        </w:rPr>
        <w:t>缓解学习焦虑。</w:t>
      </w:r>
    </w:p>
    <w:p w14:paraId="5A951611">
      <w:pPr>
        <w:rPr>
          <w:rFonts w:hint="eastAsia"/>
        </w:rPr>
      </w:pPr>
    </w:p>
    <w:p w14:paraId="1D9D3F31"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课堂观察核心维度</w:t>
      </w:r>
    </w:p>
    <w:p w14:paraId="3EB5022A">
      <w:pPr>
        <w:rPr>
          <w:rFonts w:hint="eastAsia"/>
        </w:rPr>
      </w:pPr>
    </w:p>
    <w:p w14:paraId="6B7EEF22">
      <w:pPr>
        <w:ind w:firstLine="420" w:firstLineChars="0"/>
        <w:rPr>
          <w:rFonts w:hint="eastAsia"/>
        </w:rPr>
      </w:pPr>
      <w:r>
        <w:rPr>
          <w:rFonts w:hint="eastAsia"/>
        </w:rPr>
        <w:t>我们在课堂观察记录中重点关注三个方面：</w:t>
      </w:r>
    </w:p>
    <w:p w14:paraId="638C3C83">
      <w:pPr>
        <w:rPr>
          <w:rFonts w:hint="eastAsia"/>
        </w:rPr>
      </w:pPr>
    </w:p>
    <w:p w14:paraId="0877DC3E">
      <w:pPr>
        <w:ind w:firstLine="420" w:firstLineChars="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b/>
          <w:bCs/>
        </w:rPr>
        <w:t>语言产出</w:t>
      </w:r>
      <w:r>
        <w:rPr>
          <w:rFonts w:hint="eastAsia"/>
        </w:rPr>
        <w:t xml:space="preserve">：学生是否能流利回应外教提问（对应 </w:t>
      </w:r>
      <w:r>
        <w:rPr>
          <w:rFonts w:hint="eastAsia"/>
          <w:u w:val="single"/>
        </w:rPr>
        <w:t>20% 流利度提升</w:t>
      </w:r>
      <w:r>
        <w:rPr>
          <w:rFonts w:hint="eastAsia"/>
        </w:rPr>
        <w:t>目标）。</w:t>
      </w:r>
    </w:p>
    <w:p w14:paraId="6CDE41AF">
      <w:pPr>
        <w:ind w:firstLine="420" w:firstLineChars="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b/>
          <w:bCs/>
        </w:rPr>
        <w:t>逻辑思维：</w:t>
      </w:r>
      <w:r>
        <w:rPr>
          <w:rFonts w:hint="eastAsia"/>
        </w:rPr>
        <w:t>在处理科学、历史等学术话题时，是否表现出逻辑多样性。</w:t>
      </w:r>
    </w:p>
    <w:p w14:paraId="52F094D0">
      <w:pPr>
        <w:ind w:firstLine="420" w:firstLineChars="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b/>
          <w:bCs/>
        </w:rPr>
        <w:t>语法自动化：</w:t>
      </w:r>
      <w:r>
        <w:rPr>
          <w:rFonts w:hint="eastAsia"/>
        </w:rPr>
        <w:t>学生在即兴表达中是否具备自主纠错能力，错误率是否持续下降。</w:t>
      </w:r>
    </w:p>
    <w:p w14:paraId="050ACE10">
      <w:pPr>
        <w:rPr>
          <w:rFonts w:hint="eastAsia"/>
        </w:rPr>
      </w:pPr>
    </w:p>
    <w:p w14:paraId="3FFCEE37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 教学干预策略</w:t>
      </w:r>
    </w:p>
    <w:p w14:paraId="5837ED1B">
      <w:pPr>
        <w:ind w:firstLine="420" w:firstLineChars="200"/>
        <w:rPr>
          <w:rFonts w:hint="eastAsia"/>
        </w:rPr>
      </w:pPr>
    </w:p>
    <w:p w14:paraId="4A1E94B3">
      <w:pPr>
        <w:ind w:firstLine="420" w:firstLineChars="200"/>
        <w:rPr>
          <w:rFonts w:hint="eastAsia"/>
        </w:rPr>
      </w:pPr>
      <w:r>
        <w:rPr>
          <w:rFonts w:hint="eastAsia"/>
        </w:rPr>
        <w:t>针对基础组，我们增加了词汇预热环节和背景文化中文简报。针对进阶组，则减少结构性辅助，转而强调</w:t>
      </w:r>
      <w:r>
        <w:rPr>
          <w:rFonts w:hint="eastAsia"/>
          <w:i/>
          <w:iCs/>
        </w:rPr>
        <w:t>《Reading Explorer》</w:t>
      </w:r>
      <w:r>
        <w:rPr>
          <w:rFonts w:hint="eastAsia"/>
        </w:rPr>
        <w:t>中的图表分析和</w:t>
      </w:r>
      <w:r>
        <w:rPr>
          <w:rFonts w:hint="eastAsia"/>
          <w:i/>
          <w:iCs/>
        </w:rPr>
        <w:t>《Unlock》</w:t>
      </w:r>
      <w:r>
        <w:rPr>
          <w:rFonts w:hint="eastAsia"/>
        </w:rPr>
        <w:t>中的逻辑链构建。这种动态调整确保了不同起点的学生都能获得“跃迁式”成长。</w:t>
      </w:r>
    </w:p>
    <w:p w14:paraId="186A6395">
      <w:pPr>
        <w:rPr>
          <w:rFonts w:hint="eastAsia"/>
        </w:rPr>
      </w:pPr>
    </w:p>
    <w:p w14:paraId="5295C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3F41B6"/>
    <w:multiLevelType w:val="singleLevel"/>
    <w:tmpl w:val="7A3F41B6"/>
    <w:lvl w:ilvl="0" w:tentative="0">
      <w:start w:val="3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F47E2"/>
    <w:rsid w:val="11BF47E2"/>
    <w:rsid w:val="1F7C036F"/>
    <w:rsid w:val="6D5E0439"/>
    <w:rsid w:val="729E011E"/>
    <w:rsid w:val="7BFDBE3B"/>
    <w:rsid w:val="B71CD3A4"/>
    <w:rsid w:val="BDFFD0A3"/>
    <w:rsid w:val="DE773725"/>
    <w:rsid w:val="DFA79961"/>
    <w:rsid w:val="FCEBB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2026-03-02T11:52:00Z</dcterms:created>
  <dc:creator>华能</dc:creator>
  <cp:lastModifiedBy>Loki</cp:lastModifiedBy>
  <dcterms:modified xsi:type="dcterms:W3CDTF">2026-03-02T22:37:13Z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BE1B4C1CE36E7AD5B4F4A469969E1E8F_43</vt:lpwstr>
  </property>
  <property fmtid="{D5CDD505-2E9C-101B-9397-08002B2CF9AE}" pid="4" name="KSOTemplateDocerSaveRecord">
    <vt:lpwstr>eyJoZGlkIjoiYzZkY2FmZTRlZTYyNjg3MTlhNzJlZTE1NGUwYTI4NjgiLCJ1c2VySWQiOiI1NjkzNDg0MjcifQ==</vt:lpwstr>
  </property>
</Properties>
</file>