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Pr>
    </w:p>
    <w:p>
      <w:pPr>
        <w:jc w:val="center"/>
        <w:rPr>
          <w:rFonts w:hint="eastAsia"/>
          <w:sz w:val="44"/>
          <w:szCs w:val="44"/>
          <w:lang w:eastAsia="zh-CN"/>
        </w:rPr>
      </w:pPr>
      <w:r>
        <w:rPr>
          <w:rFonts w:hint="eastAsia"/>
          <w:sz w:val="44"/>
          <w:szCs w:val="44"/>
        </w:rPr>
        <w:t>人工智能-自动升降装置</w:t>
      </w:r>
    </w:p>
    <w:p>
      <w:pPr>
        <w:rPr>
          <w:rFonts w:hint="eastAsia"/>
          <w:sz w:val="44"/>
          <w:szCs w:val="44"/>
          <w:lang w:eastAsia="zh-CN"/>
        </w:rPr>
      </w:pPr>
    </w:p>
    <w:p>
      <w:pPr>
        <w:rPr>
          <w:rFonts w:hint="eastAsia"/>
          <w:sz w:val="44"/>
          <w:szCs w:val="44"/>
          <w:lang w:eastAsia="zh-CN"/>
        </w:rPr>
      </w:pPr>
    </w:p>
    <w:p>
      <w:pPr>
        <w:pStyle w:val="2"/>
        <w:ind w:firstLine="2891" w:firstLineChars="400"/>
      </w:pPr>
      <w:r>
        <w:rPr>
          <w:rFonts w:hint="eastAsia"/>
          <w:sz w:val="72"/>
          <w:szCs w:val="72"/>
        </w:rPr>
        <w:t>开题报告</w:t>
      </w:r>
    </w:p>
    <w:p>
      <w:pPr>
        <w:pStyle w:val="2"/>
      </w:pPr>
    </w:p>
    <w:p>
      <w:pPr>
        <w:pStyle w:val="2"/>
      </w:pPr>
    </w:p>
    <w:p>
      <w:pPr>
        <w:pStyle w:val="2"/>
        <w:rPr>
          <w:rFonts w:hint="eastAsia" w:eastAsiaTheme="majorEastAsia"/>
          <w:lang w:eastAsia="zh-CN"/>
        </w:rPr>
      </w:pPr>
    </w:p>
    <w:p>
      <w:pPr>
        <w:pStyle w:val="2"/>
      </w:pPr>
    </w:p>
    <w:p>
      <w:pPr>
        <w:rPr>
          <w:b/>
          <w:bCs/>
          <w:sz w:val="30"/>
          <w:szCs w:val="30"/>
        </w:rPr>
      </w:pPr>
    </w:p>
    <w:p>
      <w:pPr>
        <w:ind w:firstLine="1506" w:firstLineChars="500"/>
        <w:rPr>
          <w:b/>
          <w:bCs/>
          <w:sz w:val="30"/>
          <w:szCs w:val="30"/>
        </w:rPr>
      </w:pPr>
      <w:r>
        <w:rPr>
          <w:rFonts w:hint="eastAsia"/>
          <w:b/>
          <w:bCs/>
          <w:sz w:val="30"/>
          <w:szCs w:val="30"/>
        </w:rPr>
        <w:t>主 持 人：赵浩然</w:t>
      </w:r>
    </w:p>
    <w:p>
      <w:pPr>
        <w:ind w:firstLine="1506" w:firstLineChars="500"/>
        <w:rPr>
          <w:b/>
          <w:bCs/>
          <w:sz w:val="30"/>
          <w:szCs w:val="30"/>
        </w:rPr>
      </w:pPr>
      <w:r>
        <w:rPr>
          <w:rFonts w:hint="eastAsia"/>
          <w:b/>
          <w:bCs/>
          <w:sz w:val="30"/>
          <w:szCs w:val="30"/>
        </w:rPr>
        <w:t>小组成员：</w:t>
      </w:r>
      <w:r>
        <w:rPr>
          <w:rFonts w:hint="eastAsia"/>
          <w:b/>
          <w:bCs/>
          <w:sz w:val="30"/>
          <w:szCs w:val="30"/>
          <w:lang w:eastAsia="zh-CN"/>
        </w:rPr>
        <w:t>赵浩然</w:t>
      </w:r>
    </w:p>
    <w:p>
      <w:pPr>
        <w:ind w:firstLine="1506" w:firstLineChars="500"/>
        <w:rPr>
          <w:b/>
          <w:bCs/>
          <w:sz w:val="30"/>
          <w:szCs w:val="30"/>
        </w:rPr>
      </w:pPr>
      <w:r>
        <w:rPr>
          <w:rFonts w:hint="eastAsia"/>
          <w:b/>
          <w:bCs/>
          <w:sz w:val="30"/>
          <w:szCs w:val="30"/>
        </w:rPr>
        <w:t>指导老师：茅安元</w:t>
      </w:r>
      <w:r>
        <w:rPr>
          <w:rFonts w:hint="eastAsia"/>
          <w:b/>
          <w:bCs/>
          <w:sz w:val="30"/>
          <w:szCs w:val="30"/>
          <w:lang w:val="en-US" w:eastAsia="zh-CN"/>
        </w:rPr>
        <w:t xml:space="preserve"> </w:t>
      </w:r>
      <w:r>
        <w:rPr>
          <w:rFonts w:hint="eastAsia"/>
          <w:b/>
          <w:bCs/>
          <w:sz w:val="30"/>
          <w:szCs w:val="30"/>
        </w:rPr>
        <w:t>曹耀清</w:t>
      </w:r>
    </w:p>
    <w:p>
      <w:pPr>
        <w:ind w:firstLine="1506" w:firstLineChars="500"/>
        <w:rPr>
          <w:rFonts w:hint="eastAsia"/>
          <w:lang w:eastAsia="zh-CN"/>
        </w:rPr>
      </w:pPr>
      <w:r>
        <w:rPr>
          <w:rFonts w:hint="eastAsia"/>
          <w:b/>
          <w:bCs/>
          <w:sz w:val="30"/>
          <w:szCs w:val="30"/>
        </w:rPr>
        <w:t>学    校：</w:t>
      </w:r>
      <w:r>
        <w:rPr>
          <w:rFonts w:hint="eastAsia"/>
          <w:b/>
          <w:bCs/>
          <w:sz w:val="30"/>
          <w:szCs w:val="30"/>
          <w:lang w:eastAsia="zh-CN"/>
        </w:rPr>
        <w:t>徐州市矿大实验学校</w:t>
      </w:r>
    </w:p>
    <w:p>
      <w:pPr>
        <w:jc w:val="center"/>
        <w:rPr>
          <w:b/>
          <w:bCs/>
          <w:sz w:val="44"/>
          <w:szCs w:val="44"/>
        </w:rPr>
      </w:pPr>
    </w:p>
    <w:p>
      <w:pPr>
        <w:jc w:val="center"/>
        <w:rPr>
          <w:b/>
          <w:bCs/>
          <w:sz w:val="44"/>
          <w:szCs w:val="44"/>
        </w:rPr>
      </w:pPr>
    </w:p>
    <w:p>
      <w:pPr>
        <w:jc w:val="center"/>
        <w:rPr>
          <w:b/>
          <w:bCs/>
          <w:sz w:val="44"/>
          <w:szCs w:val="44"/>
        </w:rPr>
      </w:pPr>
    </w:p>
    <w:p>
      <w:pPr>
        <w:jc w:val="center"/>
        <w:rPr>
          <w:rFonts w:hint="eastAsia"/>
          <w:b/>
          <w:bCs/>
          <w:sz w:val="36"/>
          <w:szCs w:val="36"/>
        </w:rPr>
      </w:pPr>
    </w:p>
    <w:p>
      <w:pPr>
        <w:spacing w:before="156" w:beforeLines="50" w:line="400" w:lineRule="exact"/>
        <w:jc w:val="left"/>
        <w:rPr>
          <w:rFonts w:ascii="微软雅黑" w:hAnsi="微软雅黑" w:eastAsia="微软雅黑" w:cs="微软雅黑"/>
          <w:b/>
          <w:bCs/>
          <w:sz w:val="36"/>
          <w:szCs w:val="36"/>
        </w:rPr>
      </w:pPr>
      <w:bookmarkStart w:id="4" w:name="_GoBack"/>
      <w:bookmarkEnd w:id="4"/>
      <w:r>
        <w:rPr>
          <w:rStyle w:val="9"/>
          <w:rFonts w:hint="eastAsia" w:ascii="宋体" w:hAnsi="宋体" w:eastAsia="宋体" w:cs="宋体"/>
          <w:b/>
          <w:bCs/>
          <w:sz w:val="36"/>
          <w:szCs w:val="36"/>
          <w:lang w:bidi="ar"/>
        </w:rPr>
        <w:t>1.自动升降装置控制系统的制作</w:t>
      </w:r>
    </w:p>
    <w:p>
      <w:pPr>
        <w:spacing w:before="156" w:beforeLines="50" w:line="400" w:lineRule="exact"/>
        <w:jc w:val="left"/>
        <w:rPr>
          <w:rStyle w:val="9"/>
          <w:rFonts w:ascii="宋体" w:hAnsi="宋体" w:eastAsia="宋体" w:cs="宋体"/>
          <w:sz w:val="30"/>
          <w:szCs w:val="30"/>
          <w:lang w:bidi="ar"/>
        </w:rPr>
      </w:pPr>
      <w:r>
        <w:rPr>
          <w:rFonts w:hint="eastAsia" w:ascii="微软雅黑" w:hAnsi="微软雅黑" w:eastAsia="微软雅黑" w:cs="微软雅黑"/>
          <w:b/>
          <w:bCs/>
          <w:sz w:val="28"/>
          <w:szCs w:val="28"/>
        </w:rPr>
        <w:t>设计思路分析：</w:t>
      </w:r>
      <w:r>
        <w:rPr>
          <w:rStyle w:val="9"/>
          <w:rFonts w:hint="eastAsia" w:ascii="宋体" w:hAnsi="宋体" w:eastAsia="宋体" w:cs="宋体"/>
          <w:sz w:val="30"/>
          <w:szCs w:val="30"/>
          <w:lang w:bidi="ar"/>
        </w:rPr>
        <w:br w:type="textWrapping"/>
      </w:r>
      <w:r>
        <w:rPr>
          <w:rStyle w:val="9"/>
          <w:rFonts w:hint="eastAsia" w:ascii="宋体" w:hAnsi="宋体" w:eastAsia="宋体" w:cs="宋体"/>
          <w:sz w:val="30"/>
          <w:szCs w:val="30"/>
          <w:lang w:bidi="ar"/>
        </w:rPr>
        <w:t xml:space="preserve">   </w:t>
      </w:r>
      <w:r>
        <w:rPr>
          <w:rStyle w:val="9"/>
          <w:rFonts w:hint="eastAsia" w:ascii="宋体" w:hAnsi="宋体" w:eastAsia="宋体" w:cs="宋体"/>
          <w:lang w:bidi="ar"/>
        </w:rPr>
        <w:t>制作一款自动升降装置控制系统需要满足四个需求：1 对到来汽车进行测距智能识别；2 在识别后进行抬杆或降下路障；3 对速度过快的汽车进行语音报警提醒；4 对速度过快的汽车进行预判并提前快速抬杆或降下路障。所以设计了超声波测距传感器检测汽车的移动距离，中央处理器中的算法分析出汽车的移动距离和速度。并在安全距离内输出指令抬杆或降下路障让其顺利通行，并对速度过快的汽车发出“嘀嘀嘀”的车速过快语音警示。</w:t>
      </w:r>
      <w:r>
        <w:rPr>
          <w:rStyle w:val="9"/>
          <w:rFonts w:hint="eastAsia" w:ascii="宋体" w:hAnsi="宋体" w:eastAsia="宋体" w:cs="宋体"/>
          <w:sz w:val="30"/>
          <w:szCs w:val="30"/>
          <w:lang w:bidi="ar"/>
        </w:rPr>
        <w:br w:type="textWrapping"/>
      </w:r>
      <w:r>
        <w:rPr>
          <w:rFonts w:hint="eastAsia" w:ascii="微软雅黑" w:hAnsi="微软雅黑" w:eastAsia="微软雅黑" w:cs="微软雅黑"/>
          <w:b/>
          <w:bCs/>
          <w:sz w:val="28"/>
          <w:szCs w:val="28"/>
        </w:rPr>
        <w:t>制作材料：</w:t>
      </w:r>
    </w:p>
    <w:p>
      <w:pPr>
        <w:spacing w:before="156" w:beforeLines="50" w:line="400" w:lineRule="exact"/>
        <w:jc w:val="left"/>
        <w:rPr>
          <w:rStyle w:val="9"/>
          <w:rFonts w:ascii="宋体" w:hAnsi="宋体" w:eastAsia="宋体" w:cs="宋体"/>
          <w:lang w:bidi="ar"/>
        </w:rPr>
      </w:pPr>
      <w:r>
        <w:rPr>
          <w:rStyle w:val="9"/>
          <w:rFonts w:hint="eastAsia" w:ascii="宋体" w:hAnsi="宋体" w:eastAsia="宋体" w:cs="宋体"/>
          <w:lang w:bidi="ar"/>
        </w:rPr>
        <w:t>ARDUNO NANO 中央处理器、超声波测距传感器、直流电机升降器、蜂鸣报警器、面包板、多色接插线。</w:t>
      </w:r>
    </w:p>
    <w:p>
      <w:pPr>
        <w:spacing w:before="156" w:beforeLines="50" w:line="400" w:lineRule="exact"/>
        <w:jc w:val="left"/>
        <w:rPr>
          <w:rStyle w:val="9"/>
          <w:rFonts w:ascii="宋体" w:hAnsi="宋体" w:eastAsia="宋体" w:cs="宋体"/>
          <w:lang w:bidi="ar"/>
        </w:rPr>
      </w:pPr>
      <w:r>
        <w:rPr>
          <w:rFonts w:hint="eastAsia" w:ascii="微软雅黑" w:hAnsi="微软雅黑" w:eastAsia="微软雅黑" w:cs="微软雅黑"/>
          <w:b/>
          <w:bCs/>
          <w:sz w:val="28"/>
          <w:szCs w:val="28"/>
        </w:rPr>
        <w:t>结构与外形分析：</w:t>
      </w:r>
      <w:r>
        <w:rPr>
          <w:rStyle w:val="9"/>
          <w:rFonts w:hint="eastAsia" w:ascii="宋体" w:hAnsi="宋体" w:eastAsia="宋体" w:cs="宋体"/>
          <w:sz w:val="30"/>
          <w:szCs w:val="30"/>
          <w:lang w:bidi="ar"/>
        </w:rPr>
        <w:br w:type="textWrapping"/>
      </w:r>
      <w:r>
        <w:rPr>
          <w:rStyle w:val="9"/>
          <w:rFonts w:hint="eastAsia" w:ascii="宋体" w:hAnsi="宋体" w:eastAsia="宋体" w:cs="宋体"/>
          <w:lang w:bidi="ar"/>
        </w:rPr>
        <w:t>结构上中央处理器居左核心区，边上放置超声波测距传感器，语音报警器与超声波传感器垂直安放避免相关影响，直流电机升降驱动部分放在下方，其他器件在剩余空位合理布线。</w:t>
      </w:r>
    </w:p>
    <w:p>
      <w:pPr>
        <w:rPr>
          <w:rFonts w:ascii="微软雅黑" w:hAnsi="微软雅黑" w:eastAsia="微软雅黑" w:cs="微软雅黑"/>
          <w:b/>
          <w:bCs/>
          <w:sz w:val="28"/>
          <w:szCs w:val="28"/>
        </w:rPr>
      </w:pPr>
      <w:r>
        <w:rPr>
          <w:rFonts w:hint="eastAsia" w:ascii="微软雅黑" w:hAnsi="微软雅黑" w:eastAsia="微软雅黑" w:cs="微软雅黑"/>
          <w:b/>
          <w:bCs/>
          <w:sz w:val="28"/>
          <w:szCs w:val="28"/>
        </w:rPr>
        <w:t>作品展示</w:t>
      </w:r>
    </w:p>
    <w:p>
      <w:pPr>
        <w:jc w:val="center"/>
      </w:pPr>
      <w:r>
        <w:drawing>
          <wp:inline distT="0" distB="0" distL="114300" distR="114300">
            <wp:extent cx="2158365" cy="3204210"/>
            <wp:effectExtent l="0" t="0" r="13335" b="1524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4"/>
                    <a:stretch>
                      <a:fillRect/>
                    </a:stretch>
                  </pic:blipFill>
                  <pic:spPr>
                    <a:xfrm>
                      <a:off x="0" y="0"/>
                      <a:ext cx="2158365" cy="3204210"/>
                    </a:xfrm>
                    <a:prstGeom prst="rect">
                      <a:avLst/>
                    </a:prstGeom>
                    <a:noFill/>
                    <a:ln>
                      <a:noFill/>
                    </a:ln>
                  </pic:spPr>
                </pic:pic>
              </a:graphicData>
            </a:graphic>
          </wp:inline>
        </w:drawing>
      </w:r>
      <w:r>
        <w:rPr>
          <w:rFonts w:hint="eastAsia"/>
        </w:rPr>
        <w:t xml:space="preserve"> </w:t>
      </w:r>
      <w:r>
        <w:drawing>
          <wp:inline distT="0" distB="0" distL="114300" distR="114300">
            <wp:extent cx="2966720" cy="2190750"/>
            <wp:effectExtent l="0" t="0" r="5080" b="0"/>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5"/>
                    <a:stretch>
                      <a:fillRect/>
                    </a:stretch>
                  </pic:blipFill>
                  <pic:spPr>
                    <a:xfrm>
                      <a:off x="0" y="0"/>
                      <a:ext cx="2966720" cy="2190750"/>
                    </a:xfrm>
                    <a:prstGeom prst="rect">
                      <a:avLst/>
                    </a:prstGeom>
                    <a:noFill/>
                    <a:ln>
                      <a:noFill/>
                    </a:ln>
                  </pic:spPr>
                </pic:pic>
              </a:graphicData>
            </a:graphic>
          </wp:inline>
        </w:drawing>
      </w:r>
    </w:p>
    <w:p>
      <w:pPr>
        <w:jc w:val="center"/>
      </w:pPr>
      <w:r>
        <w:drawing>
          <wp:inline distT="0" distB="0" distL="114300" distR="114300">
            <wp:extent cx="5274310" cy="3505200"/>
            <wp:effectExtent l="0" t="0" r="2540" b="0"/>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pic:cNvPicPr>
                  </pic:nvPicPr>
                  <pic:blipFill>
                    <a:blip r:embed="rId6"/>
                    <a:stretch>
                      <a:fillRect/>
                    </a:stretch>
                  </pic:blipFill>
                  <pic:spPr>
                    <a:xfrm>
                      <a:off x="0" y="0"/>
                      <a:ext cx="5274310" cy="3505200"/>
                    </a:xfrm>
                    <a:prstGeom prst="rect">
                      <a:avLst/>
                    </a:prstGeom>
                    <a:noFill/>
                    <a:ln>
                      <a:noFill/>
                    </a:ln>
                  </pic:spPr>
                </pic:pic>
              </a:graphicData>
            </a:graphic>
          </wp:inline>
        </w:drawing>
      </w:r>
    </w:p>
    <w:p>
      <w:pPr>
        <w:rPr>
          <w:rFonts w:ascii="微软雅黑" w:hAnsi="微软雅黑" w:eastAsia="微软雅黑" w:cs="微软雅黑"/>
          <w:b/>
          <w:bCs/>
          <w:sz w:val="28"/>
          <w:szCs w:val="28"/>
        </w:rPr>
      </w:pPr>
      <w:r>
        <w:rPr>
          <w:rFonts w:hint="eastAsia" w:ascii="微软雅黑" w:hAnsi="微软雅黑" w:eastAsia="微软雅黑" w:cs="微软雅黑"/>
          <w:b/>
          <w:bCs/>
          <w:sz w:val="28"/>
          <w:szCs w:val="28"/>
        </w:rPr>
        <w:t>试验测试</w:t>
      </w:r>
    </w:p>
    <w:tbl>
      <w:tblPr>
        <w:tblStyle w:val="6"/>
        <w:tblW w:w="83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8"/>
        <w:gridCol w:w="1457"/>
        <w:gridCol w:w="1493"/>
        <w:gridCol w:w="1775"/>
        <w:gridCol w:w="1703"/>
        <w:gridCol w:w="11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788" w:type="dxa"/>
            <w:vAlign w:val="center"/>
          </w:tcPr>
          <w:p>
            <w:pPr>
              <w:jc w:val="center"/>
              <w:rPr>
                <w:rStyle w:val="9"/>
                <w:rFonts w:ascii="宋体" w:hAnsi="宋体" w:eastAsia="宋体" w:cs="宋体"/>
                <w:b/>
                <w:bCs/>
                <w:lang w:bidi="ar"/>
              </w:rPr>
            </w:pPr>
            <w:r>
              <w:rPr>
                <w:rStyle w:val="9"/>
                <w:rFonts w:hint="eastAsia" w:ascii="宋体" w:hAnsi="宋体" w:eastAsia="宋体" w:cs="宋体"/>
                <w:b/>
                <w:bCs/>
                <w:lang w:bidi="ar"/>
              </w:rPr>
              <w:t>序号</w:t>
            </w:r>
          </w:p>
        </w:tc>
        <w:tc>
          <w:tcPr>
            <w:tcW w:w="1457" w:type="dxa"/>
            <w:vAlign w:val="center"/>
          </w:tcPr>
          <w:p>
            <w:pPr>
              <w:jc w:val="center"/>
              <w:rPr>
                <w:rStyle w:val="9"/>
                <w:rFonts w:ascii="宋体" w:hAnsi="宋体" w:eastAsia="宋体" w:cs="宋体"/>
                <w:b/>
                <w:bCs/>
                <w:lang w:bidi="ar"/>
              </w:rPr>
            </w:pPr>
            <w:r>
              <w:rPr>
                <w:rStyle w:val="9"/>
                <w:rFonts w:hint="eastAsia" w:ascii="宋体" w:hAnsi="宋体" w:eastAsia="宋体" w:cs="宋体"/>
                <w:b/>
                <w:bCs/>
                <w:lang w:bidi="ar"/>
              </w:rPr>
              <w:t>距离</w:t>
            </w:r>
          </w:p>
        </w:tc>
        <w:tc>
          <w:tcPr>
            <w:tcW w:w="1493" w:type="dxa"/>
            <w:vAlign w:val="center"/>
          </w:tcPr>
          <w:p>
            <w:pPr>
              <w:jc w:val="center"/>
              <w:rPr>
                <w:rStyle w:val="9"/>
                <w:rFonts w:ascii="宋体" w:hAnsi="宋体" w:eastAsia="宋体" w:cs="宋体"/>
                <w:b/>
                <w:bCs/>
                <w:lang w:bidi="ar"/>
              </w:rPr>
            </w:pPr>
            <w:r>
              <w:rPr>
                <w:rStyle w:val="9"/>
                <w:rFonts w:hint="eastAsia" w:ascii="宋体" w:hAnsi="宋体" w:eastAsia="宋体" w:cs="宋体"/>
                <w:b/>
                <w:bCs/>
                <w:lang w:bidi="ar"/>
              </w:rPr>
              <w:t>速度</w:t>
            </w:r>
          </w:p>
        </w:tc>
        <w:tc>
          <w:tcPr>
            <w:tcW w:w="1775" w:type="dxa"/>
            <w:vAlign w:val="center"/>
          </w:tcPr>
          <w:p>
            <w:pPr>
              <w:jc w:val="center"/>
              <w:rPr>
                <w:rStyle w:val="9"/>
                <w:rFonts w:ascii="宋体" w:hAnsi="宋体" w:eastAsia="宋体" w:cs="宋体"/>
                <w:b/>
                <w:bCs/>
                <w:lang w:bidi="ar"/>
              </w:rPr>
            </w:pPr>
            <w:r>
              <w:rPr>
                <w:rStyle w:val="9"/>
                <w:rFonts w:hint="eastAsia" w:ascii="宋体" w:hAnsi="宋体" w:eastAsia="宋体" w:cs="宋体"/>
                <w:b/>
                <w:bCs/>
                <w:lang w:bidi="ar"/>
              </w:rPr>
              <w:t>实现升降情况</w:t>
            </w:r>
          </w:p>
        </w:tc>
        <w:tc>
          <w:tcPr>
            <w:tcW w:w="1703" w:type="dxa"/>
            <w:vAlign w:val="center"/>
          </w:tcPr>
          <w:p>
            <w:pPr>
              <w:jc w:val="center"/>
              <w:rPr>
                <w:rStyle w:val="9"/>
                <w:rFonts w:ascii="宋体" w:hAnsi="宋体" w:eastAsia="宋体" w:cs="宋体"/>
                <w:b/>
                <w:bCs/>
                <w:lang w:bidi="ar"/>
              </w:rPr>
            </w:pPr>
            <w:r>
              <w:rPr>
                <w:rStyle w:val="9"/>
                <w:rFonts w:hint="eastAsia" w:ascii="宋体" w:hAnsi="宋体" w:eastAsia="宋体" w:cs="宋体"/>
                <w:b/>
                <w:bCs/>
                <w:lang w:bidi="ar"/>
              </w:rPr>
              <w:t>可靠性</w:t>
            </w:r>
          </w:p>
        </w:tc>
        <w:tc>
          <w:tcPr>
            <w:tcW w:w="1161" w:type="dxa"/>
            <w:vAlign w:val="center"/>
          </w:tcPr>
          <w:p>
            <w:pPr>
              <w:jc w:val="center"/>
              <w:rPr>
                <w:rStyle w:val="9"/>
                <w:rFonts w:ascii="宋体" w:hAnsi="宋体" w:eastAsia="宋体" w:cs="宋体"/>
                <w:b/>
                <w:bCs/>
                <w:lang w:bidi="ar"/>
              </w:rPr>
            </w:pPr>
            <w:r>
              <w:rPr>
                <w:rStyle w:val="9"/>
                <w:rFonts w:hint="eastAsia" w:ascii="宋体" w:hAnsi="宋体" w:eastAsia="宋体" w:cs="宋体"/>
                <w:b/>
                <w:bCs/>
                <w:lang w:bidi="ar"/>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788" w:type="dxa"/>
            <w:vAlign w:val="center"/>
          </w:tcPr>
          <w:p>
            <w:pPr>
              <w:jc w:val="center"/>
              <w:rPr>
                <w:rStyle w:val="9"/>
                <w:rFonts w:ascii="宋体" w:hAnsi="宋体" w:eastAsia="宋体" w:cs="宋体"/>
                <w:lang w:bidi="ar"/>
              </w:rPr>
            </w:pPr>
            <w:r>
              <w:rPr>
                <w:rStyle w:val="9"/>
                <w:rFonts w:hint="eastAsia" w:ascii="宋体" w:hAnsi="宋体" w:eastAsia="宋体" w:cs="宋体"/>
                <w:lang w:bidi="ar"/>
              </w:rPr>
              <w:t>1</w:t>
            </w:r>
          </w:p>
        </w:tc>
        <w:tc>
          <w:tcPr>
            <w:tcW w:w="1457" w:type="dxa"/>
            <w:vAlign w:val="center"/>
          </w:tcPr>
          <w:p>
            <w:pPr>
              <w:jc w:val="center"/>
              <w:rPr>
                <w:rStyle w:val="9"/>
                <w:rFonts w:ascii="宋体" w:hAnsi="宋体" w:eastAsia="宋体" w:cs="宋体"/>
                <w:lang w:bidi="ar"/>
              </w:rPr>
            </w:pPr>
            <w:r>
              <w:rPr>
                <w:rStyle w:val="9"/>
                <w:rFonts w:hint="eastAsia" w:ascii="宋体" w:hAnsi="宋体" w:eastAsia="宋体" w:cs="宋体"/>
                <w:lang w:bidi="ar"/>
              </w:rPr>
              <w:t>0.5m</w:t>
            </w:r>
          </w:p>
        </w:tc>
        <w:tc>
          <w:tcPr>
            <w:tcW w:w="1493" w:type="dxa"/>
            <w:vAlign w:val="center"/>
          </w:tcPr>
          <w:p>
            <w:pPr>
              <w:jc w:val="center"/>
              <w:rPr>
                <w:rStyle w:val="9"/>
                <w:rFonts w:ascii="宋体" w:hAnsi="宋体" w:eastAsia="宋体" w:cs="宋体"/>
                <w:lang w:bidi="ar"/>
              </w:rPr>
            </w:pPr>
            <w:r>
              <w:rPr>
                <w:rStyle w:val="9"/>
                <w:rFonts w:hint="eastAsia" w:ascii="宋体" w:hAnsi="宋体" w:eastAsia="宋体" w:cs="宋体"/>
                <w:lang w:bidi="ar"/>
              </w:rPr>
              <w:t>5km/h</w:t>
            </w:r>
          </w:p>
        </w:tc>
        <w:tc>
          <w:tcPr>
            <w:tcW w:w="1775" w:type="dxa"/>
            <w:vAlign w:val="center"/>
          </w:tcPr>
          <w:p>
            <w:pPr>
              <w:jc w:val="center"/>
              <w:rPr>
                <w:rStyle w:val="9"/>
                <w:rFonts w:ascii="宋体" w:hAnsi="宋体" w:eastAsia="宋体" w:cs="宋体"/>
                <w:b/>
                <w:bCs/>
                <w:sz w:val="21"/>
                <w:szCs w:val="21"/>
                <w:lang w:bidi="ar"/>
              </w:rPr>
            </w:pPr>
            <w:r>
              <w:rPr>
                <w:rStyle w:val="9"/>
                <w:rFonts w:hint="eastAsia" w:ascii="宋体" w:hAnsi="宋体" w:eastAsia="宋体" w:cs="宋体"/>
                <w:b/>
                <w:bCs/>
                <w:sz w:val="21"/>
                <w:szCs w:val="21"/>
                <w:lang w:bidi="ar"/>
              </w:rPr>
              <w:t>实现</w:t>
            </w:r>
          </w:p>
        </w:tc>
        <w:tc>
          <w:tcPr>
            <w:tcW w:w="1703" w:type="dxa"/>
            <w:vAlign w:val="center"/>
          </w:tcPr>
          <w:p>
            <w:pPr>
              <w:jc w:val="center"/>
              <w:rPr>
                <w:rStyle w:val="9"/>
                <w:rFonts w:ascii="宋体" w:hAnsi="宋体" w:eastAsia="宋体" w:cs="宋体"/>
                <w:b/>
                <w:bCs/>
                <w:sz w:val="21"/>
                <w:szCs w:val="21"/>
                <w:lang w:bidi="ar"/>
              </w:rPr>
            </w:pPr>
            <w:r>
              <w:rPr>
                <w:rStyle w:val="9"/>
                <w:rFonts w:hint="eastAsia" w:ascii="黑体" w:hAnsi="黑体" w:eastAsia="黑体" w:cs="黑体"/>
                <w:b/>
                <w:bCs/>
                <w:sz w:val="21"/>
                <w:szCs w:val="21"/>
                <w:lang w:bidi="ar"/>
              </w:rPr>
              <w:t>√</w:t>
            </w:r>
          </w:p>
        </w:tc>
        <w:tc>
          <w:tcPr>
            <w:tcW w:w="1161" w:type="dxa"/>
            <w:vAlign w:val="center"/>
          </w:tcPr>
          <w:p>
            <w:pPr>
              <w:jc w:val="center"/>
              <w:rPr>
                <w:rStyle w:val="9"/>
                <w:rFonts w:ascii="宋体" w:hAnsi="宋体" w:eastAsia="宋体" w:cs="宋体"/>
                <w:b/>
                <w:bCs/>
                <w:sz w:val="21"/>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788" w:type="dxa"/>
            <w:vAlign w:val="center"/>
          </w:tcPr>
          <w:p>
            <w:pPr>
              <w:jc w:val="center"/>
              <w:rPr>
                <w:rStyle w:val="9"/>
                <w:rFonts w:ascii="宋体" w:hAnsi="宋体" w:eastAsia="宋体" w:cs="宋体"/>
                <w:lang w:bidi="ar"/>
              </w:rPr>
            </w:pPr>
            <w:r>
              <w:rPr>
                <w:rStyle w:val="9"/>
                <w:rFonts w:hint="eastAsia" w:ascii="宋体" w:hAnsi="宋体" w:eastAsia="宋体" w:cs="宋体"/>
                <w:lang w:bidi="ar"/>
              </w:rPr>
              <w:t>2</w:t>
            </w:r>
          </w:p>
        </w:tc>
        <w:tc>
          <w:tcPr>
            <w:tcW w:w="1457" w:type="dxa"/>
            <w:vAlign w:val="center"/>
          </w:tcPr>
          <w:p>
            <w:pPr>
              <w:jc w:val="center"/>
              <w:rPr>
                <w:rStyle w:val="9"/>
                <w:rFonts w:ascii="宋体" w:hAnsi="宋体" w:eastAsia="宋体" w:cs="宋体"/>
                <w:lang w:bidi="ar"/>
              </w:rPr>
            </w:pPr>
            <w:r>
              <w:rPr>
                <w:rStyle w:val="9"/>
                <w:rFonts w:hint="eastAsia" w:ascii="宋体" w:hAnsi="宋体" w:eastAsia="宋体" w:cs="宋体"/>
                <w:lang w:bidi="ar"/>
              </w:rPr>
              <w:t>1.0m</w:t>
            </w:r>
          </w:p>
        </w:tc>
        <w:tc>
          <w:tcPr>
            <w:tcW w:w="1493" w:type="dxa"/>
            <w:vAlign w:val="center"/>
          </w:tcPr>
          <w:p>
            <w:pPr>
              <w:jc w:val="center"/>
              <w:rPr>
                <w:rStyle w:val="9"/>
                <w:rFonts w:ascii="宋体" w:hAnsi="宋体" w:eastAsia="宋体" w:cs="宋体"/>
                <w:lang w:bidi="ar"/>
              </w:rPr>
            </w:pPr>
            <w:r>
              <w:rPr>
                <w:rStyle w:val="9"/>
                <w:rFonts w:hint="eastAsia" w:ascii="宋体" w:hAnsi="宋体" w:eastAsia="宋体" w:cs="宋体"/>
                <w:lang w:bidi="ar"/>
              </w:rPr>
              <w:t>5km/h</w:t>
            </w:r>
          </w:p>
        </w:tc>
        <w:tc>
          <w:tcPr>
            <w:tcW w:w="1775" w:type="dxa"/>
            <w:vAlign w:val="center"/>
          </w:tcPr>
          <w:p>
            <w:pPr>
              <w:jc w:val="center"/>
              <w:rPr>
                <w:rStyle w:val="9"/>
                <w:rFonts w:ascii="宋体" w:hAnsi="宋体" w:eastAsia="宋体" w:cs="宋体"/>
                <w:b/>
                <w:bCs/>
                <w:sz w:val="21"/>
                <w:szCs w:val="21"/>
                <w:lang w:bidi="ar"/>
              </w:rPr>
            </w:pPr>
            <w:r>
              <w:rPr>
                <w:rStyle w:val="9"/>
                <w:rFonts w:hint="eastAsia" w:ascii="宋体" w:hAnsi="宋体" w:eastAsia="宋体" w:cs="宋体"/>
                <w:b/>
                <w:bCs/>
                <w:sz w:val="21"/>
                <w:szCs w:val="21"/>
                <w:lang w:bidi="ar"/>
              </w:rPr>
              <w:t>实现</w:t>
            </w:r>
          </w:p>
        </w:tc>
        <w:tc>
          <w:tcPr>
            <w:tcW w:w="1703" w:type="dxa"/>
            <w:vAlign w:val="center"/>
          </w:tcPr>
          <w:p>
            <w:pPr>
              <w:jc w:val="center"/>
              <w:rPr>
                <w:rStyle w:val="9"/>
                <w:rFonts w:ascii="宋体" w:hAnsi="宋体" w:eastAsia="宋体" w:cs="宋体"/>
                <w:b/>
                <w:bCs/>
                <w:sz w:val="21"/>
                <w:szCs w:val="21"/>
                <w:lang w:bidi="ar"/>
              </w:rPr>
            </w:pPr>
            <w:r>
              <w:rPr>
                <w:rStyle w:val="9"/>
                <w:rFonts w:hint="eastAsia" w:ascii="黑体" w:hAnsi="黑体" w:eastAsia="黑体" w:cs="黑体"/>
                <w:b/>
                <w:bCs/>
                <w:sz w:val="21"/>
                <w:szCs w:val="21"/>
                <w:lang w:bidi="ar"/>
              </w:rPr>
              <w:t>√</w:t>
            </w:r>
          </w:p>
        </w:tc>
        <w:tc>
          <w:tcPr>
            <w:tcW w:w="1161" w:type="dxa"/>
            <w:vAlign w:val="center"/>
          </w:tcPr>
          <w:p>
            <w:pPr>
              <w:jc w:val="center"/>
              <w:rPr>
                <w:rStyle w:val="9"/>
                <w:rFonts w:ascii="宋体" w:hAnsi="宋体" w:eastAsia="宋体" w:cs="宋体"/>
                <w:b/>
                <w:bCs/>
                <w:sz w:val="21"/>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788" w:type="dxa"/>
            <w:vAlign w:val="center"/>
          </w:tcPr>
          <w:p>
            <w:pPr>
              <w:jc w:val="center"/>
              <w:rPr>
                <w:rStyle w:val="9"/>
                <w:rFonts w:ascii="宋体" w:hAnsi="宋体" w:eastAsia="宋体" w:cs="宋体"/>
                <w:lang w:bidi="ar"/>
              </w:rPr>
            </w:pPr>
            <w:r>
              <w:rPr>
                <w:rStyle w:val="9"/>
                <w:rFonts w:hint="eastAsia" w:ascii="宋体" w:hAnsi="宋体" w:eastAsia="宋体" w:cs="宋体"/>
                <w:lang w:bidi="ar"/>
              </w:rPr>
              <w:t>3</w:t>
            </w:r>
          </w:p>
        </w:tc>
        <w:tc>
          <w:tcPr>
            <w:tcW w:w="1457" w:type="dxa"/>
            <w:vAlign w:val="center"/>
          </w:tcPr>
          <w:p>
            <w:pPr>
              <w:jc w:val="center"/>
              <w:rPr>
                <w:rStyle w:val="9"/>
                <w:rFonts w:ascii="宋体" w:hAnsi="宋体" w:eastAsia="宋体" w:cs="宋体"/>
                <w:lang w:bidi="ar"/>
              </w:rPr>
            </w:pPr>
            <w:r>
              <w:rPr>
                <w:rStyle w:val="9"/>
                <w:rFonts w:hint="eastAsia" w:ascii="宋体" w:hAnsi="宋体" w:eastAsia="宋体" w:cs="宋体"/>
                <w:lang w:bidi="ar"/>
              </w:rPr>
              <w:t>1.5m</w:t>
            </w:r>
          </w:p>
        </w:tc>
        <w:tc>
          <w:tcPr>
            <w:tcW w:w="1493" w:type="dxa"/>
            <w:vAlign w:val="center"/>
          </w:tcPr>
          <w:p>
            <w:pPr>
              <w:jc w:val="center"/>
              <w:rPr>
                <w:rStyle w:val="9"/>
                <w:rFonts w:ascii="宋体" w:hAnsi="宋体" w:eastAsia="宋体" w:cs="宋体"/>
                <w:lang w:bidi="ar"/>
              </w:rPr>
            </w:pPr>
            <w:r>
              <w:rPr>
                <w:rStyle w:val="9"/>
                <w:rFonts w:hint="eastAsia" w:ascii="宋体" w:hAnsi="宋体" w:eastAsia="宋体" w:cs="宋体"/>
                <w:lang w:bidi="ar"/>
              </w:rPr>
              <w:t>10km/h</w:t>
            </w:r>
          </w:p>
        </w:tc>
        <w:tc>
          <w:tcPr>
            <w:tcW w:w="1775" w:type="dxa"/>
            <w:vAlign w:val="center"/>
          </w:tcPr>
          <w:p>
            <w:pPr>
              <w:jc w:val="center"/>
              <w:rPr>
                <w:rStyle w:val="9"/>
                <w:rFonts w:ascii="宋体" w:hAnsi="宋体" w:eastAsia="宋体" w:cs="宋体"/>
                <w:lang w:bidi="ar"/>
              </w:rPr>
            </w:pPr>
            <w:r>
              <w:rPr>
                <w:rStyle w:val="9"/>
                <w:rFonts w:hint="eastAsia" w:ascii="宋体" w:hAnsi="宋体" w:eastAsia="宋体" w:cs="宋体"/>
                <w:b/>
                <w:bCs/>
                <w:sz w:val="21"/>
                <w:szCs w:val="21"/>
                <w:lang w:bidi="ar"/>
              </w:rPr>
              <w:t>实现</w:t>
            </w:r>
          </w:p>
        </w:tc>
        <w:tc>
          <w:tcPr>
            <w:tcW w:w="1703" w:type="dxa"/>
            <w:vAlign w:val="center"/>
          </w:tcPr>
          <w:p>
            <w:pPr>
              <w:jc w:val="center"/>
              <w:rPr>
                <w:rStyle w:val="9"/>
                <w:rFonts w:ascii="宋体" w:hAnsi="宋体" w:eastAsia="宋体" w:cs="宋体"/>
                <w:lang w:bidi="ar"/>
              </w:rPr>
            </w:pPr>
            <w:r>
              <w:rPr>
                <w:rStyle w:val="9"/>
                <w:rFonts w:hint="eastAsia" w:ascii="黑体" w:hAnsi="黑体" w:eastAsia="黑体" w:cs="黑体"/>
                <w:b/>
                <w:bCs/>
                <w:sz w:val="21"/>
                <w:szCs w:val="21"/>
                <w:lang w:bidi="ar"/>
              </w:rPr>
              <w:t>√</w:t>
            </w:r>
          </w:p>
        </w:tc>
        <w:tc>
          <w:tcPr>
            <w:tcW w:w="1161" w:type="dxa"/>
            <w:vAlign w:val="center"/>
          </w:tcPr>
          <w:p>
            <w:pPr>
              <w:jc w:val="center"/>
              <w:rPr>
                <w:rStyle w:val="9"/>
                <w:rFonts w:ascii="宋体" w:hAnsi="宋体" w:eastAsia="宋体" w:cs="宋体"/>
                <w:b/>
                <w:bCs/>
                <w:sz w:val="21"/>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788" w:type="dxa"/>
            <w:vAlign w:val="center"/>
          </w:tcPr>
          <w:p>
            <w:pPr>
              <w:jc w:val="center"/>
              <w:rPr>
                <w:rStyle w:val="9"/>
                <w:rFonts w:ascii="宋体" w:hAnsi="宋体" w:eastAsia="宋体" w:cs="宋体"/>
                <w:lang w:bidi="ar"/>
              </w:rPr>
            </w:pPr>
            <w:r>
              <w:rPr>
                <w:rStyle w:val="9"/>
                <w:rFonts w:hint="eastAsia" w:ascii="宋体" w:hAnsi="宋体" w:eastAsia="宋体" w:cs="宋体"/>
                <w:lang w:bidi="ar"/>
              </w:rPr>
              <w:t>4</w:t>
            </w:r>
          </w:p>
        </w:tc>
        <w:tc>
          <w:tcPr>
            <w:tcW w:w="1457" w:type="dxa"/>
            <w:vAlign w:val="center"/>
          </w:tcPr>
          <w:p>
            <w:pPr>
              <w:jc w:val="center"/>
              <w:rPr>
                <w:rStyle w:val="9"/>
                <w:rFonts w:ascii="宋体" w:hAnsi="宋体" w:eastAsia="宋体" w:cs="宋体"/>
                <w:lang w:bidi="ar"/>
              </w:rPr>
            </w:pPr>
            <w:r>
              <w:rPr>
                <w:rStyle w:val="9"/>
                <w:rFonts w:hint="eastAsia" w:ascii="宋体" w:hAnsi="宋体" w:eastAsia="宋体" w:cs="宋体"/>
                <w:lang w:bidi="ar"/>
              </w:rPr>
              <w:t>2.0m</w:t>
            </w:r>
          </w:p>
        </w:tc>
        <w:tc>
          <w:tcPr>
            <w:tcW w:w="1493" w:type="dxa"/>
            <w:vAlign w:val="center"/>
          </w:tcPr>
          <w:p>
            <w:pPr>
              <w:jc w:val="center"/>
              <w:rPr>
                <w:rStyle w:val="9"/>
                <w:rFonts w:ascii="宋体" w:hAnsi="宋体" w:eastAsia="宋体" w:cs="宋体"/>
                <w:lang w:bidi="ar"/>
              </w:rPr>
            </w:pPr>
            <w:r>
              <w:rPr>
                <w:rStyle w:val="9"/>
                <w:rFonts w:hint="eastAsia" w:ascii="宋体" w:hAnsi="宋体" w:eastAsia="宋体" w:cs="宋体"/>
                <w:lang w:bidi="ar"/>
              </w:rPr>
              <w:t>10km/h</w:t>
            </w:r>
          </w:p>
        </w:tc>
        <w:tc>
          <w:tcPr>
            <w:tcW w:w="1775" w:type="dxa"/>
            <w:vAlign w:val="center"/>
          </w:tcPr>
          <w:p>
            <w:pPr>
              <w:jc w:val="center"/>
              <w:rPr>
                <w:rStyle w:val="9"/>
                <w:rFonts w:ascii="宋体" w:hAnsi="宋体" w:eastAsia="宋体" w:cs="宋体"/>
                <w:b/>
                <w:bCs/>
                <w:sz w:val="21"/>
                <w:szCs w:val="21"/>
                <w:lang w:bidi="ar"/>
              </w:rPr>
            </w:pPr>
            <w:r>
              <w:rPr>
                <w:rStyle w:val="9"/>
                <w:rFonts w:hint="eastAsia" w:ascii="宋体" w:hAnsi="宋体" w:eastAsia="宋体" w:cs="宋体"/>
                <w:b/>
                <w:bCs/>
                <w:sz w:val="21"/>
                <w:szCs w:val="21"/>
                <w:lang w:bidi="ar"/>
              </w:rPr>
              <w:t>实现</w:t>
            </w:r>
          </w:p>
        </w:tc>
        <w:tc>
          <w:tcPr>
            <w:tcW w:w="1703" w:type="dxa"/>
            <w:vAlign w:val="center"/>
          </w:tcPr>
          <w:p>
            <w:pPr>
              <w:jc w:val="center"/>
              <w:rPr>
                <w:rStyle w:val="9"/>
                <w:rFonts w:ascii="宋体" w:hAnsi="宋体" w:eastAsia="宋体" w:cs="宋体"/>
                <w:b/>
                <w:bCs/>
                <w:sz w:val="21"/>
                <w:szCs w:val="21"/>
                <w:lang w:bidi="ar"/>
              </w:rPr>
            </w:pPr>
            <w:r>
              <w:rPr>
                <w:rStyle w:val="9"/>
                <w:rFonts w:hint="eastAsia" w:ascii="黑体" w:hAnsi="黑体" w:eastAsia="黑体" w:cs="黑体"/>
                <w:b/>
                <w:bCs/>
                <w:sz w:val="21"/>
                <w:szCs w:val="21"/>
                <w:lang w:bidi="ar"/>
              </w:rPr>
              <w:t>√</w:t>
            </w:r>
          </w:p>
        </w:tc>
        <w:tc>
          <w:tcPr>
            <w:tcW w:w="1161" w:type="dxa"/>
            <w:vAlign w:val="center"/>
          </w:tcPr>
          <w:p>
            <w:pPr>
              <w:jc w:val="center"/>
              <w:rPr>
                <w:rStyle w:val="9"/>
                <w:rFonts w:ascii="宋体" w:hAnsi="宋体" w:eastAsia="宋体" w:cs="宋体"/>
                <w:b/>
                <w:bCs/>
                <w:sz w:val="21"/>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788" w:type="dxa"/>
            <w:vAlign w:val="center"/>
          </w:tcPr>
          <w:p>
            <w:pPr>
              <w:jc w:val="center"/>
              <w:rPr>
                <w:rStyle w:val="9"/>
                <w:rFonts w:ascii="宋体" w:hAnsi="宋体" w:eastAsia="宋体" w:cs="宋体"/>
                <w:lang w:bidi="ar"/>
              </w:rPr>
            </w:pPr>
            <w:r>
              <w:rPr>
                <w:rStyle w:val="9"/>
                <w:rFonts w:hint="eastAsia" w:ascii="宋体" w:hAnsi="宋体" w:eastAsia="宋体" w:cs="宋体"/>
                <w:lang w:bidi="ar"/>
              </w:rPr>
              <w:t>5</w:t>
            </w:r>
          </w:p>
        </w:tc>
        <w:tc>
          <w:tcPr>
            <w:tcW w:w="1457" w:type="dxa"/>
            <w:vAlign w:val="center"/>
          </w:tcPr>
          <w:p>
            <w:pPr>
              <w:jc w:val="center"/>
              <w:rPr>
                <w:rStyle w:val="9"/>
                <w:rFonts w:ascii="宋体" w:hAnsi="宋体" w:eastAsia="宋体" w:cs="宋体"/>
                <w:lang w:bidi="ar"/>
              </w:rPr>
            </w:pPr>
            <w:r>
              <w:rPr>
                <w:rStyle w:val="9"/>
                <w:rFonts w:hint="eastAsia" w:ascii="宋体" w:hAnsi="宋体" w:eastAsia="宋体" w:cs="宋体"/>
                <w:lang w:bidi="ar"/>
              </w:rPr>
              <w:t>1.5m</w:t>
            </w:r>
          </w:p>
        </w:tc>
        <w:tc>
          <w:tcPr>
            <w:tcW w:w="1493" w:type="dxa"/>
            <w:vAlign w:val="center"/>
          </w:tcPr>
          <w:p>
            <w:pPr>
              <w:jc w:val="center"/>
              <w:rPr>
                <w:rStyle w:val="9"/>
                <w:rFonts w:ascii="宋体" w:hAnsi="宋体" w:eastAsia="宋体" w:cs="宋体"/>
                <w:lang w:bidi="ar"/>
              </w:rPr>
            </w:pPr>
            <w:r>
              <w:rPr>
                <w:rStyle w:val="9"/>
                <w:rFonts w:hint="eastAsia" w:ascii="宋体" w:hAnsi="宋体" w:eastAsia="宋体" w:cs="宋体"/>
                <w:lang w:bidi="ar"/>
              </w:rPr>
              <w:t>15km/h</w:t>
            </w:r>
          </w:p>
        </w:tc>
        <w:tc>
          <w:tcPr>
            <w:tcW w:w="1775" w:type="dxa"/>
            <w:vAlign w:val="center"/>
          </w:tcPr>
          <w:p>
            <w:pPr>
              <w:jc w:val="center"/>
              <w:rPr>
                <w:rStyle w:val="9"/>
                <w:rFonts w:ascii="宋体" w:hAnsi="宋体" w:eastAsia="宋体" w:cs="宋体"/>
                <w:b/>
                <w:bCs/>
                <w:sz w:val="21"/>
                <w:szCs w:val="21"/>
                <w:lang w:bidi="ar"/>
              </w:rPr>
            </w:pPr>
            <w:r>
              <w:rPr>
                <w:rStyle w:val="9"/>
                <w:rFonts w:hint="eastAsia" w:ascii="宋体" w:hAnsi="宋体" w:eastAsia="宋体" w:cs="宋体"/>
                <w:b/>
                <w:bCs/>
                <w:sz w:val="21"/>
                <w:szCs w:val="21"/>
                <w:lang w:bidi="ar"/>
              </w:rPr>
              <w:t>实现</w:t>
            </w:r>
          </w:p>
        </w:tc>
        <w:tc>
          <w:tcPr>
            <w:tcW w:w="1703" w:type="dxa"/>
            <w:vAlign w:val="center"/>
          </w:tcPr>
          <w:p>
            <w:pPr>
              <w:jc w:val="center"/>
              <w:rPr>
                <w:rStyle w:val="9"/>
                <w:rFonts w:ascii="宋体" w:hAnsi="宋体" w:eastAsia="宋体" w:cs="宋体"/>
                <w:b/>
                <w:bCs/>
                <w:sz w:val="21"/>
                <w:szCs w:val="21"/>
                <w:lang w:bidi="ar"/>
              </w:rPr>
            </w:pPr>
            <w:r>
              <w:rPr>
                <w:rStyle w:val="9"/>
                <w:rFonts w:hint="eastAsia" w:ascii="黑体" w:hAnsi="黑体" w:eastAsia="黑体" w:cs="黑体"/>
                <w:b/>
                <w:bCs/>
                <w:sz w:val="21"/>
                <w:szCs w:val="21"/>
                <w:lang w:bidi="ar"/>
              </w:rPr>
              <w:t>√</w:t>
            </w:r>
          </w:p>
        </w:tc>
        <w:tc>
          <w:tcPr>
            <w:tcW w:w="1161" w:type="dxa"/>
            <w:vAlign w:val="center"/>
          </w:tcPr>
          <w:p>
            <w:pPr>
              <w:jc w:val="center"/>
              <w:rPr>
                <w:rStyle w:val="9"/>
                <w:rFonts w:ascii="宋体" w:hAnsi="宋体" w:eastAsia="宋体" w:cs="宋体"/>
                <w:b/>
                <w:bCs/>
                <w:sz w:val="21"/>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788" w:type="dxa"/>
            <w:vAlign w:val="center"/>
          </w:tcPr>
          <w:p>
            <w:pPr>
              <w:jc w:val="center"/>
              <w:rPr>
                <w:rStyle w:val="9"/>
                <w:rFonts w:ascii="宋体" w:hAnsi="宋体" w:eastAsia="宋体" w:cs="宋体"/>
                <w:lang w:bidi="ar"/>
              </w:rPr>
            </w:pPr>
            <w:r>
              <w:rPr>
                <w:rStyle w:val="9"/>
                <w:rFonts w:hint="eastAsia" w:ascii="宋体" w:hAnsi="宋体" w:eastAsia="宋体" w:cs="宋体"/>
                <w:lang w:bidi="ar"/>
              </w:rPr>
              <w:t>6</w:t>
            </w:r>
          </w:p>
        </w:tc>
        <w:tc>
          <w:tcPr>
            <w:tcW w:w="1457" w:type="dxa"/>
            <w:vAlign w:val="center"/>
          </w:tcPr>
          <w:p>
            <w:pPr>
              <w:jc w:val="center"/>
              <w:rPr>
                <w:rStyle w:val="9"/>
                <w:rFonts w:ascii="宋体" w:hAnsi="宋体" w:eastAsia="宋体" w:cs="宋体"/>
                <w:lang w:bidi="ar"/>
              </w:rPr>
            </w:pPr>
            <w:r>
              <w:rPr>
                <w:rStyle w:val="9"/>
                <w:rFonts w:hint="eastAsia" w:ascii="宋体" w:hAnsi="宋体" w:eastAsia="宋体" w:cs="宋体"/>
                <w:lang w:bidi="ar"/>
              </w:rPr>
              <w:t>...</w:t>
            </w:r>
          </w:p>
        </w:tc>
        <w:tc>
          <w:tcPr>
            <w:tcW w:w="1493" w:type="dxa"/>
            <w:vAlign w:val="center"/>
          </w:tcPr>
          <w:p>
            <w:pPr>
              <w:jc w:val="center"/>
              <w:rPr>
                <w:rStyle w:val="9"/>
                <w:rFonts w:ascii="宋体" w:hAnsi="宋体" w:eastAsia="宋体" w:cs="宋体"/>
                <w:b/>
                <w:bCs/>
                <w:sz w:val="21"/>
                <w:szCs w:val="21"/>
                <w:lang w:bidi="ar"/>
              </w:rPr>
            </w:pPr>
            <w:r>
              <w:rPr>
                <w:rStyle w:val="9"/>
                <w:rFonts w:hint="eastAsia" w:ascii="宋体" w:hAnsi="宋体" w:eastAsia="宋体" w:cs="宋体"/>
                <w:lang w:bidi="ar"/>
              </w:rPr>
              <w:t>...</w:t>
            </w:r>
          </w:p>
        </w:tc>
        <w:tc>
          <w:tcPr>
            <w:tcW w:w="1775" w:type="dxa"/>
            <w:vAlign w:val="center"/>
          </w:tcPr>
          <w:p>
            <w:pPr>
              <w:jc w:val="center"/>
              <w:rPr>
                <w:rStyle w:val="9"/>
                <w:rFonts w:ascii="宋体" w:hAnsi="宋体" w:eastAsia="宋体" w:cs="宋体"/>
                <w:b/>
                <w:bCs/>
                <w:sz w:val="21"/>
                <w:szCs w:val="21"/>
                <w:lang w:bidi="ar"/>
              </w:rPr>
            </w:pPr>
            <w:r>
              <w:rPr>
                <w:rStyle w:val="9"/>
                <w:rFonts w:hint="eastAsia" w:ascii="宋体" w:hAnsi="宋体" w:eastAsia="宋体" w:cs="宋体"/>
                <w:lang w:bidi="ar"/>
              </w:rPr>
              <w:t>...</w:t>
            </w:r>
          </w:p>
        </w:tc>
        <w:tc>
          <w:tcPr>
            <w:tcW w:w="1703" w:type="dxa"/>
            <w:vAlign w:val="center"/>
          </w:tcPr>
          <w:p>
            <w:pPr>
              <w:jc w:val="center"/>
              <w:rPr>
                <w:rStyle w:val="9"/>
                <w:rFonts w:ascii="宋体" w:hAnsi="宋体" w:eastAsia="宋体" w:cs="宋体"/>
                <w:b/>
                <w:bCs/>
                <w:sz w:val="21"/>
                <w:szCs w:val="21"/>
                <w:lang w:bidi="ar"/>
              </w:rPr>
            </w:pPr>
            <w:r>
              <w:rPr>
                <w:rStyle w:val="9"/>
                <w:rFonts w:hint="eastAsia" w:ascii="宋体" w:hAnsi="宋体" w:eastAsia="宋体" w:cs="宋体"/>
                <w:lang w:bidi="ar"/>
              </w:rPr>
              <w:t>...</w:t>
            </w:r>
          </w:p>
        </w:tc>
        <w:tc>
          <w:tcPr>
            <w:tcW w:w="1161" w:type="dxa"/>
            <w:vAlign w:val="center"/>
          </w:tcPr>
          <w:p>
            <w:pPr>
              <w:jc w:val="center"/>
              <w:rPr>
                <w:rStyle w:val="9"/>
                <w:rFonts w:ascii="宋体" w:hAnsi="宋体" w:eastAsia="宋体" w:cs="宋体"/>
                <w:b/>
                <w:bCs/>
                <w:sz w:val="21"/>
                <w:szCs w:val="21"/>
                <w:lang w:bidi="ar"/>
              </w:rPr>
            </w:pPr>
            <w:r>
              <w:rPr>
                <w:rStyle w:val="9"/>
                <w:rFonts w:hint="eastAsia" w:ascii="宋体" w:hAnsi="宋体" w:eastAsia="宋体" w:cs="宋体"/>
                <w:lang w:bidi="ar"/>
              </w:rPr>
              <w:t>...</w:t>
            </w:r>
          </w:p>
        </w:tc>
      </w:tr>
    </w:tbl>
    <w:p>
      <w:pPr>
        <w:spacing w:before="156" w:beforeLines="50"/>
        <w:rPr>
          <w:rFonts w:ascii="微软雅黑" w:hAnsi="微软雅黑" w:eastAsia="微软雅黑" w:cs="微软雅黑"/>
          <w:b/>
          <w:bCs/>
          <w:sz w:val="28"/>
          <w:szCs w:val="28"/>
        </w:rPr>
      </w:pPr>
      <w:r>
        <w:rPr>
          <w:rFonts w:hint="eastAsia" w:ascii="微软雅黑" w:hAnsi="微软雅黑" w:eastAsia="微软雅黑" w:cs="微软雅黑"/>
          <w:b/>
          <w:bCs/>
          <w:sz w:val="28"/>
          <w:szCs w:val="28"/>
        </w:rPr>
        <w:t>使用说明书</w:t>
      </w:r>
    </w:p>
    <w:p>
      <w:pPr>
        <w:spacing w:before="156" w:beforeLines="50" w:line="400" w:lineRule="exact"/>
        <w:jc w:val="left"/>
        <w:rPr>
          <w:rStyle w:val="9"/>
          <w:rFonts w:ascii="宋体" w:hAnsi="宋体" w:eastAsia="宋体" w:cs="宋体"/>
          <w:lang w:bidi="ar"/>
        </w:rPr>
      </w:pPr>
      <w:r>
        <w:rPr>
          <w:rStyle w:val="9"/>
          <w:rFonts w:hint="eastAsia" w:ascii="宋体" w:hAnsi="宋体" w:eastAsia="宋体" w:cs="宋体"/>
          <w:lang w:bidi="ar"/>
        </w:rPr>
        <w:t>1、部件名称及用途：</w:t>
      </w:r>
      <w:r>
        <w:rPr>
          <w:rStyle w:val="9"/>
          <w:rFonts w:hint="eastAsia" w:ascii="宋体" w:hAnsi="宋体" w:eastAsia="宋体" w:cs="宋体"/>
          <w:lang w:bidi="ar"/>
        </w:rPr>
        <w:br w:type="textWrapping"/>
      </w:r>
      <w:r>
        <w:rPr>
          <w:rStyle w:val="9"/>
          <w:rFonts w:hint="eastAsia" w:ascii="宋体" w:hAnsi="宋体" w:eastAsia="宋体" w:cs="宋体"/>
          <w:lang w:bidi="ar"/>
        </w:rPr>
        <w:t>ARDUNO NANO 中央处理器、超声波测距传感器、直流电机升降器、蜂鸣报警器、面包板、多色接插线。</w:t>
      </w:r>
      <w:r>
        <w:rPr>
          <w:rStyle w:val="9"/>
          <w:rFonts w:hint="eastAsia" w:ascii="宋体" w:hAnsi="宋体" w:eastAsia="宋体" w:cs="宋体"/>
          <w:lang w:bidi="ar"/>
        </w:rPr>
        <w:br w:type="textWrapping"/>
      </w:r>
      <w:r>
        <w:rPr>
          <w:rStyle w:val="9"/>
          <w:rFonts w:hint="eastAsia" w:ascii="宋体" w:hAnsi="宋体" w:eastAsia="宋体" w:cs="宋体"/>
          <w:lang w:bidi="ar"/>
        </w:rPr>
        <w:t>自动升降装备控制系统/用于控制可升降路桩和门禁杆等门禁系统。</w:t>
      </w:r>
      <w:r>
        <w:rPr>
          <w:rStyle w:val="9"/>
          <w:rFonts w:hint="eastAsia" w:ascii="宋体" w:hAnsi="宋体" w:eastAsia="宋体" w:cs="宋体"/>
          <w:lang w:bidi="ar"/>
        </w:rPr>
        <w:br w:type="textWrapping"/>
      </w:r>
      <w:r>
        <w:rPr>
          <w:rStyle w:val="9"/>
          <w:rFonts w:hint="eastAsia" w:ascii="宋体" w:hAnsi="宋体" w:eastAsia="宋体" w:cs="宋体"/>
          <w:lang w:bidi="ar"/>
        </w:rPr>
        <w:t>2、安装方法：</w:t>
      </w:r>
      <w:r>
        <w:rPr>
          <w:rStyle w:val="9"/>
          <w:rFonts w:hint="eastAsia" w:ascii="宋体" w:hAnsi="宋体" w:eastAsia="宋体" w:cs="宋体"/>
          <w:lang w:bidi="ar"/>
        </w:rPr>
        <w:br w:type="textWrapping"/>
      </w:r>
      <w:r>
        <w:rPr>
          <w:rStyle w:val="9"/>
          <w:rFonts w:hint="eastAsia" w:ascii="宋体" w:hAnsi="宋体" w:eastAsia="宋体" w:cs="宋体"/>
          <w:lang w:bidi="ar"/>
        </w:rPr>
        <w:t>1）硬件系统集成。将系统所用的 ARDUNO NANO中央处理器、超声波测距传感器、直流电机升降器、蜂鸣报警器部件水平放置面包板各个功能位置上，连接多色接插线、电源和 USB 通讯接口。</w:t>
      </w:r>
      <w:r>
        <w:rPr>
          <w:rStyle w:val="9"/>
          <w:rFonts w:hint="eastAsia" w:ascii="宋体" w:hAnsi="宋体" w:eastAsia="宋体" w:cs="宋体"/>
          <w:lang w:bidi="ar"/>
        </w:rPr>
        <w:br w:type="textWrapping"/>
      </w:r>
      <w:r>
        <w:rPr>
          <w:rStyle w:val="9"/>
          <w:rFonts w:hint="eastAsia" w:ascii="宋体" w:hAnsi="宋体" w:eastAsia="宋体" w:cs="宋体"/>
          <w:lang w:bidi="ar"/>
        </w:rPr>
        <w:t>2）软件系统安装。通过 USB 通讯接口将系统控制用的软件下载到中央处理器的程序存放区，并作交互式仿真运行，查看运行结果是否符合设计要求。</w:t>
      </w:r>
      <w:r>
        <w:rPr>
          <w:rStyle w:val="9"/>
          <w:rFonts w:hint="eastAsia" w:ascii="宋体" w:hAnsi="宋体" w:eastAsia="宋体" w:cs="宋体"/>
          <w:lang w:bidi="ar"/>
        </w:rPr>
        <w:br w:type="textWrapping"/>
      </w:r>
      <w:r>
        <w:rPr>
          <w:rStyle w:val="9"/>
          <w:rFonts w:hint="eastAsia" w:ascii="宋体" w:hAnsi="宋体" w:eastAsia="宋体" w:cs="宋体"/>
          <w:lang w:bidi="ar"/>
        </w:rPr>
        <w:t>3）系统软硬件调试。给硬件系统连上电源，检查通讯接口的状态，逐步调试各个功能部件的工作情况，最后进行系统整体调试及运行，检查各部件的工作情况和系统的可靠性。</w:t>
      </w:r>
      <w:r>
        <w:rPr>
          <w:rStyle w:val="9"/>
          <w:rFonts w:hint="eastAsia" w:ascii="宋体" w:hAnsi="宋体" w:eastAsia="宋体" w:cs="宋体"/>
          <w:lang w:bidi="ar"/>
        </w:rPr>
        <w:br w:type="textWrapping"/>
      </w:r>
      <w:r>
        <w:rPr>
          <w:rStyle w:val="9"/>
          <w:rFonts w:hint="eastAsia" w:ascii="宋体" w:hAnsi="宋体" w:eastAsia="宋体" w:cs="宋体"/>
          <w:lang w:bidi="ar"/>
        </w:rPr>
        <w:t>3、使用方法及说明：</w:t>
      </w:r>
      <w:r>
        <w:rPr>
          <w:rStyle w:val="9"/>
          <w:rFonts w:hint="eastAsia" w:ascii="宋体" w:hAnsi="宋体" w:eastAsia="宋体" w:cs="宋体"/>
          <w:lang w:bidi="ar"/>
        </w:rPr>
        <w:br w:type="textWrapping"/>
      </w:r>
      <w:r>
        <w:rPr>
          <w:rStyle w:val="9"/>
          <w:rFonts w:hint="eastAsia" w:ascii="宋体" w:hAnsi="宋体" w:eastAsia="宋体" w:cs="宋体"/>
          <w:lang w:bidi="ar"/>
        </w:rPr>
        <w:t>确保通电状态下，当小车移向门禁系统时升降杆会自动抬升直至抬升安全区；延时保持到汽车顺利通过后并自动下降，落地时控制舵机缓降避免过大冲击；将小车快速移向门禁系统，</w:t>
      </w:r>
      <w:r>
        <w:rPr>
          <w:rStyle w:val="9"/>
          <w:rFonts w:hint="eastAsia" w:ascii="宋体" w:hAnsi="宋体" w:eastAsia="宋体" w:cs="宋体"/>
          <w:lang w:bidi="ar"/>
        </w:rPr>
        <w:br w:type="textWrapping"/>
      </w:r>
      <w:r>
        <w:rPr>
          <w:rStyle w:val="9"/>
          <w:rFonts w:hint="eastAsia" w:ascii="宋体" w:hAnsi="宋体" w:eastAsia="宋体" w:cs="宋体"/>
          <w:lang w:bidi="ar"/>
        </w:rPr>
        <w:t>测距仪准确信号提示远距离快速抬杆，并发出“滴滴滴”的车速过快报警声。</w:t>
      </w:r>
      <w:r>
        <w:rPr>
          <w:rStyle w:val="9"/>
          <w:rFonts w:hint="eastAsia" w:ascii="宋体" w:hAnsi="宋体" w:eastAsia="宋体" w:cs="宋体"/>
          <w:lang w:bidi="ar"/>
        </w:rPr>
        <w:br w:type="textWrapping"/>
      </w:r>
      <w:r>
        <w:rPr>
          <w:rStyle w:val="9"/>
          <w:rFonts w:hint="eastAsia" w:ascii="宋体" w:hAnsi="宋体" w:eastAsia="宋体" w:cs="宋体"/>
          <w:lang w:bidi="ar"/>
        </w:rPr>
        <w:t>4、安全注意事项：</w:t>
      </w:r>
      <w:r>
        <w:rPr>
          <w:rStyle w:val="9"/>
          <w:rFonts w:hint="eastAsia" w:ascii="宋体" w:hAnsi="宋体" w:eastAsia="宋体" w:cs="宋体"/>
          <w:lang w:bidi="ar"/>
        </w:rPr>
        <w:br w:type="textWrapping"/>
      </w:r>
      <w:r>
        <w:rPr>
          <w:rStyle w:val="9"/>
          <w:rFonts w:hint="eastAsia" w:ascii="宋体" w:hAnsi="宋体" w:eastAsia="宋体" w:cs="宋体"/>
          <w:lang w:bidi="ar"/>
        </w:rPr>
        <w:t>注意在使用时不要触碰接电源导线，以免接头脱离产生短路产生用电安全事故。</w:t>
      </w:r>
      <w:r>
        <w:rPr>
          <w:rStyle w:val="9"/>
          <w:rFonts w:hint="eastAsia" w:ascii="宋体" w:hAnsi="宋体" w:eastAsia="宋体" w:cs="宋体"/>
          <w:lang w:bidi="ar"/>
        </w:rPr>
        <w:br w:type="textWrapping"/>
      </w:r>
      <w:r>
        <w:rPr>
          <w:rStyle w:val="9"/>
          <w:rFonts w:hint="eastAsia" w:ascii="宋体" w:hAnsi="宋体" w:eastAsia="宋体" w:cs="宋体"/>
          <w:lang w:bidi="ar"/>
        </w:rPr>
        <w:t>5、保存方法及保质期：</w:t>
      </w:r>
      <w:r>
        <w:rPr>
          <w:rStyle w:val="9"/>
          <w:rFonts w:hint="eastAsia" w:ascii="宋体" w:hAnsi="宋体" w:eastAsia="宋体" w:cs="宋体"/>
          <w:lang w:bidi="ar"/>
        </w:rPr>
        <w:br w:type="textWrapping"/>
      </w:r>
      <w:r>
        <w:rPr>
          <w:rStyle w:val="9"/>
          <w:rFonts w:hint="eastAsia" w:ascii="宋体" w:hAnsi="宋体" w:eastAsia="宋体" w:cs="宋体"/>
          <w:lang w:bidi="ar"/>
        </w:rPr>
        <w:t>保存方法：保存及使用在干燥、无腐蚀、无强磁干扰的工作环境。</w:t>
      </w:r>
      <w:r>
        <w:rPr>
          <w:rStyle w:val="9"/>
          <w:rFonts w:hint="eastAsia" w:ascii="宋体" w:hAnsi="宋体" w:eastAsia="宋体" w:cs="宋体"/>
          <w:lang w:bidi="ar"/>
        </w:rPr>
        <w:br w:type="textWrapping"/>
      </w:r>
      <w:r>
        <w:rPr>
          <w:rStyle w:val="9"/>
          <w:rFonts w:hint="eastAsia" w:ascii="宋体" w:hAnsi="宋体" w:eastAsia="宋体" w:cs="宋体"/>
          <w:lang w:bidi="ar"/>
        </w:rPr>
        <w:t>保质期：保质期 1 年，终生负责有偿维护。</w:t>
      </w:r>
    </w:p>
    <w:p>
      <w:pPr>
        <w:spacing w:before="156" w:beforeLines="50" w:line="360" w:lineRule="auto"/>
        <w:jc w:val="left"/>
        <w:rPr>
          <w:rStyle w:val="9"/>
          <w:rFonts w:ascii="宋体" w:hAnsi="宋体" w:eastAsia="宋体" w:cs="宋体"/>
          <w:b/>
          <w:bCs/>
          <w:sz w:val="28"/>
          <w:szCs w:val="28"/>
          <w:lang w:bidi="ar"/>
        </w:rPr>
      </w:pPr>
      <w:r>
        <w:rPr>
          <w:rStyle w:val="9"/>
          <w:rFonts w:hint="eastAsia" w:ascii="宋体" w:hAnsi="宋体" w:eastAsia="宋体" w:cs="宋体"/>
          <w:b/>
          <w:bCs/>
          <w:sz w:val="36"/>
          <w:szCs w:val="36"/>
          <w:lang w:bidi="ar"/>
        </w:rPr>
        <w:t>2.</w:t>
      </w:r>
      <w:bookmarkStart w:id="0" w:name="OLE_LINK1"/>
      <w:bookmarkStart w:id="1" w:name="OLE_LINK2"/>
      <w:r>
        <w:rPr>
          <w:rStyle w:val="9"/>
          <w:rFonts w:hint="eastAsia" w:ascii="宋体" w:hAnsi="宋体" w:eastAsia="宋体" w:cs="宋体"/>
          <w:b/>
          <w:bCs/>
          <w:sz w:val="36"/>
          <w:szCs w:val="36"/>
          <w:lang w:bidi="ar"/>
        </w:rPr>
        <w:t>研究性学习课题成果-</w:t>
      </w:r>
      <w:r>
        <w:rPr>
          <w:rStyle w:val="9"/>
          <w:rFonts w:hint="eastAsia" w:ascii="宋体" w:hAnsi="宋体" w:eastAsia="宋体" w:cs="宋体"/>
          <w:bCs/>
          <w:sz w:val="30"/>
          <w:szCs w:val="30"/>
          <w:lang w:bidi="ar"/>
        </w:rPr>
        <w:t>物联网环境下智能家居的未来发展</w:t>
      </w:r>
      <w:bookmarkEnd w:id="0"/>
      <w:bookmarkEnd w:id="1"/>
    </w:p>
    <w:p>
      <w:pPr>
        <w:spacing w:before="156" w:beforeLines="50"/>
        <w:rPr>
          <w:rFonts w:ascii="微软雅黑" w:hAnsi="微软雅黑" w:eastAsia="微软雅黑" w:cs="微软雅黑"/>
          <w:b/>
          <w:bCs/>
          <w:sz w:val="28"/>
          <w:szCs w:val="28"/>
        </w:rPr>
      </w:pPr>
      <w:r>
        <w:rPr>
          <w:rFonts w:hint="eastAsia" w:ascii="微软雅黑" w:hAnsi="微软雅黑" w:eastAsia="微软雅黑" w:cs="微软雅黑"/>
          <w:b/>
          <w:bCs/>
          <w:sz w:val="28"/>
          <w:szCs w:val="28"/>
        </w:rPr>
        <w:t>内容简介</w:t>
      </w:r>
    </w:p>
    <w:p>
      <w:pPr>
        <w:spacing w:line="360" w:lineRule="auto"/>
        <w:ind w:firstLine="420"/>
      </w:pPr>
      <w:r>
        <w:rPr>
          <w:rFonts w:hint="eastAsia"/>
        </w:rPr>
        <w:t>物联网智能家居具有安全防护，便捷，人性化等特点，而这些特点将依然贯彻在智能家居的未来发展中。基于上述这些特点在实际应用中的具体体现，并结合物联网智能家居在感知层、网络层和应用层的关键技术，研究了智能家居在家居远程监控、家庭健康医疗和网络教育等方面未来的发展方向。</w:t>
      </w:r>
    </w:p>
    <w:p>
      <w:pPr>
        <w:spacing w:before="156" w:beforeLines="50"/>
        <w:rPr>
          <w:rFonts w:ascii="微软雅黑" w:hAnsi="微软雅黑" w:eastAsia="微软雅黑" w:cs="微软雅黑"/>
          <w:b/>
          <w:bCs/>
          <w:sz w:val="28"/>
          <w:szCs w:val="28"/>
        </w:rPr>
      </w:pPr>
      <w:r>
        <w:rPr>
          <w:rFonts w:hint="eastAsia" w:ascii="微软雅黑" w:hAnsi="微软雅黑" w:eastAsia="微软雅黑" w:cs="微软雅黑"/>
          <w:b/>
          <w:bCs/>
          <w:sz w:val="28"/>
          <w:szCs w:val="28"/>
        </w:rPr>
        <w:t>研究性学习报告书写</w:t>
      </w:r>
    </w:p>
    <w:p>
      <w:pPr>
        <w:rPr>
          <w:rStyle w:val="9"/>
          <w:rFonts w:ascii="宋体" w:hAnsi="宋体" w:eastAsia="宋体" w:cs="宋体"/>
          <w:sz w:val="36"/>
          <w:szCs w:val="36"/>
          <w:lang w:bidi="ar"/>
        </w:rPr>
      </w:pPr>
      <w:r>
        <w:drawing>
          <wp:inline distT="0" distB="0" distL="0" distR="0">
            <wp:extent cx="5210175" cy="2957195"/>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7"/>
                    <a:srcRect r="1216"/>
                    <a:stretch>
                      <a:fillRect/>
                    </a:stretch>
                  </pic:blipFill>
                  <pic:spPr>
                    <a:xfrm>
                      <a:off x="0" y="0"/>
                      <a:ext cx="5210175" cy="2957195"/>
                    </a:xfrm>
                    <a:prstGeom prst="rect">
                      <a:avLst/>
                    </a:prstGeom>
                    <a:ln>
                      <a:noFill/>
                    </a:ln>
                  </pic:spPr>
                </pic:pic>
              </a:graphicData>
            </a:graphic>
          </wp:inline>
        </w:drawing>
      </w:r>
    </w:p>
    <w:p>
      <w:pPr>
        <w:spacing w:before="156" w:beforeLines="50" w:line="400" w:lineRule="exact"/>
        <w:jc w:val="left"/>
        <w:rPr>
          <w:rStyle w:val="9"/>
          <w:rFonts w:ascii="宋体" w:hAnsi="宋体" w:eastAsia="宋体" w:cs="宋体"/>
          <w:b/>
          <w:bCs/>
          <w:sz w:val="36"/>
          <w:szCs w:val="36"/>
          <w:lang w:bidi="ar"/>
        </w:rPr>
      </w:pPr>
      <w:r>
        <w:rPr>
          <w:rStyle w:val="9"/>
          <w:rFonts w:hint="eastAsia" w:ascii="宋体" w:hAnsi="宋体" w:eastAsia="宋体" w:cs="宋体"/>
          <w:b/>
          <w:bCs/>
          <w:sz w:val="36"/>
          <w:szCs w:val="36"/>
          <w:lang w:bidi="ar"/>
        </w:rPr>
        <w:t>3.综合实践课题合格证书</w:t>
      </w:r>
    </w:p>
    <w:p>
      <w:pPr>
        <w:jc w:val="center"/>
        <w:rPr>
          <w:b/>
          <w:bCs/>
          <w:sz w:val="36"/>
          <w:szCs w:val="36"/>
        </w:rPr>
      </w:pPr>
      <w:r>
        <w:rPr>
          <w:rFonts w:hint="eastAsia"/>
          <w:b/>
          <w:bCs/>
          <w:sz w:val="36"/>
          <w:szCs w:val="36"/>
        </w:rPr>
        <w:drawing>
          <wp:inline distT="0" distB="0" distL="114300" distR="114300">
            <wp:extent cx="3624580" cy="5125085"/>
            <wp:effectExtent l="0" t="0" r="18415" b="13970"/>
            <wp:docPr id="1" name="图片 1" descr="微信图片_202209182038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微信图片_20220918203845"/>
                    <pic:cNvPicPr>
                      <a:picLocks noChangeAspect="1"/>
                    </pic:cNvPicPr>
                  </pic:nvPicPr>
                  <pic:blipFill>
                    <a:blip r:embed="rId8"/>
                    <a:stretch>
                      <a:fillRect/>
                    </a:stretch>
                  </pic:blipFill>
                  <pic:spPr>
                    <a:xfrm rot="5400000">
                      <a:off x="0" y="0"/>
                      <a:ext cx="3624580" cy="5125085"/>
                    </a:xfrm>
                    <a:prstGeom prst="rect">
                      <a:avLst/>
                    </a:prstGeom>
                  </pic:spPr>
                </pic:pic>
              </a:graphicData>
            </a:graphic>
          </wp:inline>
        </w:drawing>
      </w:r>
    </w:p>
    <w:p>
      <w:pPr>
        <w:spacing w:before="156" w:beforeLines="50" w:line="400" w:lineRule="exact"/>
        <w:jc w:val="left"/>
        <w:rPr>
          <w:rStyle w:val="9"/>
          <w:rFonts w:ascii="宋体" w:hAnsi="宋体" w:eastAsia="宋体" w:cs="宋体"/>
          <w:b/>
          <w:bCs/>
          <w:sz w:val="36"/>
          <w:szCs w:val="36"/>
          <w:lang w:bidi="ar"/>
        </w:rPr>
      </w:pPr>
      <w:r>
        <w:rPr>
          <w:rStyle w:val="9"/>
          <w:rFonts w:hint="eastAsia" w:ascii="宋体" w:hAnsi="宋体" w:eastAsia="宋体" w:cs="宋体"/>
          <w:b/>
          <w:bCs/>
          <w:sz w:val="36"/>
          <w:szCs w:val="36"/>
          <w:lang w:bidi="ar"/>
        </w:rPr>
        <w:t>4.</w:t>
      </w:r>
      <w:bookmarkStart w:id="2" w:name="OLE_LINK4"/>
      <w:bookmarkStart w:id="3" w:name="OLE_LINK3"/>
      <w:r>
        <w:rPr>
          <w:rStyle w:val="9"/>
          <w:rFonts w:hint="eastAsia" w:ascii="宋体" w:hAnsi="宋体" w:eastAsia="宋体" w:cs="宋体"/>
          <w:b/>
          <w:bCs/>
          <w:sz w:val="36"/>
          <w:szCs w:val="36"/>
          <w:lang w:bidi="ar"/>
        </w:rPr>
        <w:t>研究意义</w:t>
      </w:r>
      <w:bookmarkEnd w:id="2"/>
      <w:bookmarkEnd w:id="3"/>
    </w:p>
    <w:p>
      <w:pPr>
        <w:spacing w:before="156" w:beforeLines="50" w:line="400" w:lineRule="exact"/>
        <w:ind w:firstLine="480" w:firstLineChars="200"/>
        <w:jc w:val="left"/>
        <w:rPr>
          <w:rStyle w:val="9"/>
          <w:rFonts w:ascii="宋体" w:hAnsi="宋体" w:eastAsia="宋体" w:cs="宋体"/>
          <w:lang w:bidi="ar"/>
        </w:rPr>
      </w:pPr>
      <w:r>
        <w:rPr>
          <w:rStyle w:val="9"/>
          <w:rFonts w:hint="eastAsia" w:ascii="宋体" w:hAnsi="宋体" w:eastAsia="宋体" w:cs="宋体"/>
          <w:lang w:bidi="ar"/>
        </w:rPr>
        <w:t>通过本次通用技术制作的学习，对中央处理器、超声波测距传感器、直流电机升降器、蜂鸣报警器等智能化、电气化设备帮助人们提升智能交通管理有了更为深入的认知和理解；对各个部件的连接集成到自动路障硬件控制系统，在软件控制算法的交互调试下体现出人工智能化技术给我带来正能量的锻炼、激励和留下深刻的记忆；最后，通过自动路障的控制系统的搭建、调试及正常运行能解决企业、事业单位、安居小区等处的交通问题，产生因通用技术制作的成功所带来的成就感和产生致力于科学研究造福周边百姓的愿望。</w:t>
      </w:r>
    </w:p>
    <w:p>
      <w:pPr>
        <w:spacing w:before="156" w:beforeLines="50" w:line="400" w:lineRule="exact"/>
        <w:ind w:firstLine="480" w:firstLineChars="200"/>
        <w:jc w:val="left"/>
        <w:rPr>
          <w:rStyle w:val="9"/>
          <w:rFonts w:ascii="宋体" w:hAnsi="宋体" w:eastAsia="宋体" w:cs="宋体"/>
          <w:lang w:bidi="ar"/>
        </w:rPr>
      </w:pPr>
      <w:r>
        <w:rPr>
          <w:rStyle w:val="9"/>
          <w:rFonts w:hint="eastAsia" w:ascii="宋体" w:hAnsi="宋体" w:eastAsia="宋体" w:cs="宋体"/>
          <w:lang w:bidi="ar"/>
        </w:rPr>
        <w:t>在系统的搭建过程中也遇到了由于电源没有接通而超声波不能测距，电机和升降杆安装不合理等问题，经过自己的不断调试，这些问题都得到了解决，自己的实践动手能力和分析解决问题的能力得到了锻炼。系统制作报告书和研究性学习报告的撰写锻炼了自己的归纳总结和文字报告的撰写能力。</w:t>
      </w:r>
    </w:p>
    <w:p>
      <w:pPr>
        <w:rPr>
          <w:rFonts w:ascii="微软雅黑" w:hAnsi="微软雅黑" w:eastAsia="微软雅黑" w:cs="微软雅黑"/>
          <w:b/>
          <w:bCs/>
          <w:sz w:val="40"/>
          <w:szCs w:val="4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IDFont + F1">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swiss"/>
    <w:pitch w:val="default"/>
    <w:sig w:usb0="80000287" w:usb1="280F3C52" w:usb2="00000016" w:usb3="00000000" w:csb0="0004001F" w:csb1="00000000"/>
  </w:font>
  <w:font w:name="Calibri Light">
    <w:panose1 w:val="020F0302020204030204"/>
    <w:charset w:val="00"/>
    <w:family w:val="swiss"/>
    <w:pitch w:val="default"/>
    <w:sig w:usb0="A00002EF" w:usb1="4000207B"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I2YzBiNzU2Yzc1MzRhYTg1NDEwOGI1N2FlNzNjYTAifQ=="/>
  </w:docVars>
  <w:rsids>
    <w:rsidRoot w:val="7F2C1E2E"/>
    <w:rsid w:val="00004DB6"/>
    <w:rsid w:val="000178FD"/>
    <w:rsid w:val="00026269"/>
    <w:rsid w:val="00033D47"/>
    <w:rsid w:val="000B187C"/>
    <w:rsid w:val="000D1AB0"/>
    <w:rsid w:val="000D499E"/>
    <w:rsid w:val="00213E46"/>
    <w:rsid w:val="002451AB"/>
    <w:rsid w:val="0031239A"/>
    <w:rsid w:val="00462B77"/>
    <w:rsid w:val="00475924"/>
    <w:rsid w:val="004C2178"/>
    <w:rsid w:val="0055790F"/>
    <w:rsid w:val="005D0392"/>
    <w:rsid w:val="006B6234"/>
    <w:rsid w:val="006C1714"/>
    <w:rsid w:val="00741967"/>
    <w:rsid w:val="00771DA4"/>
    <w:rsid w:val="007D0E37"/>
    <w:rsid w:val="007F0CDB"/>
    <w:rsid w:val="008F5F2E"/>
    <w:rsid w:val="00913E7E"/>
    <w:rsid w:val="0098328D"/>
    <w:rsid w:val="00A03C72"/>
    <w:rsid w:val="00A24C24"/>
    <w:rsid w:val="00A40CE6"/>
    <w:rsid w:val="00B03CAF"/>
    <w:rsid w:val="00B0459A"/>
    <w:rsid w:val="00BF2505"/>
    <w:rsid w:val="00CC594D"/>
    <w:rsid w:val="00D01077"/>
    <w:rsid w:val="00D511C6"/>
    <w:rsid w:val="00D616F4"/>
    <w:rsid w:val="00EF19F0"/>
    <w:rsid w:val="00FD6438"/>
    <w:rsid w:val="00FE2D98"/>
    <w:rsid w:val="00FF52DA"/>
    <w:rsid w:val="155C0E54"/>
    <w:rsid w:val="20326E10"/>
    <w:rsid w:val="223312FA"/>
    <w:rsid w:val="3FF766DE"/>
    <w:rsid w:val="455132D6"/>
    <w:rsid w:val="5D0A4B06"/>
    <w:rsid w:val="61EF0847"/>
    <w:rsid w:val="6DBD00BF"/>
    <w:rsid w:val="7F2C1E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3">
    <w:name w:val="footer"/>
    <w:basedOn w:val="1"/>
    <w:link w:val="11"/>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tcBorders>
        <w:top w:val="single" w:color="auto" w:sz="4" w:space="0"/>
        <w:left w:val="single" w:color="auto" w:sz="4" w:space="0"/>
        <w:bottom w:val="single" w:color="auto" w:sz="4" w:space="0"/>
        <w:right w:val="single" w:color="auto" w:sz="4" w:space="0"/>
      </w:tcBorders>
    </w:tcPr>
  </w:style>
  <w:style w:type="character" w:styleId="8">
    <w:name w:val="Emphasis"/>
    <w:basedOn w:val="7"/>
    <w:qFormat/>
    <w:uiPriority w:val="0"/>
    <w:rPr>
      <w:i/>
    </w:rPr>
  </w:style>
  <w:style w:type="character" w:customStyle="1" w:styleId="9">
    <w:name w:val="fontstyle01"/>
    <w:basedOn w:val="7"/>
    <w:qFormat/>
    <w:uiPriority w:val="0"/>
    <w:rPr>
      <w:rFonts w:ascii="CIDFont + F1" w:hAnsi="CIDFont + F1" w:eastAsia="CIDFont + F1" w:cs="CIDFont + F1"/>
      <w:color w:val="000000"/>
      <w:sz w:val="24"/>
      <w:szCs w:val="24"/>
    </w:rPr>
  </w:style>
  <w:style w:type="character" w:customStyle="1" w:styleId="10">
    <w:name w:val="页眉 字符"/>
    <w:basedOn w:val="7"/>
    <w:link w:val="4"/>
    <w:qFormat/>
    <w:uiPriority w:val="0"/>
    <w:rPr>
      <w:rFonts w:asciiTheme="minorHAnsi" w:hAnsiTheme="minorHAnsi" w:eastAsiaTheme="minorEastAsia" w:cstheme="minorBidi"/>
      <w:kern w:val="2"/>
      <w:sz w:val="18"/>
      <w:szCs w:val="18"/>
    </w:rPr>
  </w:style>
  <w:style w:type="character" w:customStyle="1" w:styleId="11">
    <w:name w:val="页脚 字符"/>
    <w:basedOn w:val="7"/>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image" Target="media/image5.jpe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1560</Words>
  <Characters>1649</Characters>
  <Lines>12</Lines>
  <Paragraphs>3</Paragraphs>
  <TotalTime>0</TotalTime>
  <ScaleCrop>false</ScaleCrop>
  <LinksUpToDate>false</LinksUpToDate>
  <CharactersWithSpaces>1670</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2022-09-19T13:35:00Z</dcterms:created>
  <dc:creator>topsky</dc:creator>
  <cp:lastModifiedBy>Administrator</cp:lastModifiedBy>
  <dcterms:modified xsi:type="dcterms:W3CDTF">2022-10-17T07:10:30Z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354E5C2F54C243129B67FECFF8044AD7</vt:lpwstr>
  </property>
</Properties>
</file>