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lang w:val="en-US" w:eastAsia="zh-CN"/>
        </w:rPr>
      </w:pPr>
    </w:p>
    <w:p>
      <w:pPr>
        <w:rPr>
          <w:rFonts w:hint="eastAsia"/>
          <w:sz w:val="44"/>
          <w:szCs w:val="44"/>
          <w:lang w:val="en-US" w:eastAsia="zh-CN"/>
        </w:rPr>
      </w:pPr>
    </w:p>
    <w:p>
      <w:pPr>
        <w:rPr>
          <w:rFonts w:hint="eastAsia"/>
          <w:sz w:val="44"/>
          <w:szCs w:val="44"/>
          <w:lang w:val="en-US" w:eastAsia="zh-CN"/>
        </w:rPr>
      </w:pPr>
      <w:r>
        <w:rPr>
          <w:rFonts w:hint="eastAsia"/>
          <w:sz w:val="44"/>
          <w:szCs w:val="44"/>
          <w:lang w:val="en-US" w:eastAsia="zh-CN"/>
        </w:rPr>
        <w:t>关于研究莫言著作《蛙》的内容与时代价值</w:t>
      </w:r>
    </w:p>
    <w:p>
      <w:pPr>
        <w:ind w:firstLine="2520" w:firstLineChars="300"/>
        <w:rPr>
          <w:rFonts w:hint="eastAsia"/>
          <w:sz w:val="84"/>
          <w:szCs w:val="84"/>
          <w:lang w:val="en-US" w:eastAsia="zh-CN"/>
        </w:rPr>
      </w:pPr>
    </w:p>
    <w:p>
      <w:pPr>
        <w:ind w:firstLine="2520" w:firstLineChars="300"/>
        <w:rPr>
          <w:rFonts w:hint="eastAsia"/>
          <w:sz w:val="84"/>
          <w:szCs w:val="84"/>
          <w:lang w:val="en-US" w:eastAsia="zh-CN"/>
        </w:rPr>
      </w:pPr>
      <w:bookmarkStart w:id="0" w:name="_GoBack"/>
      <w:bookmarkEnd w:id="0"/>
      <w:r>
        <w:rPr>
          <w:rFonts w:hint="eastAsia"/>
          <w:sz w:val="84"/>
          <w:szCs w:val="84"/>
          <w:lang w:val="en-US" w:eastAsia="zh-CN"/>
        </w:rPr>
        <w:t>开题报告</w:t>
      </w:r>
    </w:p>
    <w:p>
      <w:pPr>
        <w:ind w:firstLine="2520" w:firstLineChars="300"/>
        <w:rPr>
          <w:rFonts w:hint="eastAsia"/>
          <w:sz w:val="84"/>
          <w:szCs w:val="84"/>
          <w:lang w:val="en-US" w:eastAsia="zh-CN"/>
        </w:rPr>
      </w:pPr>
    </w:p>
    <w:p>
      <w:pPr>
        <w:ind w:firstLine="2520" w:firstLineChars="300"/>
        <w:rPr>
          <w:rFonts w:hint="eastAsia"/>
          <w:sz w:val="84"/>
          <w:szCs w:val="84"/>
          <w:lang w:val="en-US" w:eastAsia="zh-CN"/>
        </w:rPr>
      </w:pPr>
    </w:p>
    <w:p>
      <w:pPr>
        <w:ind w:firstLine="2520" w:firstLineChars="300"/>
        <w:rPr>
          <w:rFonts w:hint="eastAsia"/>
          <w:sz w:val="84"/>
          <w:szCs w:val="84"/>
          <w:lang w:val="en-US" w:eastAsia="zh-CN"/>
        </w:rPr>
      </w:pPr>
    </w:p>
    <w:p>
      <w:pPr>
        <w:ind w:firstLine="2520" w:firstLineChars="300"/>
        <w:rPr>
          <w:rFonts w:hint="eastAsia"/>
          <w:sz w:val="84"/>
          <w:szCs w:val="84"/>
          <w:lang w:val="en-US" w:eastAsia="zh-CN"/>
        </w:rPr>
      </w:pPr>
    </w:p>
    <w:p>
      <w:pPr>
        <w:rPr>
          <w:rFonts w:hint="eastAsia"/>
          <w:sz w:val="52"/>
          <w:szCs w:val="52"/>
          <w:lang w:val="en-US" w:eastAsia="zh-CN"/>
        </w:rPr>
      </w:pPr>
      <w:r>
        <w:rPr>
          <w:rFonts w:hint="eastAsia"/>
          <w:sz w:val="52"/>
          <w:szCs w:val="52"/>
          <w:lang w:val="en-US" w:eastAsia="zh-CN"/>
        </w:rPr>
        <w:t>主 持 人：丁一蕾</w:t>
      </w:r>
    </w:p>
    <w:p>
      <w:pPr>
        <w:rPr>
          <w:rFonts w:hint="eastAsia"/>
          <w:sz w:val="52"/>
          <w:szCs w:val="52"/>
          <w:lang w:val="en-US" w:eastAsia="zh-CN"/>
        </w:rPr>
      </w:pPr>
      <w:r>
        <w:rPr>
          <w:rFonts w:hint="eastAsia"/>
          <w:sz w:val="52"/>
          <w:szCs w:val="52"/>
          <w:lang w:val="en-US" w:eastAsia="zh-CN"/>
        </w:rPr>
        <w:t>辅导老师：陈梦洁</w:t>
      </w:r>
    </w:p>
    <w:p>
      <w:pPr>
        <w:rPr>
          <w:rFonts w:hint="eastAsia"/>
          <w:sz w:val="52"/>
          <w:szCs w:val="52"/>
          <w:lang w:val="en-US" w:eastAsia="zh-CN"/>
        </w:rPr>
      </w:pPr>
      <w:r>
        <w:rPr>
          <w:rFonts w:hint="eastAsia"/>
          <w:sz w:val="52"/>
          <w:szCs w:val="52"/>
          <w:lang w:val="en-US" w:eastAsia="zh-CN"/>
        </w:rPr>
        <w:t>学    校：徐州市矿大实验学校</w:t>
      </w:r>
    </w:p>
    <w:p>
      <w:pPr>
        <w:rPr>
          <w:rFonts w:hint="default"/>
          <w:sz w:val="52"/>
          <w:szCs w:val="52"/>
          <w:lang w:val="en-US" w:eastAsia="zh-CN"/>
        </w:rPr>
        <w:sectPr>
          <w:pgSz w:w="11906" w:h="16838"/>
          <w:pgMar w:top="1440" w:right="1800" w:bottom="1440" w:left="1800" w:header="851" w:footer="992" w:gutter="0"/>
          <w:cols w:space="425" w:num="1"/>
          <w:docGrid w:type="lines" w:linePitch="312" w:charSpace="0"/>
        </w:sectPr>
      </w:pPr>
    </w:p>
    <w:p>
      <w:pPr>
        <w:rPr>
          <w:rFonts w:hint="eastAsia"/>
          <w:sz w:val="52"/>
          <w:szCs w:val="52"/>
          <w:lang w:val="en-US" w:eastAsia="zh-CN"/>
        </w:rPr>
      </w:pPr>
      <w:r>
        <w:rPr>
          <w:rFonts w:hint="eastAsia"/>
          <w:sz w:val="52"/>
          <w:szCs w:val="52"/>
          <w:lang w:val="en-US" w:eastAsia="zh-CN"/>
        </w:rPr>
        <w:t>研究目的</w:t>
      </w:r>
    </w:p>
    <w:p>
      <w:pPr>
        <w:numPr>
          <w:ilvl w:val="0"/>
          <w:numId w:val="1"/>
        </w:numPr>
        <w:ind w:firstLine="600" w:firstLineChars="200"/>
        <w:rPr>
          <w:rFonts w:hint="eastAsia" w:ascii="微软雅黑" w:hAnsi="微软雅黑" w:eastAsia="微软雅黑" w:cs="微软雅黑"/>
          <w:b w:val="0"/>
          <w:bCs w:val="0"/>
          <w:i w:val="0"/>
          <w:iCs w:val="0"/>
          <w:caps w:val="0"/>
          <w:color w:val="666666"/>
          <w:spacing w:val="0"/>
          <w:sz w:val="30"/>
          <w:szCs w:val="30"/>
          <w:shd w:val="clear" w:fill="FFFFFF"/>
        </w:rPr>
      </w:pPr>
      <w:r>
        <w:rPr>
          <w:rFonts w:hint="eastAsia" w:ascii="微软雅黑" w:hAnsi="微软雅黑" w:eastAsia="微软雅黑" w:cs="微软雅黑"/>
          <w:b w:val="0"/>
          <w:bCs w:val="0"/>
          <w:i w:val="0"/>
          <w:iCs w:val="0"/>
          <w:caps w:val="0"/>
          <w:color w:val="666666"/>
          <w:spacing w:val="0"/>
          <w:sz w:val="30"/>
          <w:szCs w:val="30"/>
          <w:shd w:val="clear" w:fill="FFFFFF"/>
        </w:rPr>
        <w:t>《蛙》是莫言酝酿十余年、笔耕四载、三易其稿，潜心打造的一部触及国人灵魂最痛处的长篇力作，初版于2009年。</w:t>
      </w:r>
      <w:r>
        <w:rPr>
          <w:rFonts w:hint="eastAsia" w:ascii="微软雅黑" w:hAnsi="微软雅黑" w:eastAsia="微软雅黑" w:cs="微软雅黑"/>
          <w:b w:val="0"/>
          <w:bCs w:val="0"/>
          <w:i w:val="0"/>
          <w:iCs w:val="0"/>
          <w:caps w:val="0"/>
          <w:color w:val="666666"/>
          <w:spacing w:val="0"/>
          <w:sz w:val="30"/>
          <w:szCs w:val="30"/>
          <w:shd w:val="clear" w:fill="FFFFFF"/>
        </w:rPr>
        <w:br w:type="textWrapping"/>
      </w:r>
      <w:r>
        <w:rPr>
          <w:rFonts w:hint="eastAsia" w:ascii="微软雅黑" w:hAnsi="微软雅黑" w:eastAsia="微软雅黑" w:cs="微软雅黑"/>
          <w:b w:val="0"/>
          <w:bCs w:val="0"/>
          <w:i w:val="0"/>
          <w:iCs w:val="0"/>
          <w:caps w:val="0"/>
          <w:color w:val="666666"/>
          <w:spacing w:val="0"/>
          <w:sz w:val="30"/>
          <w:szCs w:val="30"/>
          <w:shd w:val="clear" w:fill="FFFFFF"/>
        </w:rPr>
        <w:t>　　整部作品以从事妇产科工作五十多年的乡村女医生姑姑的人生经历为线索，用生动感人的细节和自我反省，展现了新中国六十年波澜起伏的“生育史”，揭露了当下中国生育问题上的混乱景象，同时也深刻剖析了以叙述人蝌蚪为代表的中国知识分子卑微、尴尬、纠结、矛盾的灵魂世界。</w:t>
      </w:r>
      <w:r>
        <w:rPr>
          <w:rFonts w:hint="eastAsia" w:ascii="微软雅黑" w:hAnsi="微软雅黑" w:eastAsia="微软雅黑" w:cs="微软雅黑"/>
          <w:b w:val="0"/>
          <w:bCs w:val="0"/>
          <w:i w:val="0"/>
          <w:iCs w:val="0"/>
          <w:caps w:val="0"/>
          <w:color w:val="666666"/>
          <w:spacing w:val="0"/>
          <w:sz w:val="30"/>
          <w:szCs w:val="30"/>
          <w:shd w:val="clear" w:fill="FFFFFF"/>
          <w:lang w:val="en-US" w:eastAsia="zh-CN"/>
        </w:rPr>
        <w:t>详细描绘了那个时代的社会风貌，对于历史研究有重大意义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00" w:firstLineChars="20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w:hAnsi="微软雅黑" w:eastAsia="微软雅黑" w:cs="微软雅黑"/>
          <w:b w:val="0"/>
          <w:bCs w:val="0"/>
          <w:i w:val="0"/>
          <w:iCs w:val="0"/>
          <w:caps w:val="0"/>
          <w:color w:val="666666"/>
          <w:spacing w:val="0"/>
          <w:sz w:val="30"/>
          <w:szCs w:val="30"/>
          <w:shd w:val="clear" w:fill="FFFFFF"/>
          <w:lang w:val="en-US" w:eastAsia="zh-CN"/>
        </w:rPr>
        <w:t>2，随着社会的发展，我国人口出现了老龄化与负增长趋势，面对此困境，国家决定开放三胎政策。</w:t>
      </w:r>
      <w:r>
        <w:rPr>
          <w:rFonts w:hint="eastAsia" w:ascii="微软雅黑 Light" w:hAnsi="微软雅黑 Light" w:eastAsia="微软雅黑 Light" w:cs="微软雅黑 Light"/>
          <w:b w:val="0"/>
          <w:bCs w:val="0"/>
          <w:i w:val="0"/>
          <w:iCs w:val="0"/>
          <w:caps w:val="0"/>
          <w:color w:val="333333"/>
          <w:spacing w:val="0"/>
          <w:sz w:val="30"/>
          <w:szCs w:val="30"/>
          <w:shd w:val="clear" w:fill="FFFFFF"/>
        </w:rPr>
        <w:t>三孩政策，是积极应对人口老龄化，是中国实行的一种计划生育政策。2021年5月31日，中共中央政治局召开会议，审议《关于优化生育政策促进人口长期均衡发展的决定》并指出，为进一步优化生育政策，实施一对夫妻可以生育三个子女政策及配套支持措施。人口发展是关系中华民族发展的大事，生育政策调整完善关系千家万户。当前，我国决定实施三孩生育政策，主要基于的考虑是:我国从20世纪70年代开始推行计划生育，1982年将之写入宪法确定为基本国策。在党中央的坚强领导和全社会共同努力下，计划生育工作取得了举世瞩目的伟大成就，人口过快增长得到有效控制，人口素质明显提高，促进了经济快速发展和社会进步。党的十八大以来，根据我国人口发展变化趋势，党中央、国务院审时度势先后作出单独两孩、全面两孩等重大决策部署，取得了积极成效。实践充分证明，党中央、国务院在人口结构转变的关键时期，科学把握发展规律，积极回应社会期待，适时作出重大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微软雅黑 Light" w:hAnsi="微软雅黑 Light" w:eastAsia="微软雅黑 Light" w:cs="微软雅黑 Light"/>
          <w:b w:val="0"/>
          <w:bCs w:val="0"/>
          <w:i w:val="0"/>
          <w:iCs w:val="0"/>
          <w:caps w:val="0"/>
          <w:color w:val="333333"/>
          <w:spacing w:val="0"/>
          <w:sz w:val="30"/>
          <w:szCs w:val="30"/>
        </w:rPr>
      </w:pPr>
      <w:r>
        <w:rPr>
          <w:rFonts w:hint="eastAsia" w:ascii="微软雅黑 Light" w:hAnsi="微软雅黑 Light" w:eastAsia="微软雅黑 Light" w:cs="微软雅黑 Light"/>
          <w:b w:val="0"/>
          <w:bCs w:val="0"/>
          <w:i w:val="0"/>
          <w:iCs w:val="0"/>
          <w:caps w:val="0"/>
          <w:color w:val="333333"/>
          <w:spacing w:val="0"/>
          <w:sz w:val="30"/>
          <w:szCs w:val="30"/>
          <w:shd w:val="clear" w:fill="FFFFFF"/>
        </w:rPr>
        <w:t>当前，我国正处于人口大国向人力资本强国转变的重大战略机遇期，立足国情，遵循规律，实施一对夫妻可以生育三个子女政策及配套支持措施，能够最大限度发挥人口对经济社会发展的能动作用，牢牢把握战略主动权，积极应对生育水平持续走低的风险，统筹解决人口问题，为全面建成社会主义现代化强国创造良好的人口环境。</w:t>
      </w:r>
    </w:p>
    <w:p>
      <w:pPr>
        <w:pStyle w:val="2"/>
        <w:keepNext w:val="0"/>
        <w:keepLines w:val="0"/>
        <w:widowControl/>
        <w:suppressLineNumbers w:val="0"/>
        <w:shd w:val="clear" w:fill="FFFFFF"/>
        <w:ind w:left="0" w:firstLine="600" w:firstLineChars="200"/>
        <w:rPr>
          <w:rFonts w:hint="eastAsia" w:ascii="微软雅黑 Light" w:hAnsi="微软雅黑 Light" w:eastAsia="微软雅黑 Light" w:cs="微软雅黑 Light"/>
          <w:b w:val="0"/>
          <w:bCs w:val="0"/>
          <w:i w:val="0"/>
          <w:iCs w:val="0"/>
          <w:caps w:val="0"/>
          <w:color w:val="000000"/>
          <w:spacing w:val="0"/>
          <w:sz w:val="30"/>
          <w:szCs w:val="30"/>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3，莫言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的文字中有一种强烈的热情，这种热情是咄咄逼人的，能给人以最感性的、最本能的阅读体会，“他是一团可以烧到你的火”。</w:t>
      </w:r>
    </w:p>
    <w:p>
      <w:pPr>
        <w:pStyle w:val="2"/>
        <w:keepNext w:val="0"/>
        <w:keepLines w:val="0"/>
        <w:widowControl/>
        <w:suppressLineNumbers w:val="0"/>
        <w:shd w:val="clear" w:fill="FFFFFF"/>
        <w:ind w:left="0" w:firstLine="0"/>
        <w:rPr>
          <w:rFonts w:hint="eastAsia" w:ascii="微软雅黑 Light" w:hAnsi="微软雅黑 Light" w:eastAsia="微软雅黑 Light" w:cs="微软雅黑 Light"/>
          <w:b w:val="0"/>
          <w:bCs w:val="0"/>
          <w:i w:val="0"/>
          <w:iCs w:val="0"/>
          <w:caps w:val="0"/>
          <w:color w:val="000000"/>
          <w:spacing w:val="0"/>
          <w:sz w:val="30"/>
          <w:szCs w:val="30"/>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表示其小说语言来自于民间。“我小学五年级辍学回乡，当时非常痛苦，后来我成为作家，感觉到这也是一种幸运。正是因为这样，我才会在很小的时候就跟村里的人‘混’在一起，无意中了解到丰富的民间语言，也跟乡亲们学会用民间的语言来描述事物、表达自己的思想。”</w:t>
      </w:r>
    </w:p>
    <w:p>
      <w:pPr>
        <w:pStyle w:val="2"/>
        <w:keepNext w:val="0"/>
        <w:keepLines w:val="0"/>
        <w:widowControl/>
        <w:suppressLineNumbers w:val="0"/>
        <w:shd w:val="clear" w:fill="FFFFFF"/>
        <w:ind w:left="0" w:firstLine="0"/>
        <w:rPr>
          <w:rFonts w:hint="eastAsia" w:ascii="微软雅黑 Light" w:hAnsi="微软雅黑 Light" w:eastAsia="微软雅黑 Light" w:cs="微软雅黑 Light"/>
          <w:b w:val="0"/>
          <w:bCs w:val="0"/>
          <w:i w:val="0"/>
          <w:iCs w:val="0"/>
          <w:caps w:val="0"/>
          <w:color w:val="000000"/>
          <w:spacing w:val="0"/>
          <w:sz w:val="30"/>
          <w:szCs w:val="30"/>
          <w:lang w:val="en-US" w:eastAsia="zh-CN"/>
        </w:rPr>
      </w:pP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认为，民间语言在语法上的变化是很缓慢的，但词汇上是最丰富、最“变化多端”的，而且民间语言都有一种巧妙的比喻在里面，“老百姓讲话都是借助于某个事物，它多数都是务实的，没有什么空的东西，因此非常具有文学性”。而这种民间的没有经过加工的语言，是文学界更应该重视的。“作家在写作的过程中，如果排除了这种民间的、生动活泼的、不断变化的语言，就好像是湖泊断了源头。我们只有不断地聆听活跃在老百姓口头上的生动语言，才能使我们的语言保持新鲜的活力。”</w:t>
      </w: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w:t>
      </w:r>
      <w:r>
        <w:rPr>
          <w:rFonts w:hint="eastAsia" w:ascii="微软雅黑 Light" w:hAnsi="微软雅黑 Light" w:eastAsia="微软雅黑 Light" w:cs="微软雅黑 Light"/>
          <w:b w:val="0"/>
          <w:bCs w:val="0"/>
          <w:i w:val="0"/>
          <w:iCs w:val="0"/>
          <w:caps w:val="0"/>
          <w:color w:val="000000"/>
          <w:spacing w:val="0"/>
          <w:sz w:val="30"/>
          <w:szCs w:val="30"/>
          <w:shd w:val="clear" w:fill="FFFFFF"/>
        </w:rPr>
        <w:t>说。</w:t>
      </w:r>
      <w:r>
        <w:rPr>
          <w:rFonts w:hint="eastAsia" w:ascii="微软雅黑 Light" w:hAnsi="微软雅黑 Light" w:eastAsia="微软雅黑 Light" w:cs="微软雅黑 Light"/>
          <w:b w:val="0"/>
          <w:bCs w:val="0"/>
          <w:i w:val="0"/>
          <w:iCs w:val="0"/>
          <w:caps w:val="0"/>
          <w:color w:val="000000"/>
          <w:spacing w:val="0"/>
          <w:sz w:val="30"/>
          <w:szCs w:val="30"/>
          <w:shd w:val="clear" w:fill="FFFFFF"/>
          <w:lang w:val="en-US" w:eastAsia="zh-CN"/>
        </w:rPr>
        <w:t>莫言朴实生动的语言，对于对中国乡土文学的研究具有很大借鉴意义。</w:t>
      </w:r>
    </w:p>
    <w:p>
      <w:pPr>
        <w:rPr>
          <w:rFonts w:hint="default"/>
          <w:sz w:val="52"/>
          <w:szCs w:val="5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微软雅黑 Light">
    <w:altName w:val="黑体"/>
    <w:panose1 w:val="020B0502040204020203"/>
    <w:charset w:val="86"/>
    <w:family w:val="auto"/>
    <w:pitch w:val="default"/>
    <w:sig w:usb0="00000000" w:usb1="0000000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F77F3"/>
    <w:multiLevelType w:val="singleLevel"/>
    <w:tmpl w:val="249F77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E11730A"/>
    <w:rsid w:val="05C11B78"/>
    <w:rsid w:val="0E11730A"/>
    <w:rsid w:val="126A3F11"/>
    <w:rsid w:val="19504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2023-09-22T14:52:00Z</dcterms:created>
  <dc:creator>Administrator</dc:creator>
  <cp:lastModifiedBy>Administrator</cp:lastModifiedBy>
  <dcterms:modified xsi:type="dcterms:W3CDTF">2023-09-26T08:19:30Z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E0E4F144394549A284A295270374C99B_11</vt:lpwstr>
  </property>
</Properties>
</file>