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</w:t>
      </w:r>
    </w:p>
    <w:p>
      <w:pPr>
        <w:rPr>
          <w:rFonts w:hint="eastAsia"/>
          <w:sz w:val="44"/>
          <w:szCs w:val="44"/>
          <w:lang w:val="en-US" w:eastAsia="zh-CN"/>
        </w:rPr>
      </w:pPr>
    </w:p>
    <w:p>
      <w:pPr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关于研究莫言著作《蛙》的内容与时代价值</w:t>
      </w:r>
    </w:p>
    <w:p>
      <w:pPr>
        <w:ind w:firstLine="2520" w:firstLineChars="300"/>
        <w:rPr>
          <w:rFonts w:hint="eastAsia"/>
          <w:sz w:val="84"/>
          <w:szCs w:val="84"/>
          <w:lang w:val="en-US" w:eastAsia="zh-CN"/>
        </w:rPr>
      </w:pPr>
    </w:p>
    <w:p>
      <w:pPr>
        <w:ind w:firstLine="2520" w:firstLineChars="300"/>
        <w:rPr>
          <w:rFonts w:hint="eastAsia"/>
          <w:sz w:val="84"/>
          <w:szCs w:val="84"/>
          <w:lang w:val="en-US" w:eastAsia="zh-CN"/>
        </w:rPr>
      </w:pPr>
      <w:r>
        <w:rPr>
          <w:rFonts w:hint="eastAsia"/>
          <w:sz w:val="84"/>
          <w:szCs w:val="84"/>
          <w:lang w:val="en-US" w:eastAsia="zh-CN"/>
        </w:rPr>
        <w:t>结</w:t>
      </w:r>
      <w:bookmarkStart w:id="0" w:name="_GoBack"/>
      <w:bookmarkEnd w:id="0"/>
      <w:r>
        <w:rPr>
          <w:rFonts w:hint="eastAsia"/>
          <w:sz w:val="84"/>
          <w:szCs w:val="84"/>
          <w:lang w:val="en-US" w:eastAsia="zh-CN"/>
        </w:rPr>
        <w:t>题报告</w:t>
      </w:r>
    </w:p>
    <w:p>
      <w:pPr>
        <w:ind w:firstLine="2520" w:firstLineChars="300"/>
        <w:rPr>
          <w:rFonts w:hint="eastAsia"/>
          <w:sz w:val="84"/>
          <w:szCs w:val="84"/>
          <w:lang w:val="en-US" w:eastAsia="zh-CN"/>
        </w:rPr>
      </w:pPr>
    </w:p>
    <w:p>
      <w:pPr>
        <w:ind w:firstLine="2520" w:firstLineChars="300"/>
        <w:rPr>
          <w:rFonts w:hint="eastAsia"/>
          <w:sz w:val="84"/>
          <w:szCs w:val="84"/>
          <w:lang w:val="en-US" w:eastAsia="zh-CN"/>
        </w:rPr>
      </w:pPr>
    </w:p>
    <w:p>
      <w:pPr>
        <w:ind w:firstLine="2520" w:firstLineChars="300"/>
        <w:rPr>
          <w:rFonts w:hint="eastAsia"/>
          <w:sz w:val="84"/>
          <w:szCs w:val="84"/>
          <w:lang w:val="en-US" w:eastAsia="zh-CN"/>
        </w:rPr>
      </w:pPr>
    </w:p>
    <w:p>
      <w:pPr>
        <w:ind w:firstLine="2520" w:firstLineChars="300"/>
        <w:rPr>
          <w:rFonts w:hint="eastAsia"/>
          <w:sz w:val="84"/>
          <w:szCs w:val="84"/>
          <w:lang w:val="en-US" w:eastAsia="zh-CN"/>
        </w:rPr>
      </w:pPr>
    </w:p>
    <w:p>
      <w:pPr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主 持 人：丁一蕾</w:t>
      </w:r>
    </w:p>
    <w:p>
      <w:pPr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辅导老师：陈梦洁</w:t>
      </w:r>
    </w:p>
    <w:p>
      <w:pPr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学    校：徐州市矿大实验学校</w:t>
      </w:r>
    </w:p>
    <w:p>
      <w:pPr>
        <w:rPr>
          <w:rFonts w:hint="default"/>
          <w:sz w:val="52"/>
          <w:szCs w:val="5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研究价值</w:t>
      </w:r>
    </w:p>
    <w:p>
      <w:pPr>
        <w:numPr>
          <w:ilvl w:val="0"/>
          <w:numId w:val="1"/>
        </w:numPr>
        <w:ind w:firstLine="640" w:firstLineChars="200"/>
        <w:rPr>
          <w:rFonts w:hint="default" w:ascii="Arial" w:hAnsi="Arial" w:eastAsia="宋体" w:cs="Arial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ascii="Arial" w:hAnsi="Arial" w:eastAsia="宋体" w:cs="Arial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莫言自1980年代中以一系列乡土作品崛起，充满着“怀乡”以及“怨乡”的复杂情感，被归类为“寻根文学”作家。2000年3月，莫言在美国加州大学伯克利分校发表演讲《福克纳大叔，你好吗？》说：“他的约克纳帕塔法县尤其让我明白了，一个作家，不但可以虚构人物，虚构故事，而且可以虚构地理。”正是受到福克纳的启示，莫言将“高密东北乡”写到了稿纸上，莫言表示：“我也下决心要写我的故乡那块像邮票那样大的地方。”于是从1985年《白狗秋千架》开始，莫言高举起了‘高密东北乡’的大旗，如同一个草莽英雄现世，创建了自己的文学王国。正如</w:t>
      </w:r>
      <w:r>
        <w:rPr>
          <w:rFonts w:hint="default" w:ascii="Arial" w:hAnsi="Arial" w:eastAsia="宋体" w:cs="Arial"/>
          <w:b w:val="0"/>
          <w:bCs w:val="0"/>
          <w:i w:val="0"/>
          <w:iCs w:val="0"/>
          <w:caps w:val="0"/>
          <w:color w:val="136EC2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default" w:ascii="Arial" w:hAnsi="Arial" w:eastAsia="宋体" w:cs="Arial"/>
          <w:b w:val="0"/>
          <w:bCs w:val="0"/>
          <w:i w:val="0"/>
          <w:iCs w:val="0"/>
          <w:caps w:val="0"/>
          <w:color w:val="136EC2"/>
          <w:spacing w:val="0"/>
          <w:sz w:val="32"/>
          <w:szCs w:val="32"/>
          <w:u w:val="none"/>
          <w:shd w:val="clear" w:fill="FFFFFF"/>
        </w:rPr>
        <w:instrText xml:space="preserve"> HYPERLINK "https://baike.so.com/doc/1090720-1154166.html" \t "https://baike.so.com/doc/_blank" </w:instrText>
      </w:r>
      <w:r>
        <w:rPr>
          <w:rFonts w:hint="default" w:ascii="Arial" w:hAnsi="Arial" w:eastAsia="宋体" w:cs="Arial"/>
          <w:b w:val="0"/>
          <w:bCs w:val="0"/>
          <w:i w:val="0"/>
          <w:iCs w:val="0"/>
          <w:caps w:val="0"/>
          <w:color w:val="136EC2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default" w:ascii="Arial" w:hAnsi="Arial" w:eastAsia="宋体" w:cs="Arial"/>
          <w:b w:val="0"/>
          <w:bCs w:val="0"/>
          <w:i w:val="0"/>
          <w:iCs w:val="0"/>
          <w:caps w:val="0"/>
          <w:color w:val="136EC2"/>
          <w:spacing w:val="0"/>
          <w:sz w:val="32"/>
          <w:szCs w:val="32"/>
          <w:u w:val="none"/>
          <w:shd w:val="clear" w:fill="FFFFFF"/>
        </w:rPr>
        <w:t>托马斯·哈代</w:t>
      </w:r>
      <w:r>
        <w:rPr>
          <w:rFonts w:hint="default" w:ascii="Arial" w:hAnsi="Arial" w:eastAsia="宋体" w:cs="Arial"/>
          <w:b w:val="0"/>
          <w:bCs w:val="0"/>
          <w:i w:val="0"/>
          <w:iCs w:val="0"/>
          <w:caps w:val="0"/>
          <w:color w:val="136EC2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default" w:ascii="Arial" w:hAnsi="Arial" w:eastAsia="宋体" w:cs="Arial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笔下的英格兰南部的“威塞克斯”地方，或加西亚·马尔克斯所描写的南美乡镇马孔多。通过对自己故乡的生活方式和一般生活状况的描写，传达了某种带普遍性的人性内容和人类生存状况，将一般的乡情描写转化为对人的“生存”的领悟和发现。这样就使得莫言的作品超越了一般“乡土文学”的狭隘性和局限性，而达到了人的普遍性存在的高度。</w:t>
      </w:r>
    </w:p>
    <w:p>
      <w:pPr>
        <w:ind w:firstLine="600" w:firstLineChars="200"/>
        <w:rPr>
          <w:rFonts w:hint="eastAsia" w:ascii="微软雅黑 Light" w:hAnsi="微软雅黑 Light" w:eastAsia="微软雅黑 Light" w:cs="微软雅黑 Light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  <w:r>
        <w:rPr>
          <w:rFonts w:hint="eastAsia" w:ascii="微软雅黑 Light" w:hAnsi="微软雅黑 Light" w:eastAsia="微软雅黑 Light" w:cs="微软雅黑 Light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茅盾文学奖:“莫言的《蛙》以乡村医生别无选择的命运，折射着我们民族伟大生存斗争中经历的困难和考验。小说以多端视角呈现历史和现实的复杂苍茫，表达了对生命伦理的思考。叙述和戏剧多文本的结构方式建构宽阔的对话空间，从容自由、机智幽默，体现作者强大的叙事能力和执著的创新精神。”</w:t>
      </w:r>
    </w:p>
    <w:p>
      <w:pPr>
        <w:ind w:firstLine="600" w:firstLineChars="200"/>
        <w:rPr>
          <w:rFonts w:hint="eastAsia" w:ascii="微软雅黑 Light" w:hAnsi="微软雅黑 Light" w:eastAsia="微软雅黑 Light" w:cs="微软雅黑 Light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微软雅黑 Light" w:hAnsi="微软雅黑 Light" w:eastAsia="微软雅黑 Light" w:cs="微软雅黑 Light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诺尼诺国际文学奖:“莫言的作品植根于古老深厚的文明，具有无限丰富而又科学严密的想象空间，其写作思维新颖独特，以激烈澎湃和柔情似水的语言，展现了中国这一广阔的文化熔炉在近现代史上经历的悲剧、战争，反映了一个时代充满爱、痛和团结的生活。”</w:t>
      </w:r>
      <w:r>
        <w:rPr>
          <w:rFonts w:hint="eastAsia" w:ascii="微软雅黑 Light" w:hAnsi="微软雅黑 Light" w:eastAsia="微软雅黑 Light" w:cs="微软雅黑 Light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rPr>
          <w:rFonts w:hint="eastAsia" w:ascii="微软雅黑 Light" w:hAnsi="微软雅黑 Light" w:eastAsia="微软雅黑 Light" w:cs="微软雅黑 Light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微软雅黑 Light" w:hAnsi="微软雅黑 Light" w:eastAsia="微软雅黑 Light" w:cs="微软雅黑 Light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2，《蛙》记录了改革开放前后我国社会的变化，人们生活以及思想的变化。</w:t>
      </w:r>
      <w:r>
        <w:rPr>
          <w:rFonts w:hint="eastAsia" w:ascii="微软雅黑 Light" w:hAnsi="微软雅黑 Light" w:eastAsia="微软雅黑 Light" w:cs="微软雅黑 Light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当我国的发展站在新的历史起点之时，我们必须顺应经济体制深刻变革、社会结构深刻变动、利益格局深刻调整、思想观念深刻变化，以及党面临的机遇前所未有、面对的挑战也前所未有的新形势新情况，进一步凝聚改革共识，坚定改革方向，完善改革举措。历史证明，改革开放是解放和发展社会生产力、不断创新充满活力的体制机制的必然要求和根本动力，是发展中国特色社会主义、实现中华民族伟大复兴的必由之路。只有社会主义才能救中国，只有改革开放才能发展中国、发展社会主义、发展马克思主义。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rPr>
          <w:rFonts w:hint="eastAsia" w:ascii="微软雅黑 Light" w:hAnsi="微软雅黑 Light" w:eastAsia="微软雅黑 Light" w:cs="微软雅黑 Light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hint="eastAsia" w:ascii="微软雅黑 Light" w:hAnsi="微软雅黑 Light" w:eastAsia="微软雅黑 Light" w:cs="微软雅黑 Light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党的十七大报告指出，改革开放是党在新的时代条件下带领人民进行的新的伟大革命，目的就是要解放和发展社会生产力，实现国家现代化，让中国人民富裕起来，振兴伟大的中华民族；就是要推动中国社会主义制度自我完善和发展，赋予社会主义新的生机活力，建设和发展中国特色社会主义；就是要在引领当代中国发展进步中加强和改进党的建设，保持和发展党的先进性，确保党始终走在时代前列，使党和国家得到了快速的发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rFonts w:hint="eastAsia" w:ascii="微软雅黑 Light" w:hAnsi="微软雅黑 Light" w:eastAsia="微软雅黑 Light" w:cs="微软雅黑 Light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hint="eastAsia" w:ascii="微软雅黑 Light" w:hAnsi="微软雅黑 Light" w:eastAsia="微软雅黑 Light" w:cs="微软雅黑 Light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习近平在庆祝改革开放40周年大会上说，改革开放是我们党的一次伟大觉醒，正是这个伟大觉醒孕育了我们党从理论到实践的伟大创造。改革开放是中国人民和中华民族发展史上一次伟大革命，正是这个伟大革命推动了中国特色社会主义事业的伟大飞跃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9" w:beforeLines="50" w:beforeAutospacing="0" w:after="452" w:afterAutospacing="0" w:line="360" w:lineRule="atLeast"/>
        <w:ind w:left="0" w:right="0" w:firstLine="420"/>
        <w:rPr>
          <w:rFonts w:hint="eastAsia" w:ascii="微软雅黑 Light" w:hAnsi="微软雅黑 Light" w:eastAsia="微软雅黑 Light" w:cs="微软雅黑 Light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30"/>
          <w:szCs w:val="30"/>
          <w:shd w:val="clear" w:fill="FFFFFF"/>
          <w:lang w:val="en-US" w:eastAsia="zh-CN"/>
        </w:rPr>
        <w:t>3，随着社会的发展，我国人口出现了老龄化与负增长趋势，面对此困境，国家决定开放三胎政策。</w:t>
      </w:r>
      <w:r>
        <w:rPr>
          <w:rFonts w:hint="eastAsia" w:ascii="微软雅黑 Light" w:hAnsi="微软雅黑 Light" w:eastAsia="微软雅黑 Light" w:cs="微软雅黑 Light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三孩政策，是积极应对人口老龄化，是中国实行的一种计划生育政策。2021年5月31日，中共中央政治局召开会议，审议《关于优化生育政策促进人口长期均衡发展的决定》并指出，为进一步优化生育政策，实施一对夫妻可以生育三个子女政策及配套支持措施。人口发展是关系中华民族发展的大事，生育政策调整完善关系千家万户。当前，我国决定实施三孩生育政策，主要基于的考虑是:我国从20世纪70年代开始推行计划生育，1982年将之写入宪法确定为基本国策。在党中央的坚强领导和全社会共同努力下，计划生育工作取得了举世瞩目的伟大成就，人口过快增长得到有效控制，人口素质明显提高，促进了经济快速发展和社会进步。党的十八大以来，根据我国人口发展变化趋势，党中央、国务院审时度势先后作出单独两孩、全面两孩等重大决策部署，取得了积极成效。实践充分证明，党中央、国务院在人口结构转变的关键时期，科学把握发展规律，积极回应社会期待，适时作出重大决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rPr>
          <w:rFonts w:hint="eastAsia" w:ascii="微软雅黑 Light" w:hAnsi="微软雅黑 Light" w:eastAsia="微软雅黑 Light" w:cs="微软雅黑 Light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微软雅黑 Light" w:hAnsi="微软雅黑 Light" w:eastAsia="微软雅黑 Light" w:cs="微软雅黑 Light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当前，我国正处于人口大国向人力资本强国转变的重大战略机遇期，立足国情，遵循规律，实施一对夫妻可以生育三个子女政策及配套支持措施，能够最大限度发挥人口对经济社会发展的能动作用，牢牢把握战略主动权，积极应对生育水平持续走低的风险，统筹解决人口问题，为全面建成社会主义现代化强国创造良好的人口环境。</w:t>
      </w:r>
    </w:p>
    <w:p>
      <w:pPr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6EC5A2"/>
    <w:multiLevelType w:val="singleLevel"/>
    <w:tmpl w:val="426EC5A2"/>
    <w:lvl w:ilvl="0" w:tentative="0">
      <w:start w:val="1"/>
      <w:numFmt w:val="decimal"/>
      <w:suff w:val="nothing"/>
      <w:lvlText w:val="%1，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2YzBiNzU2Yzc1MzRhYTg1NDEwOGI1N2FlNzNjYTAifQ=="/>
  </w:docVars>
  <w:rsids>
    <w:rsidRoot w:val="28303F04"/>
    <w:rsid w:val="28303F04"/>
    <w:rsid w:val="36C723E2"/>
    <w:rsid w:val="6434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2023-09-22T15:19:00Z</dcterms:created>
  <dc:creator>Administrator</dc:creator>
  <cp:lastModifiedBy>Administrator</cp:lastModifiedBy>
  <dcterms:modified xsi:type="dcterms:W3CDTF">2023-09-26T08:20:09Z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E913168A99E74ACF88543546E7BA955F_11</vt:lpwstr>
  </property>
</Properties>
</file>