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03"/>
          <w:tab w:val="center" w:pos="4213"/>
        </w:tabs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tabs>
          <w:tab w:val="left" w:pos="703"/>
          <w:tab w:val="center" w:pos="4213"/>
        </w:tabs>
        <w:jc w:val="center"/>
        <w:rPr>
          <w:rFonts w:hint="eastAsia" w:ascii="黑体" w:hAnsi="黑体" w:eastAsia="黑体" w:cs="黑体"/>
          <w:sz w:val="52"/>
          <w:szCs w:val="52"/>
        </w:rPr>
      </w:pPr>
    </w:p>
    <w:p>
      <w:pPr>
        <w:tabs>
          <w:tab w:val="left" w:pos="703"/>
          <w:tab w:val="center" w:pos="4213"/>
        </w:tabs>
        <w:jc w:val="center"/>
        <w:rPr>
          <w:rFonts w:hint="eastAsia"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</w:rPr>
        <w:t>蚯蚓对生态环境土壤</w:t>
      </w:r>
    </w:p>
    <w:p>
      <w:pPr>
        <w:tabs>
          <w:tab w:val="left" w:pos="703"/>
          <w:tab w:val="center" w:pos="4213"/>
        </w:tabs>
        <w:jc w:val="center"/>
        <w:rPr>
          <w:rFonts w:ascii="黑体" w:hAnsi="黑体" w:eastAsia="黑体" w:cs="黑体"/>
          <w:sz w:val="52"/>
          <w:szCs w:val="52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指示与</w:t>
      </w:r>
      <w:r>
        <w:rPr>
          <w:rFonts w:hint="eastAsia" w:ascii="黑体" w:hAnsi="黑体" w:eastAsia="黑体" w:cs="黑体"/>
          <w:sz w:val="52"/>
          <w:szCs w:val="52"/>
        </w:rPr>
        <w:t>改良作用</w:t>
      </w:r>
    </w:p>
    <w:p>
      <w:pPr>
        <w:tabs>
          <w:tab w:val="left" w:pos="703"/>
          <w:tab w:val="center" w:pos="4213"/>
        </w:tabs>
        <w:jc w:val="left"/>
        <w:rPr>
          <w:rFonts w:ascii="黑体" w:hAnsi="黑体" w:eastAsia="黑体" w:cs="黑体"/>
          <w:sz w:val="52"/>
          <w:szCs w:val="52"/>
        </w:rPr>
      </w:pPr>
    </w:p>
    <w:p>
      <w:pPr>
        <w:spacing w:line="480" w:lineRule="auto"/>
        <w:ind w:firstLine="2880" w:firstLineChars="400"/>
        <w:rPr>
          <w:rFonts w:hint="eastAsia" w:ascii="黑体" w:hAnsi="黑体" w:eastAsia="黑体" w:cs="黑体"/>
          <w:sz w:val="72"/>
          <w:szCs w:val="72"/>
        </w:rPr>
      </w:pPr>
      <w:r>
        <w:rPr>
          <w:rFonts w:hint="eastAsia" w:ascii="黑体" w:hAnsi="黑体" w:eastAsia="黑体" w:cs="黑体"/>
          <w:sz w:val="72"/>
          <w:szCs w:val="72"/>
          <w:lang w:val="en-US" w:eastAsia="zh-CN"/>
        </w:rPr>
        <w:t>开</w:t>
      </w:r>
      <w:r>
        <w:rPr>
          <w:rFonts w:hint="eastAsia" w:ascii="黑体" w:hAnsi="黑体" w:eastAsia="黑体" w:cs="黑体"/>
          <w:sz w:val="72"/>
          <w:szCs w:val="72"/>
        </w:rPr>
        <w:t>题报告</w:t>
      </w:r>
    </w:p>
    <w:p>
      <w:pPr>
        <w:spacing w:line="480" w:lineRule="auto"/>
        <w:ind w:firstLine="2160" w:firstLineChars="300"/>
        <w:rPr>
          <w:rFonts w:hint="eastAsia" w:ascii="黑体" w:hAnsi="黑体" w:eastAsia="黑体" w:cs="黑体"/>
          <w:sz w:val="72"/>
          <w:szCs w:val="72"/>
        </w:rPr>
      </w:pPr>
    </w:p>
    <w:p>
      <w:pPr>
        <w:spacing w:line="480" w:lineRule="auto"/>
        <w:rPr>
          <w:rFonts w:hint="eastAsia" w:ascii="黑体" w:hAnsi="黑体" w:eastAsia="黑体" w:cs="黑体"/>
          <w:sz w:val="72"/>
          <w:szCs w:val="72"/>
        </w:rPr>
      </w:pPr>
    </w:p>
    <w:p>
      <w:pPr>
        <w:spacing w:line="480" w:lineRule="auto"/>
        <w:rPr>
          <w:rFonts w:hint="eastAsia" w:ascii="黑体" w:hAnsi="黑体" w:eastAsia="黑体" w:cs="黑体"/>
          <w:sz w:val="72"/>
          <w:szCs w:val="72"/>
        </w:rPr>
      </w:pPr>
    </w:p>
    <w:p>
      <w:pPr>
        <w:spacing w:line="480" w:lineRule="auto"/>
        <w:rPr>
          <w:rFonts w:hint="eastAsia" w:ascii="黑体" w:hAnsi="黑体" w:eastAsia="黑体" w:cs="黑体"/>
          <w:sz w:val="72"/>
          <w:szCs w:val="72"/>
        </w:rPr>
      </w:pPr>
    </w:p>
    <w:p>
      <w:pPr>
        <w:spacing w:line="480" w:lineRule="auto"/>
        <w:ind w:firstLine="1200" w:firstLineChars="400"/>
        <w:rPr>
          <w:rFonts w:hint="eastAsia" w:ascii="宋体" w:hAnsi="宋体"/>
          <w:bCs/>
          <w:sz w:val="30"/>
          <w:szCs w:val="30"/>
        </w:rPr>
      </w:pPr>
    </w:p>
    <w:p>
      <w:pPr>
        <w:spacing w:line="480" w:lineRule="auto"/>
        <w:ind w:firstLine="1200" w:firstLineChars="400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学    校：</w:t>
      </w:r>
      <w:r>
        <w:rPr>
          <w:rFonts w:hint="eastAsia" w:ascii="宋体" w:hAnsi="宋体"/>
          <w:bCs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sz w:val="30"/>
          <w:szCs w:val="30"/>
          <w:u w:val="single"/>
          <w:lang w:eastAsia="zh-CN"/>
        </w:rPr>
        <w:t>徐州市矿大实验学校</w:t>
      </w:r>
      <w:r>
        <w:rPr>
          <w:rFonts w:hint="eastAsia" w:ascii="宋体" w:hAnsi="宋体"/>
          <w:bCs/>
          <w:sz w:val="30"/>
          <w:szCs w:val="30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/>
          <w:bCs/>
          <w:sz w:val="30"/>
          <w:szCs w:val="30"/>
          <w:u w:val="single"/>
        </w:rPr>
        <w:t xml:space="preserve"> </w:t>
      </w:r>
    </w:p>
    <w:p>
      <w:pPr>
        <w:spacing w:line="480" w:lineRule="auto"/>
        <w:ind w:firstLine="1200" w:firstLineChars="400"/>
        <w:rPr>
          <w:rFonts w:ascii="宋体" w:hAnsi="宋体"/>
          <w:bCs/>
          <w:sz w:val="30"/>
          <w:szCs w:val="30"/>
        </w:rPr>
      </w:pPr>
      <w:r>
        <w:rPr>
          <w:rFonts w:hint="eastAsia" w:ascii="宋体" w:hAnsi="宋体"/>
          <w:bCs/>
          <w:sz w:val="30"/>
          <w:szCs w:val="30"/>
        </w:rPr>
        <w:t>班    级：</w:t>
      </w:r>
      <w:r>
        <w:rPr>
          <w:rFonts w:hint="eastAsia" w:ascii="宋体" w:hAnsi="宋体"/>
          <w:bCs/>
          <w:sz w:val="30"/>
          <w:szCs w:val="30"/>
          <w:u w:val="single"/>
        </w:rPr>
        <w:t xml:space="preserve">   </w:t>
      </w:r>
      <w:r>
        <w:rPr>
          <w:rFonts w:ascii="宋体" w:hAnsi="宋体"/>
          <w:bCs/>
          <w:sz w:val="30"/>
          <w:szCs w:val="30"/>
          <w:u w:val="single"/>
        </w:rPr>
        <w:t xml:space="preserve"> </w:t>
      </w:r>
      <w:r>
        <w:rPr>
          <w:rFonts w:hint="eastAsia" w:ascii="宋体" w:hAnsi="宋体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bCs/>
          <w:sz w:val="30"/>
          <w:szCs w:val="30"/>
          <w:u w:val="single"/>
        </w:rPr>
        <w:t>高</w:t>
      </w:r>
      <w:r>
        <w:rPr>
          <w:rFonts w:hint="eastAsia" w:ascii="宋体" w:hAnsi="宋体"/>
          <w:bCs/>
          <w:sz w:val="30"/>
          <w:szCs w:val="30"/>
          <w:u w:val="single"/>
          <w:lang w:val="en-US" w:eastAsia="zh-CN"/>
        </w:rPr>
        <w:t>二</w:t>
      </w:r>
      <w:r>
        <w:rPr>
          <w:rFonts w:hint="eastAsia" w:ascii="宋体" w:hAnsi="宋体"/>
          <w:bCs/>
          <w:sz w:val="30"/>
          <w:szCs w:val="30"/>
          <w:u w:val="single"/>
        </w:rPr>
        <w:t xml:space="preserve">（1）班   </w:t>
      </w:r>
      <w:r>
        <w:rPr>
          <w:rFonts w:hint="eastAsia" w:ascii="宋体" w:hAnsi="宋体"/>
          <w:bCs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30"/>
          <w:szCs w:val="30"/>
          <w:u w:val="single"/>
        </w:rPr>
        <w:t xml:space="preserve">  </w:t>
      </w:r>
    </w:p>
    <w:p>
      <w:pPr>
        <w:spacing w:line="480" w:lineRule="auto"/>
        <w:ind w:firstLine="1200" w:firstLineChars="400"/>
        <w:jc w:val="left"/>
        <w:rPr>
          <w:rFonts w:hint="default" w:ascii="宋体" w:hAnsi="宋体"/>
          <w:bCs/>
          <w:sz w:val="30"/>
          <w:szCs w:val="30"/>
          <w:u w:val="single"/>
          <w:lang w:val="en-US"/>
        </w:rPr>
      </w:pPr>
      <w:r>
        <w:rPr>
          <w:rFonts w:hint="eastAsia" w:ascii="宋体" w:hAnsi="宋体"/>
          <w:bCs/>
          <w:sz w:val="30"/>
          <w:szCs w:val="30"/>
        </w:rPr>
        <w:t>主 持 人：</w:t>
      </w:r>
      <w:r>
        <w:rPr>
          <w:rFonts w:hint="eastAsia" w:ascii="宋体" w:hAnsi="宋体"/>
          <w:bCs/>
          <w:sz w:val="30"/>
          <w:szCs w:val="30"/>
          <w:u w:val="single"/>
        </w:rPr>
        <w:t xml:space="preserve">   </w:t>
      </w:r>
      <w:r>
        <w:rPr>
          <w:rFonts w:hint="eastAsia" w:ascii="宋体" w:hAnsi="宋体"/>
          <w:bCs/>
          <w:sz w:val="30"/>
          <w:szCs w:val="30"/>
          <w:u w:val="single"/>
          <w:lang w:val="en-US" w:eastAsia="zh-CN"/>
        </w:rPr>
        <w:t xml:space="preserve">    戴志骏         </w:t>
      </w:r>
    </w:p>
    <w:p>
      <w:pPr>
        <w:spacing w:line="480" w:lineRule="auto"/>
        <w:ind w:firstLine="1200" w:firstLineChars="400"/>
        <w:jc w:val="left"/>
        <w:rPr>
          <w:rFonts w:hint="default" w:ascii="宋体" w:hAnsi="宋体"/>
          <w:bCs/>
          <w:sz w:val="30"/>
          <w:szCs w:val="30"/>
          <w:u w:val="single"/>
          <w:lang w:val="en-US" w:eastAsia="zh-CN"/>
        </w:rPr>
      </w:pPr>
      <w:r>
        <w:rPr>
          <w:rFonts w:hint="eastAsia" w:ascii="宋体" w:hAnsi="宋体"/>
          <w:bCs/>
          <w:sz w:val="30"/>
          <w:szCs w:val="30"/>
        </w:rPr>
        <w:t>小组成员</w:t>
      </w:r>
      <w:r>
        <w:rPr>
          <w:rFonts w:hint="eastAsia" w:ascii="宋体" w:hAnsi="宋体"/>
          <w:bCs/>
          <w:sz w:val="30"/>
          <w:szCs w:val="30"/>
          <w:u w:val="none"/>
        </w:rPr>
        <w:t>:</w:t>
      </w:r>
      <w:r>
        <w:rPr>
          <w:rFonts w:ascii="宋体" w:hAnsi="宋体"/>
          <w:bCs/>
          <w:sz w:val="30"/>
          <w:szCs w:val="30"/>
          <w:u w:val="none"/>
        </w:rPr>
        <w:t xml:space="preserve"> </w:t>
      </w:r>
      <w:r>
        <w:rPr>
          <w:rFonts w:hint="eastAsia" w:ascii="宋体" w:hAnsi="宋体"/>
          <w:bCs/>
          <w:sz w:val="30"/>
          <w:szCs w:val="30"/>
          <w:u w:val="single"/>
          <w:lang w:val="en-US" w:eastAsia="zh-CN"/>
        </w:rPr>
        <w:t>姚文彬  甘轩宇  蒋屹轩</w:t>
      </w:r>
    </w:p>
    <w:p>
      <w:pPr>
        <w:spacing w:line="480" w:lineRule="auto"/>
        <w:ind w:firstLine="2700" w:firstLineChars="900"/>
        <w:jc w:val="left"/>
        <w:rPr>
          <w:rFonts w:hint="default" w:ascii="宋体" w:hAnsi="宋体"/>
          <w:bCs/>
          <w:sz w:val="30"/>
          <w:szCs w:val="30"/>
          <w:u w:val="single"/>
          <w:lang w:val="en-US" w:eastAsia="zh-CN"/>
        </w:rPr>
      </w:pPr>
      <w:r>
        <w:rPr>
          <w:rFonts w:hint="eastAsia" w:ascii="宋体" w:hAnsi="宋体"/>
          <w:bCs/>
          <w:sz w:val="30"/>
          <w:szCs w:val="30"/>
          <w:u w:val="single"/>
          <w:lang w:val="en-US" w:eastAsia="zh-CN"/>
        </w:rPr>
        <w:t>盛明远  张明乾  周昊轩</w:t>
      </w:r>
    </w:p>
    <w:p>
      <w:pPr>
        <w:spacing w:line="480" w:lineRule="auto"/>
        <w:ind w:firstLine="1200" w:firstLineChars="400"/>
        <w:rPr>
          <w:rFonts w:hint="default" w:eastAsia="宋体"/>
          <w:sz w:val="30"/>
          <w:szCs w:val="30"/>
          <w:u w:val="single"/>
          <w:lang w:val="en-US" w:eastAsia="zh-CN"/>
        </w:rPr>
      </w:pPr>
      <w:r>
        <w:rPr>
          <w:rFonts w:hint="eastAsia"/>
          <w:sz w:val="30"/>
          <w:szCs w:val="30"/>
        </w:rPr>
        <w:t>指导老师：</w:t>
      </w:r>
      <w:r>
        <w:rPr>
          <w:rFonts w:hint="eastAsia" w:ascii="宋体" w:hAnsi="宋体"/>
          <w:bCs/>
          <w:sz w:val="30"/>
          <w:szCs w:val="30"/>
          <w:u w:val="single"/>
          <w:lang w:val="en-US" w:eastAsia="zh-CN"/>
        </w:rPr>
        <w:t xml:space="preserve">        武秋          </w:t>
      </w:r>
    </w:p>
    <w:p>
      <w:pPr>
        <w:spacing w:line="360" w:lineRule="auto"/>
        <w:rPr>
          <w:sz w:val="30"/>
          <w:szCs w:val="30"/>
          <w:u w:val="single"/>
        </w:rPr>
      </w:pPr>
    </w:p>
    <w:p>
      <w:pPr>
        <w:spacing w:line="360" w:lineRule="auto"/>
        <w:rPr>
          <w:rFonts w:hint="eastAsia" w:cs="黑体" w:asciiTheme="minorEastAsia" w:hAnsiTheme="minorEastAsia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一·研究目的：</w:t>
      </w:r>
    </w:p>
    <w:p>
      <w:pPr>
        <w:spacing w:line="360" w:lineRule="auto"/>
        <w:ind w:firstLine="600" w:firstLineChars="200"/>
        <w:rPr>
          <w:rFonts w:hint="eastAsia" w:cs="黑体" w:asciiTheme="minorEastAsia" w:hAnsiTheme="minorEastAsia"/>
          <w:sz w:val="30"/>
          <w:szCs w:val="30"/>
          <w:lang w:val="en-US" w:eastAsia="zh-CN"/>
        </w:rPr>
      </w:pPr>
      <w:r>
        <w:rPr>
          <w:rFonts w:hint="eastAsia" w:cs="黑体" w:asciiTheme="minorEastAsia" w:hAnsiTheme="minorEastAsia"/>
          <w:sz w:val="30"/>
          <w:szCs w:val="30"/>
          <w:lang w:val="en-US" w:eastAsia="zh-CN"/>
        </w:rPr>
        <w:t>实验观察蚯蚓对土壤的结构和成分指示改良的观察与研究</w:t>
      </w:r>
    </w:p>
    <w:p>
      <w:pPr>
        <w:spacing w:line="360" w:lineRule="auto"/>
        <w:rPr>
          <w:rFonts w:hint="default" w:cs="黑体" w:asciiTheme="minorEastAsia" w:hAnsiTheme="minorEastAsia"/>
          <w:sz w:val="30"/>
          <w:szCs w:val="30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二·研究背景：</w:t>
      </w:r>
    </w:p>
    <w:p>
      <w:pPr>
        <w:ind w:firstLine="560" w:firstLineChars="200"/>
        <w:rPr>
          <w:rFonts w:hint="eastAsia" w:ascii="Times New Roman" w:hAnsi="Times New Roman" w:cs="Times New Roman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随着国内土地种植大量使用化肥农药，已经是土地的土壤特性发生了一定的变化，特别有些地方发生了土壤板结，盐碱化，和土壤肥力不足的问题，针对目前国内解决土壤改良的若干方案，有微生物改良有有机肥改良等等，针对不同的改良方式，在此提出用蚯蚓改良的方法，这样使土壤改良变的多样化多元化。</w:t>
      </w: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为探究”</w:t>
      </w:r>
      <w:r>
        <w:rPr>
          <w:rFonts w:hint="eastAsia"/>
          <w:sz w:val="30"/>
          <w:szCs w:val="30"/>
          <w:lang w:val="en-US" w:eastAsia="zh-CN"/>
        </w:rPr>
        <w:t>蚯蚓对土壤改良的效果及作用</w:t>
      </w:r>
      <w:r>
        <w:rPr>
          <w:sz w:val="30"/>
          <w:szCs w:val="30"/>
        </w:rPr>
        <w:t>”，我们小组开展了此次研究性学习。</w:t>
      </w: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三·小组成员: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sz w:val="30"/>
          <w:szCs w:val="30"/>
        </w:rPr>
        <w:t>主持人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lang w:val="en-US" w:eastAsia="zh-CN"/>
        </w:rPr>
        <w:t>戴志骏</w:t>
      </w:r>
    </w:p>
    <w:p>
      <w:pPr>
        <w:jc w:val="both"/>
        <w:rPr>
          <w:rFonts w:hint="default"/>
          <w:sz w:val="30"/>
          <w:szCs w:val="30"/>
          <w:lang w:val="en-US" w:eastAsia="zh-CN"/>
        </w:rPr>
      </w:pPr>
      <w:r>
        <w:rPr>
          <w:sz w:val="30"/>
          <w:szCs w:val="30"/>
        </w:rPr>
        <w:t>组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sz w:val="30"/>
          <w:szCs w:val="30"/>
        </w:rPr>
        <w:t>员</w:t>
      </w:r>
      <w:r>
        <w:rPr>
          <w:rFonts w:hint="eastAsia"/>
          <w:sz w:val="30"/>
          <w:szCs w:val="30"/>
          <w:lang w:val="en-US" w:eastAsia="zh-CN"/>
        </w:rPr>
        <w:t>：姚文彬 甘轩宇 蒋屹轩 盛明远 张明乾 周昊轩</w:t>
      </w: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四·任务分工：</w:t>
      </w:r>
    </w:p>
    <w:p>
      <w:pPr>
        <w:rPr>
          <w:rFonts w:hint="default" w:eastAsia="宋体"/>
          <w:sz w:val="30"/>
          <w:szCs w:val="30"/>
          <w:lang w:val="en-US" w:eastAsia="zh-CN"/>
        </w:rPr>
      </w:pPr>
      <w:r>
        <w:rPr>
          <w:sz w:val="30"/>
          <w:szCs w:val="30"/>
        </w:rPr>
        <w:t>资料搜集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lang w:val="en-US" w:eastAsia="zh-CN"/>
        </w:rPr>
        <w:t>姚文彬 甘轩宇 盛明远 蒋屹轩 周昊轩 戴志骏</w:t>
      </w:r>
    </w:p>
    <w:p>
      <w:pPr>
        <w:rPr>
          <w:rFonts w:hint="default" w:eastAsia="宋体"/>
          <w:sz w:val="30"/>
          <w:szCs w:val="30"/>
          <w:lang w:val="en-US" w:eastAsia="zh-CN"/>
        </w:rPr>
      </w:pPr>
      <w:r>
        <w:rPr>
          <w:sz w:val="30"/>
          <w:szCs w:val="30"/>
        </w:rPr>
        <w:t>开题报告撰写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lang w:val="en-US" w:eastAsia="zh-CN"/>
        </w:rPr>
        <w:t>蒋屹轩 周昊轩 戴志骏</w:t>
      </w:r>
    </w:p>
    <w:p>
      <w:pPr>
        <w:rPr>
          <w:rFonts w:hint="default" w:eastAsia="宋体"/>
          <w:sz w:val="30"/>
          <w:szCs w:val="30"/>
          <w:lang w:val="en-US" w:eastAsia="zh-CN"/>
        </w:rPr>
      </w:pPr>
      <w:r>
        <w:rPr>
          <w:sz w:val="30"/>
          <w:szCs w:val="30"/>
        </w:rPr>
        <w:t>资料整理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lang w:val="en-US" w:eastAsia="zh-CN"/>
        </w:rPr>
        <w:t>盛明远 戴志骏 甘轩宇</w:t>
      </w:r>
    </w:p>
    <w:p>
      <w:pPr>
        <w:rPr>
          <w:rFonts w:hint="default" w:eastAsia="宋体"/>
          <w:sz w:val="30"/>
          <w:szCs w:val="30"/>
          <w:lang w:val="en-US" w:eastAsia="zh-CN"/>
        </w:rPr>
      </w:pPr>
      <w:r>
        <w:rPr>
          <w:sz w:val="30"/>
          <w:szCs w:val="30"/>
        </w:rPr>
        <w:t>结题报告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lang w:val="en-US" w:eastAsia="zh-CN"/>
        </w:rPr>
        <w:t>戴志骏 张明乾</w:t>
      </w:r>
    </w:p>
    <w:p>
      <w:pPr>
        <w:rPr>
          <w:rFonts w:hint="default" w:eastAsia="宋体"/>
          <w:sz w:val="30"/>
          <w:szCs w:val="30"/>
          <w:lang w:val="en-US" w:eastAsia="zh-CN"/>
        </w:rPr>
      </w:pPr>
      <w:r>
        <w:rPr>
          <w:sz w:val="30"/>
          <w:szCs w:val="30"/>
        </w:rPr>
        <w:t>PPT制作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lang w:val="en-US" w:eastAsia="zh-CN"/>
        </w:rPr>
        <w:t>戴志骏 姚文彬 甘轩宇</w:t>
      </w: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五·日程安排：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</w:t>
      </w:r>
      <w:r>
        <w:rPr>
          <w:sz w:val="30"/>
          <w:szCs w:val="30"/>
        </w:rPr>
        <w:t>月2日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sz w:val="30"/>
          <w:szCs w:val="30"/>
        </w:rPr>
        <w:t>日 进行开题论证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</w:t>
      </w:r>
      <w:r>
        <w:rPr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sz w:val="30"/>
          <w:szCs w:val="30"/>
        </w:rPr>
        <w:t>日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10</w:t>
      </w:r>
      <w:r>
        <w:rPr>
          <w:sz w:val="30"/>
          <w:szCs w:val="30"/>
        </w:rPr>
        <w:t>日 搜集资料撰写开题报告</w:t>
      </w:r>
    </w:p>
    <w:p>
      <w:pPr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4</w:t>
      </w:r>
      <w:r>
        <w:rPr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11</w:t>
      </w:r>
      <w:r>
        <w:rPr>
          <w:sz w:val="30"/>
          <w:szCs w:val="30"/>
        </w:rPr>
        <w:t>日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30</w:t>
      </w:r>
      <w:r>
        <w:rPr>
          <w:sz w:val="30"/>
          <w:szCs w:val="30"/>
        </w:rPr>
        <w:t xml:space="preserve">日 </w:t>
      </w:r>
      <w:r>
        <w:rPr>
          <w:rFonts w:hint="eastAsia"/>
          <w:sz w:val="30"/>
          <w:szCs w:val="30"/>
          <w:lang w:val="en-US" w:eastAsia="zh-CN"/>
        </w:rPr>
        <w:t>实验准备材料</w:t>
      </w:r>
    </w:p>
    <w:p>
      <w:pPr>
        <w:rPr>
          <w:rFonts w:hint="default" w:eastAsia="宋体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5</w:t>
      </w:r>
      <w:r>
        <w:rPr>
          <w:sz w:val="30"/>
          <w:szCs w:val="30"/>
        </w:rPr>
        <w:t>月1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sz w:val="30"/>
          <w:szCs w:val="30"/>
        </w:rPr>
        <w:t>日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7</w:t>
      </w:r>
      <w:r>
        <w:rPr>
          <w:sz w:val="30"/>
          <w:szCs w:val="30"/>
        </w:rPr>
        <w:t>月2</w:t>
      </w:r>
      <w:r>
        <w:rPr>
          <w:rFonts w:hint="eastAsia"/>
          <w:sz w:val="30"/>
          <w:szCs w:val="30"/>
          <w:lang w:val="en-US" w:eastAsia="zh-CN"/>
        </w:rPr>
        <w:t>30</w:t>
      </w:r>
      <w:r>
        <w:rPr>
          <w:sz w:val="30"/>
          <w:szCs w:val="30"/>
        </w:rPr>
        <w:t xml:space="preserve">日 </w:t>
      </w:r>
      <w:r>
        <w:rPr>
          <w:rFonts w:hint="eastAsia"/>
          <w:sz w:val="30"/>
          <w:szCs w:val="30"/>
          <w:lang w:val="en-US" w:eastAsia="zh-CN"/>
        </w:rPr>
        <w:t>观察实验过程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8</w:t>
      </w:r>
      <w:r>
        <w:rPr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sz w:val="30"/>
          <w:szCs w:val="30"/>
        </w:rPr>
        <w:t>日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20</w:t>
      </w:r>
      <w:r>
        <w:rPr>
          <w:sz w:val="30"/>
          <w:szCs w:val="30"/>
        </w:rPr>
        <w:t>日 整理实验资料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9</w:t>
      </w:r>
      <w:r>
        <w:rPr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20</w:t>
      </w:r>
      <w:r>
        <w:rPr>
          <w:sz w:val="30"/>
          <w:szCs w:val="30"/>
        </w:rPr>
        <w:t>日</w:t>
      </w:r>
      <w:r>
        <w:rPr>
          <w:rFonts w:hint="eastAsia"/>
          <w:sz w:val="30"/>
          <w:szCs w:val="30"/>
        </w:rPr>
        <w:t>-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t>9</w:t>
      </w:r>
      <w:r>
        <w:rPr>
          <w:sz w:val="30"/>
          <w:szCs w:val="30"/>
        </w:rPr>
        <w:t>月1日 制作PPT 形成结题报告</w:t>
      </w:r>
    </w:p>
    <w:p>
      <w:pPr>
        <w:rPr>
          <w:rFonts w:hint="eastAsia"/>
          <w:sz w:val="30"/>
          <w:szCs w:val="30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六·研究方案：</w:t>
      </w:r>
    </w:p>
    <w:p>
      <w:pPr>
        <w:ind w:firstLine="600" w:firstLineChars="200"/>
        <w:rPr>
          <w:rFonts w:hint="eastAsia" w:cs="黑体" w:asciiTheme="minorEastAsia" w:hAnsiTheme="minorEastAsia"/>
          <w:sz w:val="30"/>
          <w:szCs w:val="30"/>
          <w:lang w:val="en-US" w:eastAsia="zh-CN"/>
        </w:rPr>
      </w:pPr>
      <w:r>
        <w:rPr>
          <w:rFonts w:hint="eastAsia" w:cs="黑体" w:asciiTheme="minorEastAsia" w:hAnsiTheme="minorEastAsia"/>
          <w:sz w:val="30"/>
          <w:szCs w:val="30"/>
          <w:lang w:val="en-US" w:eastAsia="zh-CN"/>
        </w:rPr>
        <w:t>实验观察蚯蚓对土壤的结构和成分指示改良的观察与研究。</w:t>
      </w:r>
    </w:p>
    <w:p>
      <w:pPr>
        <w:rPr>
          <w:rFonts w:hint="eastAsia" w:cs="黑体" w:asciiTheme="minorEastAsia" w:hAnsiTheme="minorEastAsia"/>
          <w:sz w:val="30"/>
          <w:szCs w:val="30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七·方案的可行性：</w:t>
      </w:r>
    </w:p>
    <w:p>
      <w:pPr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在校园内的不同区域的土壤中进行取样。借助学校实验室实验器材进行实验。采用</w:t>
      </w:r>
      <w:r>
        <w:rPr>
          <w:rFonts w:hint="eastAsia"/>
          <w:sz w:val="30"/>
          <w:szCs w:val="30"/>
          <w:lang w:val="en-US" w:eastAsia="zh-CN"/>
        </w:rPr>
        <w:t>显微镜及化学分析</w:t>
      </w:r>
      <w:r>
        <w:rPr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观察土壤结构的变化及土壤成分的变化</w:t>
      </w:r>
      <w:r>
        <w:rPr>
          <w:sz w:val="30"/>
          <w:szCs w:val="30"/>
        </w:rPr>
        <w:t>。</w:t>
      </w:r>
    </w:p>
    <w:p>
      <w:pPr>
        <w:rPr>
          <w:sz w:val="30"/>
          <w:szCs w:val="30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>八·预期结果：</w:t>
      </w:r>
    </w:p>
    <w:p>
      <w:p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蚯蚓是土壤污染的敏感指示物。利用蚯蚓的分子、生物化学和生理反应(生物标志物) 监测土壤污染情况已越来越受到人们的关注。生物标志物为田间条件下指示土壤污染状况提供有效的工具。 </w:t>
      </w: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  <w:t xml:space="preserve">  </w:t>
      </w:r>
    </w:p>
    <w:p>
      <w:pPr>
        <w:ind w:firstLine="600" w:firstLineChars="200"/>
      </w:pPr>
      <w:r>
        <w:rPr>
          <w:rFonts w:hint="eastAsia"/>
          <w:sz w:val="30"/>
          <w:szCs w:val="30"/>
          <w:lang w:val="en-US" w:eastAsia="zh-CN"/>
        </w:rPr>
        <w:t>蚯蚓对</w:t>
      </w:r>
      <w:r>
        <w:rPr>
          <w:sz w:val="30"/>
          <w:szCs w:val="30"/>
        </w:rPr>
        <w:t>土壤</w:t>
      </w:r>
      <w:r>
        <w:rPr>
          <w:rFonts w:hint="eastAsia"/>
          <w:sz w:val="30"/>
          <w:szCs w:val="30"/>
          <w:lang w:val="en-US" w:eastAsia="zh-CN"/>
        </w:rPr>
        <w:t>板结和土壤肥力下降起到很大的改良作用，能使土壤板结变的疏松，土壤结构变的更适合种植，土壤中的腐殖酸和化肥中难以降解的部分成分得到分解，土壤中环境代入的大分子链有机物得到降解成小分子链有机物，有利于植物种植对如让肥力的吸收，蚯蚓在土壤改良中的作用很明显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I2YzBiNzU2Yzc1MzRhYTg1NDEwOGI1N2FlNzNjYTAifQ=="/>
  </w:docVars>
  <w:rsids>
    <w:rsidRoot w:val="00B34DD4"/>
    <w:rsid w:val="00045394"/>
    <w:rsid w:val="00551CD1"/>
    <w:rsid w:val="00B34DD4"/>
    <w:rsid w:val="00C55F33"/>
    <w:rsid w:val="00DB02D3"/>
    <w:rsid w:val="00E95602"/>
    <w:rsid w:val="03E05C76"/>
    <w:rsid w:val="088F37C7"/>
    <w:rsid w:val="105752DF"/>
    <w:rsid w:val="181303B5"/>
    <w:rsid w:val="1B007FF8"/>
    <w:rsid w:val="1DEB7188"/>
    <w:rsid w:val="262306FA"/>
    <w:rsid w:val="2F753802"/>
    <w:rsid w:val="336A0B1B"/>
    <w:rsid w:val="346A408E"/>
    <w:rsid w:val="3B0811EC"/>
    <w:rsid w:val="403E5E06"/>
    <w:rsid w:val="486236FA"/>
    <w:rsid w:val="500B3F71"/>
    <w:rsid w:val="54C17E31"/>
    <w:rsid w:val="60950EF8"/>
    <w:rsid w:val="65543A1A"/>
    <w:rsid w:val="78D573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6E125-59DE-412B-8F9E-E8AFAA84CF9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4</Pages>
  <Words>749</Words>
  <Characters>764</Characters>
  <Lines>6</Lines>
  <Paragraphs>1</Paragraphs>
  <TotalTime>0</TotalTime>
  <ScaleCrop>false</ScaleCrop>
  <LinksUpToDate>false</LinksUpToDate>
  <CharactersWithSpaces>861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2021-11-07T02:09:00Z</dcterms:created>
  <dc:creator>RMX3031</dc:creator>
  <cp:lastModifiedBy>Administrator</cp:lastModifiedBy>
  <dcterms:modified xsi:type="dcterms:W3CDTF">2023-09-18T00:26:37Z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B0AF012FC2FC4D259864B2E7C853D327</vt:lpwstr>
  </property>
  <property fmtid="{D5CDD505-2E9C-101B-9397-08002B2CF9AE}" pid="3" name="KSOProductBuildVer">
    <vt:lpwstr>2052-12.1.0.15374</vt:lpwstr>
  </property>
</Properties>
</file>