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44"/>
          <w:szCs w:val="44"/>
          <w:lang w:eastAsia="zh-CN"/>
        </w:rPr>
      </w:pPr>
      <w:r>
        <w:rPr>
          <w:rFonts w:hint="eastAsia" w:ascii="黑体" w:hAnsi="黑体" w:eastAsia="黑体"/>
          <w:b w:val="0"/>
          <w:bCs w:val="0"/>
          <w:sz w:val="44"/>
          <w:szCs w:val="44"/>
          <w:lang w:eastAsia="zh-CN"/>
        </w:rPr>
        <w:t>数学与军事关联探究</w:t>
      </w:r>
      <w:bookmarkStart w:id="0" w:name="_GoBack"/>
      <w:bookmarkEnd w:id="0"/>
    </w:p>
    <w:p>
      <w:pPr>
        <w:rPr>
          <w:rFonts w:hint="eastAsia"/>
          <w:sz w:val="44"/>
          <w:szCs w:val="44"/>
          <w:lang w:eastAsia="zh-CN"/>
        </w:rPr>
      </w:pPr>
    </w:p>
    <w:p>
      <w:pPr>
        <w:pStyle w:val="2"/>
        <w:ind w:firstLine="2891" w:firstLineChars="400"/>
      </w:pPr>
      <w:r>
        <w:rPr>
          <w:rFonts w:hint="eastAsia"/>
          <w:sz w:val="72"/>
          <w:szCs w:val="72"/>
          <w:lang w:eastAsia="zh-CN"/>
        </w:rPr>
        <w:t>开</w:t>
      </w:r>
      <w:r>
        <w:rPr>
          <w:rFonts w:hint="eastAsia"/>
          <w:sz w:val="72"/>
          <w:szCs w:val="72"/>
        </w:rPr>
        <w:t>题报告</w:t>
      </w:r>
    </w:p>
    <w:p>
      <w:pPr>
        <w:pStyle w:val="2"/>
      </w:pPr>
    </w:p>
    <w:p>
      <w:pPr>
        <w:pStyle w:val="2"/>
      </w:pPr>
    </w:p>
    <w:p>
      <w:pPr>
        <w:pStyle w:val="2"/>
        <w:rPr>
          <w:rFonts w:hint="eastAsia" w:eastAsiaTheme="majorEastAsia"/>
          <w:lang w:eastAsia="zh-CN"/>
        </w:rPr>
      </w:pPr>
    </w:p>
    <w:p>
      <w:pPr>
        <w:pStyle w:val="2"/>
      </w:pPr>
    </w:p>
    <w:p>
      <w:pPr>
        <w:rPr>
          <w:b/>
          <w:bCs/>
          <w:sz w:val="30"/>
          <w:szCs w:val="30"/>
        </w:rPr>
      </w:pPr>
    </w:p>
    <w:p>
      <w:pPr>
        <w:ind w:firstLine="1506" w:firstLineChars="500"/>
        <w:rPr>
          <w:rFonts w:hint="default" w:eastAsiaTheme="minorEastAsia"/>
          <w:b/>
          <w:bCs/>
          <w:sz w:val="30"/>
          <w:szCs w:val="30"/>
          <w:lang w:val="en-US" w:eastAsia="zh-CN"/>
        </w:rPr>
      </w:pPr>
      <w:r>
        <w:rPr>
          <w:rFonts w:hint="eastAsia"/>
          <w:b/>
          <w:bCs/>
          <w:sz w:val="30"/>
          <w:szCs w:val="30"/>
        </w:rPr>
        <w:t>主 持 人：</w:t>
      </w:r>
      <w:r>
        <w:rPr>
          <w:rFonts w:hint="eastAsia"/>
          <w:b/>
          <w:bCs/>
          <w:sz w:val="30"/>
          <w:szCs w:val="30"/>
          <w:lang w:val="en-US" w:eastAsia="zh-CN"/>
        </w:rPr>
        <w:t>张家鸣</w:t>
      </w:r>
    </w:p>
    <w:p>
      <w:pPr>
        <w:ind w:firstLine="1506" w:firstLineChars="500"/>
        <w:rPr>
          <w:rFonts w:hint="default"/>
          <w:b/>
          <w:bCs/>
          <w:sz w:val="30"/>
          <w:szCs w:val="30"/>
          <w:lang w:val="en-US" w:eastAsia="zh-CN"/>
        </w:rPr>
      </w:pPr>
      <w:r>
        <w:rPr>
          <w:rFonts w:hint="eastAsia"/>
          <w:b/>
          <w:bCs/>
          <w:sz w:val="30"/>
          <w:szCs w:val="30"/>
        </w:rPr>
        <w:t>小组成员：</w:t>
      </w:r>
      <w:r>
        <w:rPr>
          <w:rFonts w:hint="eastAsia"/>
          <w:b/>
          <w:bCs/>
          <w:sz w:val="30"/>
          <w:szCs w:val="30"/>
          <w:lang w:val="en-US" w:eastAsia="zh-CN"/>
        </w:rPr>
        <w:t>张家鸣，墨易轩</w:t>
      </w:r>
    </w:p>
    <w:p>
      <w:pPr>
        <w:ind w:firstLine="1506" w:firstLineChars="500"/>
        <w:rPr>
          <w:rFonts w:hint="eastAsia"/>
          <w:b/>
          <w:bCs/>
          <w:sz w:val="30"/>
          <w:szCs w:val="30"/>
          <w:lang w:val="en-US" w:eastAsia="zh-CN"/>
        </w:rPr>
      </w:pPr>
      <w:r>
        <w:rPr>
          <w:rFonts w:hint="eastAsia"/>
          <w:b/>
          <w:bCs/>
          <w:sz w:val="30"/>
          <w:szCs w:val="30"/>
        </w:rPr>
        <w:t>指导老师：</w:t>
      </w:r>
      <w:r>
        <w:rPr>
          <w:rFonts w:hint="eastAsia"/>
          <w:b/>
          <w:bCs/>
          <w:sz w:val="30"/>
          <w:szCs w:val="30"/>
          <w:lang w:val="en-US" w:eastAsia="zh-CN"/>
        </w:rPr>
        <w:t>王丹</w:t>
      </w:r>
    </w:p>
    <w:p>
      <w:pPr>
        <w:ind w:firstLine="1506" w:firstLineChars="500"/>
        <w:rPr>
          <w:rFonts w:hint="eastAsia"/>
          <w:lang w:eastAsia="zh-CN"/>
        </w:rPr>
      </w:pPr>
      <w:r>
        <w:rPr>
          <w:rFonts w:hint="eastAsia"/>
          <w:b/>
          <w:bCs/>
          <w:sz w:val="30"/>
          <w:szCs w:val="30"/>
        </w:rPr>
        <w:t>学    校：</w:t>
      </w:r>
      <w:r>
        <w:rPr>
          <w:rFonts w:hint="eastAsia"/>
          <w:b/>
          <w:bCs/>
          <w:sz w:val="30"/>
          <w:szCs w:val="30"/>
          <w:lang w:eastAsia="zh-CN"/>
        </w:rPr>
        <w:t>徐州市矿大实验学校</w:t>
      </w:r>
    </w:p>
    <w:p>
      <w:pPr>
        <w:widowControl/>
        <w:spacing w:beforeAutospacing="1" w:afterAutospacing="1"/>
        <w:jc w:val="left"/>
        <w:rPr>
          <w:rFonts w:ascii="Calibri" w:hAnsi="Calibri" w:eastAsia="黑体" w:cs="Times New Roman"/>
          <w:kern w:val="0"/>
          <w:sz w:val="30"/>
          <w:szCs w:val="36"/>
        </w:rPr>
      </w:pPr>
    </w:p>
    <w:p>
      <w:pPr>
        <w:widowControl/>
        <w:spacing w:beforeAutospacing="1" w:afterAutospacing="1"/>
        <w:jc w:val="left"/>
        <w:rPr>
          <w:rFonts w:ascii="Calibri" w:hAnsi="Calibri" w:eastAsia="黑体" w:cs="Times New Roman"/>
          <w:kern w:val="0"/>
          <w:sz w:val="30"/>
          <w:szCs w:val="36"/>
        </w:rPr>
      </w:pPr>
    </w:p>
    <w:p>
      <w:pPr>
        <w:widowControl/>
        <w:spacing w:beforeAutospacing="1" w:afterAutospacing="1"/>
        <w:jc w:val="left"/>
        <w:rPr>
          <w:rFonts w:ascii="Calibri" w:hAnsi="Calibri" w:eastAsia="黑体" w:cs="Times New Roman"/>
          <w:kern w:val="0"/>
          <w:sz w:val="30"/>
          <w:szCs w:val="36"/>
        </w:rPr>
      </w:pPr>
    </w:p>
    <w:p>
      <w:pPr>
        <w:pStyle w:val="8"/>
        <w:widowControl/>
        <w:ind w:firstLine="3600" w:firstLineChars="1200"/>
        <w:rPr>
          <w:rFonts w:hint="eastAsia"/>
          <w:sz w:val="30"/>
          <w:szCs w:val="36"/>
        </w:rPr>
      </w:pPr>
    </w:p>
    <w:p>
      <w:pPr>
        <w:pStyle w:val="8"/>
        <w:widowControl/>
        <w:ind w:firstLine="3600" w:firstLineChars="1200"/>
        <w:rPr>
          <w:rFonts w:hint="eastAsia"/>
          <w:sz w:val="30"/>
          <w:szCs w:val="36"/>
        </w:rPr>
      </w:pPr>
    </w:p>
    <w:p>
      <w:pPr>
        <w:pStyle w:val="8"/>
        <w:widowControl/>
        <w:ind w:firstLine="3600" w:firstLineChars="1200"/>
        <w:rPr>
          <w:sz w:val="30"/>
          <w:szCs w:val="36"/>
        </w:rPr>
      </w:pPr>
      <w:r>
        <w:rPr>
          <w:rFonts w:hint="eastAsia"/>
          <w:sz w:val="30"/>
          <w:szCs w:val="36"/>
        </w:rPr>
        <w:t>目录</w:t>
      </w:r>
    </w:p>
    <w:p>
      <w:pPr>
        <w:pStyle w:val="8"/>
        <w:widowControl/>
        <w:numPr>
          <w:ilvl w:val="0"/>
          <w:numId w:val="1"/>
        </w:numPr>
        <w:rPr>
          <w:sz w:val="30"/>
          <w:szCs w:val="36"/>
        </w:rPr>
      </w:pPr>
      <w:r>
        <w:rPr>
          <w:rFonts w:hint="eastAsia"/>
          <w:sz w:val="30"/>
          <w:szCs w:val="36"/>
          <w:lang w:val="en-US" w:eastAsia="zh-CN"/>
        </w:rPr>
        <w:t>研究</w:t>
      </w:r>
      <w:r>
        <w:rPr>
          <w:rFonts w:hint="eastAsia"/>
          <w:sz w:val="30"/>
          <w:szCs w:val="36"/>
        </w:rPr>
        <w:t>背景</w:t>
      </w:r>
    </w:p>
    <w:p>
      <w:pPr>
        <w:pStyle w:val="8"/>
        <w:widowControl/>
        <w:numPr>
          <w:ilvl w:val="0"/>
          <w:numId w:val="1"/>
        </w:numPr>
        <w:rPr>
          <w:sz w:val="30"/>
          <w:szCs w:val="36"/>
        </w:rPr>
      </w:pPr>
      <w:r>
        <w:rPr>
          <w:rFonts w:hint="eastAsia"/>
          <w:sz w:val="30"/>
          <w:szCs w:val="36"/>
          <w:lang w:val="en-US" w:eastAsia="zh-CN"/>
        </w:rPr>
        <w:t>研究目的和意义</w:t>
      </w:r>
    </w:p>
    <w:p>
      <w:pPr>
        <w:pStyle w:val="8"/>
        <w:widowControl/>
        <w:numPr>
          <w:ilvl w:val="0"/>
          <w:numId w:val="1"/>
        </w:numPr>
        <w:rPr>
          <w:sz w:val="30"/>
          <w:szCs w:val="36"/>
        </w:rPr>
      </w:pPr>
      <w:r>
        <w:rPr>
          <w:rFonts w:hint="eastAsia"/>
          <w:sz w:val="30"/>
          <w:szCs w:val="36"/>
          <w:lang w:val="en-US" w:eastAsia="zh-CN"/>
        </w:rPr>
        <w:t>课题研究内容</w:t>
      </w:r>
    </w:p>
    <w:p>
      <w:pPr>
        <w:pStyle w:val="8"/>
        <w:widowControl/>
        <w:numPr>
          <w:ilvl w:val="0"/>
          <w:numId w:val="1"/>
        </w:numPr>
        <w:rPr>
          <w:sz w:val="30"/>
          <w:szCs w:val="36"/>
        </w:rPr>
      </w:pPr>
      <w:r>
        <w:rPr>
          <w:rFonts w:hint="eastAsia"/>
          <w:sz w:val="30"/>
          <w:szCs w:val="36"/>
          <w:lang w:val="en-US" w:eastAsia="zh-CN"/>
        </w:rPr>
        <w:t>课题研究方法</w:t>
      </w:r>
    </w:p>
    <w:p>
      <w:pPr>
        <w:pStyle w:val="8"/>
        <w:widowControl/>
        <w:numPr>
          <w:ilvl w:val="0"/>
          <w:numId w:val="1"/>
        </w:numPr>
        <w:rPr>
          <w:sz w:val="30"/>
          <w:szCs w:val="36"/>
        </w:rPr>
      </w:pPr>
      <w:r>
        <w:rPr>
          <w:rFonts w:hint="eastAsia"/>
          <w:sz w:val="30"/>
          <w:szCs w:val="36"/>
          <w:lang w:val="en-US" w:eastAsia="zh-CN"/>
        </w:rPr>
        <w:t>课题研究的过程计划</w:t>
      </w:r>
    </w:p>
    <w:p>
      <w:pPr>
        <w:pStyle w:val="8"/>
        <w:widowControl/>
        <w:rPr>
          <w:sz w:val="30"/>
          <w:szCs w:val="36"/>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lang w:val="en-US" w:eastAsia="zh-CN"/>
        </w:rPr>
      </w:pPr>
    </w:p>
    <w:p>
      <w:pPr>
        <w:pStyle w:val="8"/>
        <w:widowControl/>
        <w:numPr>
          <w:ilvl w:val="0"/>
          <w:numId w:val="0"/>
        </w:numPr>
        <w:rPr>
          <w:rFonts w:hint="eastAsia"/>
          <w:sz w:val="30"/>
          <w:szCs w:val="36"/>
        </w:rPr>
      </w:pPr>
      <w:r>
        <w:rPr>
          <w:rFonts w:hint="eastAsia"/>
          <w:sz w:val="30"/>
          <w:szCs w:val="36"/>
          <w:lang w:val="en-US" w:eastAsia="zh-CN"/>
        </w:rPr>
        <w:t>一、</w:t>
      </w:r>
      <w:r>
        <w:rPr>
          <w:rFonts w:hint="eastAsia"/>
          <w:sz w:val="30"/>
          <w:szCs w:val="36"/>
        </w:rPr>
        <w:t>研究背景：</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在当今科技飞速发展的时代，数学在各个领域的应用日益广泛。军事作为一个关乎国家安全的领域，也离不开数学的支持与应用。因此，深入探索数学与军事的关系以及数学在军事中的应用具有重要意义。</w:t>
      </w:r>
    </w:p>
    <w:p>
      <w:pPr>
        <w:pStyle w:val="8"/>
        <w:widowControl/>
        <w:spacing w:line="360" w:lineRule="auto"/>
        <w:rPr>
          <w:rFonts w:hint="eastAsia"/>
          <w:sz w:val="30"/>
          <w:szCs w:val="36"/>
          <w:lang w:val="en-US" w:eastAsia="zh-CN"/>
        </w:rPr>
      </w:pPr>
      <w:r>
        <w:rPr>
          <w:rFonts w:hint="eastAsia"/>
          <w:sz w:val="30"/>
          <w:szCs w:val="36"/>
          <w:lang w:val="en-US" w:eastAsia="zh-CN"/>
        </w:rPr>
        <w:t>二．研究目的和</w:t>
      </w:r>
      <w:r>
        <w:rPr>
          <w:rFonts w:hint="eastAsia"/>
          <w:sz w:val="30"/>
          <w:szCs w:val="36"/>
        </w:rPr>
        <w:t>意义</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本研究旨在探讨数学与军事之间的密切关联以及数学在军事中的应用。通过分析数学在战争策略、武器设计、情报处理等方面的作用，揭示数学对军事的巨大影响力。这将有助于我们更好地理解数学的实际应用，并为军队的科学决策和技术研发提供参考。</w:t>
      </w:r>
    </w:p>
    <w:p>
      <w:pPr>
        <w:pStyle w:val="8"/>
        <w:widowControl/>
        <w:numPr>
          <w:ilvl w:val="0"/>
          <w:numId w:val="2"/>
        </w:numPr>
        <w:rPr>
          <w:rFonts w:hint="eastAsia"/>
          <w:sz w:val="30"/>
          <w:szCs w:val="36"/>
          <w:lang w:val="en-US" w:eastAsia="zh-CN"/>
        </w:rPr>
      </w:pPr>
      <w:r>
        <w:rPr>
          <w:rFonts w:hint="eastAsia"/>
          <w:sz w:val="30"/>
          <w:szCs w:val="36"/>
          <w:lang w:val="en-US" w:eastAsia="zh-CN"/>
        </w:rPr>
        <w:t>课题研究内容</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数学与军事的关联：分析古代数学家在军事领域的贡献，如《孙子算经》中的鸡兔同笼问题，以及现代军事中数学的应用。</w:t>
      </w:r>
    </w:p>
    <w:p>
      <w:pPr>
        <w:pStyle w:val="8"/>
        <w:widowControl/>
        <w:spacing w:line="360" w:lineRule="auto"/>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sz w:val="21"/>
          <w:szCs w:val="21"/>
        </w:rPr>
        <w:t>数学在军事中的应用案例：以海湾战争中的数字模拟、巴顿登陆摩洛哥的浪高预测、山本五十六的换弹决策</w:t>
      </w:r>
    </w:p>
    <w:p>
      <w:pPr>
        <w:pStyle w:val="8"/>
        <w:widowControl/>
        <w:numPr>
          <w:ilvl w:val="0"/>
          <w:numId w:val="0"/>
        </w:numPr>
        <w:rPr>
          <w:rFonts w:hint="eastAsia"/>
          <w:sz w:val="30"/>
          <w:szCs w:val="36"/>
          <w:lang w:val="en-US" w:eastAsia="zh-CN"/>
        </w:rPr>
      </w:pPr>
      <w:r>
        <w:rPr>
          <w:rFonts w:hint="eastAsia"/>
          <w:sz w:val="30"/>
          <w:szCs w:val="36"/>
          <w:lang w:val="en-US" w:eastAsia="zh-CN"/>
        </w:rPr>
        <w:t>四．课题研究方法</w:t>
      </w:r>
    </w:p>
    <w:p>
      <w:pPr>
        <w:pStyle w:val="8"/>
        <w:widowControl/>
        <w:numPr>
          <w:ilvl w:val="0"/>
          <w:numId w:val="0"/>
        </w:numPr>
        <w:tabs>
          <w:tab w:val="center" w:pos="4153"/>
        </w:tabs>
        <w:rPr>
          <w:rFonts w:hint="eastAsia"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资料收集、调查研究、实验探究</w:t>
      </w:r>
      <w:r>
        <w:rPr>
          <w:rFonts w:hint="eastAsia" w:ascii="微软雅黑" w:hAnsi="微软雅黑" w:eastAsia="微软雅黑" w:cs="微软雅黑"/>
          <w:color w:val="333333"/>
          <w:kern w:val="0"/>
          <w:sz w:val="21"/>
          <w:szCs w:val="21"/>
          <w:lang w:val="en-US" w:eastAsia="zh-CN" w:bidi="ar-SA"/>
        </w:rPr>
        <w:tab/>
      </w:r>
    </w:p>
    <w:p>
      <w:pPr>
        <w:pStyle w:val="8"/>
        <w:widowControl/>
        <w:numPr>
          <w:ilvl w:val="0"/>
          <w:numId w:val="0"/>
        </w:numPr>
        <w:tabs>
          <w:tab w:val="center" w:pos="4153"/>
        </w:tabs>
        <w:ind w:leftChars="0"/>
        <w:rPr>
          <w:rFonts w:hint="eastAsia"/>
          <w:sz w:val="30"/>
          <w:szCs w:val="36"/>
          <w:lang w:val="en-US" w:eastAsia="zh-CN"/>
        </w:rPr>
      </w:pPr>
      <w:r>
        <w:rPr>
          <w:rFonts w:hint="eastAsia"/>
          <w:sz w:val="30"/>
          <w:szCs w:val="36"/>
          <w:lang w:val="en-US" w:eastAsia="zh-CN"/>
        </w:rPr>
        <w:t>五．课题研究的过程计划</w:t>
      </w:r>
      <w:r>
        <w:rPr>
          <w:rFonts w:hint="eastAsia"/>
          <w:sz w:val="30"/>
          <w:szCs w:val="36"/>
          <w:lang w:val="en-US" w:eastAsia="zh-CN"/>
        </w:rPr>
        <w:tab/>
      </w:r>
      <w:r>
        <w:rPr>
          <w:rFonts w:hint="eastAsia"/>
          <w:sz w:val="30"/>
          <w:szCs w:val="36"/>
          <w:lang w:val="en-US" w:eastAsia="zh-CN"/>
        </w:rPr>
        <w:tab/>
      </w:r>
    </w:p>
    <w:p>
      <w:pPr>
        <w:pStyle w:val="8"/>
        <w:widowControl/>
        <w:numPr>
          <w:ilvl w:val="0"/>
          <w:numId w:val="3"/>
        </w:numPr>
        <w:spacing w:line="360" w:lineRule="auto"/>
        <w:rPr>
          <w:rFonts w:hint="eastAsia" w:ascii="微软雅黑" w:hAnsi="微软雅黑" w:eastAsia="微软雅黑" w:cs="微软雅黑"/>
          <w:color w:val="333333"/>
          <w:sz w:val="21"/>
          <w:szCs w:val="21"/>
          <w:lang w:val="en-US" w:eastAsia="zh-CN"/>
        </w:rPr>
      </w:pPr>
      <w:r>
        <w:rPr>
          <w:rFonts w:hint="eastAsia" w:ascii="微软雅黑" w:hAnsi="微软雅黑" w:eastAsia="微软雅黑" w:cs="微软雅黑"/>
          <w:color w:val="333333"/>
          <w:sz w:val="21"/>
          <w:szCs w:val="21"/>
          <w:lang w:val="en-US" w:eastAsia="zh-CN"/>
        </w:rPr>
        <w:t>前期准备：确定课题及课题的可行性分析</w:t>
      </w:r>
    </w:p>
    <w:p>
      <w:pPr>
        <w:pStyle w:val="8"/>
        <w:widowControl/>
        <w:numPr>
          <w:ilvl w:val="0"/>
          <w:numId w:val="3"/>
        </w:numPr>
        <w:spacing w:line="360" w:lineRule="auto"/>
        <w:rPr>
          <w:rFonts w:hint="default"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调查研究：通过查阅、咨询等方式收集有关资料</w:t>
      </w:r>
    </w:p>
    <w:p>
      <w:pPr>
        <w:pStyle w:val="8"/>
        <w:widowControl/>
        <w:numPr>
          <w:ilvl w:val="0"/>
          <w:numId w:val="3"/>
        </w:numPr>
        <w:spacing w:line="360" w:lineRule="auto"/>
        <w:rPr>
          <w:rFonts w:hint="default"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信息处理：整理资料，确定课题研究的具体内容</w:t>
      </w:r>
    </w:p>
    <w:p>
      <w:pPr>
        <w:pStyle w:val="8"/>
        <w:widowControl/>
        <w:numPr>
          <w:ilvl w:val="0"/>
          <w:numId w:val="3"/>
        </w:numPr>
        <w:spacing w:line="360" w:lineRule="auto"/>
        <w:rPr>
          <w:rFonts w:hint="default" w:ascii="微软雅黑" w:hAnsi="微软雅黑" w:eastAsia="微软雅黑" w:cs="微软雅黑"/>
          <w:color w:val="333333"/>
          <w:kern w:val="0"/>
          <w:sz w:val="21"/>
          <w:szCs w:val="21"/>
          <w:lang w:val="en-US" w:eastAsia="zh-CN" w:bidi="ar-SA"/>
        </w:rPr>
      </w:pPr>
      <w:r>
        <w:rPr>
          <w:rFonts w:hint="eastAsia" w:ascii="微软雅黑" w:hAnsi="微软雅黑" w:eastAsia="微软雅黑" w:cs="微软雅黑"/>
          <w:color w:val="333333"/>
          <w:kern w:val="0"/>
          <w:sz w:val="21"/>
          <w:szCs w:val="21"/>
          <w:lang w:val="en-US" w:eastAsia="zh-CN" w:bidi="ar-SA"/>
        </w:rPr>
        <w:t>中期汇总：</w:t>
      </w:r>
      <w:r>
        <w:rPr>
          <w:rFonts w:hint="eastAsia" w:ascii="微软雅黑" w:hAnsi="微软雅黑" w:eastAsia="微软雅黑" w:cs="微软雅黑"/>
          <w:color w:val="333333"/>
          <w:kern w:val="0"/>
          <w:sz w:val="21"/>
          <w:szCs w:val="21"/>
          <w:lang w:val="en-US" w:eastAsia="zh-Hans" w:bidi="ar-SA"/>
        </w:rPr>
        <w:t>对现有资料再加工、改良，并在实验中进一步改进、完善方案</w:t>
      </w:r>
    </w:p>
    <w:p>
      <w:pPr>
        <w:pStyle w:val="8"/>
        <w:widowControl/>
        <w:numPr>
          <w:ilvl w:val="0"/>
          <w:numId w:val="3"/>
        </w:numPr>
        <w:spacing w:line="360" w:lineRule="auto"/>
        <w:rPr>
          <w:rFonts w:hint="eastAsia"/>
          <w:sz w:val="30"/>
          <w:szCs w:val="36"/>
          <w:lang w:val="en-US" w:eastAsia="zh-CN"/>
        </w:rPr>
      </w:pPr>
      <w:r>
        <w:rPr>
          <w:rFonts w:hint="eastAsia" w:ascii="微软雅黑" w:hAnsi="微软雅黑" w:eastAsia="微软雅黑" w:cs="微软雅黑"/>
          <w:color w:val="333333"/>
          <w:kern w:val="0"/>
          <w:sz w:val="21"/>
          <w:szCs w:val="21"/>
          <w:lang w:val="en-US" w:eastAsia="zh-CN" w:bidi="ar-SA"/>
        </w:rPr>
        <w:t>后期总结：完成报告，交流总结</w:t>
      </w:r>
    </w:p>
    <w:p>
      <w:pPr>
        <w:pStyle w:val="8"/>
        <w:widowControl/>
        <w:numPr>
          <w:ilvl w:val="0"/>
          <w:numId w:val="0"/>
        </w:numPr>
        <w:tabs>
          <w:tab w:val="center" w:pos="4153"/>
        </w:tabs>
        <w:rPr>
          <w:rFonts w:hint="eastAsia" w:ascii="微软雅黑" w:hAnsi="微软雅黑" w:eastAsia="微软雅黑" w:cs="微软雅黑"/>
          <w:color w:val="333333"/>
          <w:kern w:val="0"/>
          <w:sz w:val="21"/>
          <w:szCs w:val="21"/>
          <w:lang w:val="en-US" w:eastAsia="zh-CN" w:bidi="ar-SA"/>
        </w:rPr>
      </w:pPr>
    </w:p>
    <w:p>
      <w:pPr>
        <w:widowControl/>
        <w:snapToGrid w:val="0"/>
        <w:spacing w:line="480" w:lineRule="auto"/>
        <w:rPr>
          <w:rFonts w:hint="eastAsia" w:ascii="微软雅黑" w:hAnsi="微软雅黑" w:eastAsia="微软雅黑" w:cs="微软雅黑"/>
          <w:color w:val="333333"/>
          <w:kern w:val="0"/>
          <w:sz w:val="21"/>
          <w:szCs w:val="21"/>
          <w:lang w:val="en-US" w:eastAsia="zh-CN" w:bidi="ar-SA"/>
        </w:rPr>
      </w:pPr>
    </w:p>
    <w:p>
      <w:pPr>
        <w:pStyle w:val="8"/>
        <w:widowControl/>
        <w:numPr>
          <w:ilvl w:val="0"/>
          <w:numId w:val="0"/>
        </w:numPr>
        <w:rPr>
          <w:rFonts w:hint="eastAsia"/>
          <w:b/>
          <w:bCs/>
          <w:sz w:val="30"/>
          <w:szCs w:val="36"/>
          <w:lang w:val="en-US" w:eastAsia="zh-CN"/>
        </w:rPr>
      </w:pPr>
    </w:p>
    <w:p>
      <w:pPr>
        <w:pStyle w:val="8"/>
        <w:widowControl/>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8A9A78"/>
    <w:multiLevelType w:val="singleLevel"/>
    <w:tmpl w:val="C28A9A78"/>
    <w:lvl w:ilvl="0" w:tentative="0">
      <w:start w:val="3"/>
      <w:numFmt w:val="chineseCounting"/>
      <w:suff w:val="nothing"/>
      <w:lvlText w:val="%1．"/>
      <w:lvlJc w:val="left"/>
      <w:rPr>
        <w:rFonts w:hint="eastAsia"/>
      </w:rPr>
    </w:lvl>
  </w:abstractNum>
  <w:abstractNum w:abstractNumId="1">
    <w:nsid w:val="E36296B2"/>
    <w:multiLevelType w:val="singleLevel"/>
    <w:tmpl w:val="E36296B2"/>
    <w:lvl w:ilvl="0" w:tentative="0">
      <w:start w:val="1"/>
      <w:numFmt w:val="decimal"/>
      <w:lvlText w:val="%1."/>
      <w:lvlJc w:val="left"/>
      <w:pPr>
        <w:tabs>
          <w:tab w:val="left" w:pos="312"/>
        </w:tabs>
      </w:pPr>
    </w:lvl>
  </w:abstractNum>
  <w:abstractNum w:abstractNumId="2">
    <w:nsid w:val="FDC5C806"/>
    <w:multiLevelType w:val="singleLevel"/>
    <w:tmpl w:val="FDC5C806"/>
    <w:lvl w:ilvl="0" w:tentative="0">
      <w:start w:val="1"/>
      <w:numFmt w:val="chineseCounting"/>
      <w:lvlText w:val="%1."/>
      <w:lvlJc w:val="left"/>
      <w:pPr>
        <w:tabs>
          <w:tab w:val="left" w:pos="312"/>
        </w:tabs>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yODRhYTM5NDYxZWNkNDk4MmNlODliMGM3NTUwYmYifQ=="/>
  </w:docVars>
  <w:rsids>
    <w:rsidRoot w:val="005A1E6C"/>
    <w:rsid w:val="0004188C"/>
    <w:rsid w:val="00066787"/>
    <w:rsid w:val="000B10F1"/>
    <w:rsid w:val="001056C3"/>
    <w:rsid w:val="0036634D"/>
    <w:rsid w:val="003A76D6"/>
    <w:rsid w:val="00406564"/>
    <w:rsid w:val="005A1E6C"/>
    <w:rsid w:val="005B2785"/>
    <w:rsid w:val="005E62E1"/>
    <w:rsid w:val="006542DF"/>
    <w:rsid w:val="006B0F85"/>
    <w:rsid w:val="00A45E98"/>
    <w:rsid w:val="00A71750"/>
    <w:rsid w:val="00A86C8C"/>
    <w:rsid w:val="00B50AE5"/>
    <w:rsid w:val="00C22B95"/>
    <w:rsid w:val="00C60B71"/>
    <w:rsid w:val="00CA02F4"/>
    <w:rsid w:val="00D4704F"/>
    <w:rsid w:val="00D54EE9"/>
    <w:rsid w:val="00EE690A"/>
    <w:rsid w:val="00F22476"/>
    <w:rsid w:val="099A08B5"/>
    <w:rsid w:val="0BED4003"/>
    <w:rsid w:val="144171A8"/>
    <w:rsid w:val="149421AD"/>
    <w:rsid w:val="230D30F9"/>
    <w:rsid w:val="2E90737E"/>
    <w:rsid w:val="32B67A1F"/>
    <w:rsid w:val="340842AA"/>
    <w:rsid w:val="3F990C61"/>
    <w:rsid w:val="455A06DD"/>
    <w:rsid w:val="48DF7AF6"/>
    <w:rsid w:val="51024103"/>
    <w:rsid w:val="60EC0796"/>
    <w:rsid w:val="6EC81CAB"/>
    <w:rsid w:val="706439D3"/>
    <w:rsid w:val="708818CE"/>
    <w:rsid w:val="7E155322"/>
    <w:rsid w:val="7F904C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4"/>
    <w:basedOn w:val="1"/>
    <w:next w:val="1"/>
    <w:unhideWhenUsed/>
    <w:qFormat/>
    <w:uiPriority w:val="0"/>
    <w:pPr>
      <w:keepNext/>
      <w:keepLines/>
      <w:spacing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line="372" w:lineRule="auto"/>
      <w:outlineLvl w:val="4"/>
    </w:pPr>
    <w:rPr>
      <w:b/>
      <w:sz w:val="24"/>
    </w:rPr>
  </w:style>
  <w:style w:type="paragraph" w:styleId="5">
    <w:name w:val="heading 6"/>
    <w:basedOn w:val="1"/>
    <w:next w:val="1"/>
    <w:unhideWhenUsed/>
    <w:qFormat/>
    <w:uiPriority w:val="0"/>
    <w:pPr>
      <w:keepNext/>
      <w:keepLines/>
      <w:spacing w:line="317" w:lineRule="auto"/>
      <w:outlineLvl w:val="5"/>
    </w:pPr>
    <w:rPr>
      <w:rFonts w:ascii="Arial" w:hAnsi="Arial" w:eastAsia="黑体"/>
      <w:b/>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34"/>
    <w:qFormat/>
    <w:uiPriority w:val="0"/>
    <w:pPr>
      <w:tabs>
        <w:tab w:val="center" w:pos="4153"/>
        <w:tab w:val="right" w:pos="8306"/>
      </w:tabs>
      <w:snapToGrid w:val="0"/>
      <w:jc w:val="left"/>
    </w:pPr>
    <w:rPr>
      <w:sz w:val="18"/>
      <w:szCs w:val="18"/>
    </w:rPr>
  </w:style>
  <w:style w:type="paragraph" w:styleId="7">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eastAsia="黑体" w:cs="Times New Roman"/>
      <w:kern w:val="0"/>
      <w:sz w:val="24"/>
    </w:rPr>
  </w:style>
  <w:style w:type="character" w:styleId="11">
    <w:name w:val="Strong"/>
    <w:basedOn w:val="10"/>
    <w:qFormat/>
    <w:uiPriority w:val="0"/>
    <w:rPr>
      <w:b/>
    </w:rPr>
  </w:style>
  <w:style w:type="character" w:styleId="12">
    <w:name w:val="FollowedHyperlink"/>
    <w:basedOn w:val="10"/>
    <w:qFormat/>
    <w:uiPriority w:val="0"/>
    <w:rPr>
      <w:color w:val="136EC2"/>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136EC2"/>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character" w:customStyle="1" w:styleId="20">
    <w:name w:val="btn-task-gray"/>
    <w:basedOn w:val="10"/>
    <w:qFormat/>
    <w:uiPriority w:val="0"/>
    <w:rPr>
      <w:color w:val="FFFFFF"/>
      <w:u w:val="none"/>
      <w:shd w:val="clear" w:color="auto" w:fill="CCCCCC"/>
    </w:rPr>
  </w:style>
  <w:style w:type="character" w:customStyle="1" w:styleId="21">
    <w:name w:val="btn-task-gray1"/>
    <w:basedOn w:val="10"/>
    <w:qFormat/>
    <w:uiPriority w:val="0"/>
  </w:style>
  <w:style w:type="character" w:customStyle="1" w:styleId="22">
    <w:name w:val="btn-auto-1"/>
    <w:basedOn w:val="10"/>
    <w:qFormat/>
    <w:uiPriority w:val="0"/>
  </w:style>
  <w:style w:type="character" w:customStyle="1" w:styleId="23">
    <w:name w:val="s1"/>
    <w:basedOn w:val="10"/>
    <w:qFormat/>
    <w:uiPriority w:val="0"/>
    <w:rPr>
      <w:color w:val="DDDDDD"/>
      <w:sz w:val="18"/>
      <w:szCs w:val="18"/>
    </w:rPr>
  </w:style>
  <w:style w:type="character" w:customStyle="1" w:styleId="24">
    <w:name w:val="btn-auto-11"/>
    <w:basedOn w:val="10"/>
    <w:qFormat/>
    <w:uiPriority w:val="0"/>
  </w:style>
  <w:style w:type="character" w:customStyle="1" w:styleId="25">
    <w:name w:val="btn-task-gray2"/>
    <w:basedOn w:val="10"/>
    <w:qFormat/>
    <w:uiPriority w:val="0"/>
    <w:rPr>
      <w:color w:val="FFFFFF"/>
      <w:u w:val="none"/>
      <w:shd w:val="clear" w:color="auto" w:fill="CCCCCC"/>
    </w:rPr>
  </w:style>
  <w:style w:type="character" w:customStyle="1" w:styleId="26">
    <w:name w:val="btn-task-gray3"/>
    <w:basedOn w:val="10"/>
    <w:qFormat/>
    <w:uiPriority w:val="0"/>
  </w:style>
  <w:style w:type="character" w:customStyle="1" w:styleId="27">
    <w:name w:val="etc"/>
    <w:basedOn w:val="10"/>
    <w:qFormat/>
    <w:uiPriority w:val="0"/>
  </w:style>
  <w:style w:type="character" w:customStyle="1" w:styleId="28">
    <w:name w:val="goto"/>
    <w:basedOn w:val="10"/>
    <w:qFormat/>
    <w:uiPriority w:val="0"/>
  </w:style>
  <w:style w:type="character" w:customStyle="1" w:styleId="29">
    <w:name w:val="ye2"/>
    <w:basedOn w:val="10"/>
    <w:qFormat/>
    <w:uiPriority w:val="0"/>
  </w:style>
  <w:style w:type="character" w:customStyle="1" w:styleId="30">
    <w:name w:val="ye"/>
    <w:basedOn w:val="10"/>
    <w:qFormat/>
    <w:uiPriority w:val="0"/>
  </w:style>
  <w:style w:type="character" w:customStyle="1" w:styleId="31">
    <w:name w:val="goto2"/>
    <w:basedOn w:val="10"/>
    <w:qFormat/>
    <w:uiPriority w:val="0"/>
  </w:style>
  <w:style w:type="character" w:customStyle="1" w:styleId="32">
    <w:name w:val="before"/>
    <w:basedOn w:val="10"/>
    <w:qFormat/>
    <w:uiPriority w:val="0"/>
    <w:rPr>
      <w:shd w:val="clear" w:color="auto" w:fill="995555"/>
    </w:rPr>
  </w:style>
  <w:style w:type="character" w:customStyle="1" w:styleId="33">
    <w:name w:val="页眉 Char"/>
    <w:basedOn w:val="10"/>
    <w:link w:val="7"/>
    <w:qFormat/>
    <w:uiPriority w:val="0"/>
    <w:rPr>
      <w:rFonts w:asciiTheme="minorHAnsi" w:hAnsiTheme="minorHAnsi" w:eastAsiaTheme="minorEastAsia" w:cstheme="minorBidi"/>
      <w:kern w:val="2"/>
      <w:sz w:val="18"/>
      <w:szCs w:val="18"/>
    </w:rPr>
  </w:style>
  <w:style w:type="character" w:customStyle="1" w:styleId="34">
    <w:name w:val="页脚 Char"/>
    <w:basedOn w:val="10"/>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Home</Company>
  <Pages>4</Pages>
  <Words>547</Words>
  <Characters>547</Characters>
  <Lines>15</Lines>
  <Paragraphs>4</Paragraphs>
  <TotalTime>0</TotalTime>
  <ScaleCrop>false</ScaleCrop>
  <LinksUpToDate>false</LinksUpToDate>
  <CharactersWithSpaces>556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2022-10-11T14:28:00Z</dcterms:created>
  <dc:creator>Administrator</dc:creator>
  <cp:lastModifiedBy>kdfz</cp:lastModifiedBy>
  <dcterms:modified xsi:type="dcterms:W3CDTF">2025-01-08T07:05:12Z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E787DADCE727421B8EB0BF4B62A0243B</vt:lpwstr>
  </property>
</Properties>
</file>