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E59" w:rsidRDefault="00845E59">
      <w:pPr>
        <w:ind w:firstLineChars="400" w:firstLine="3373"/>
        <w:rPr>
          <w:rFonts w:ascii="宋体" w:eastAsia="宋体" w:hAnsi="宋体"/>
          <w:b/>
          <w:sz w:val="84"/>
          <w:szCs w:val="84"/>
        </w:rPr>
      </w:pPr>
    </w:p>
    <w:p w:rsidR="00845E59" w:rsidRDefault="0017783F">
      <w:pPr>
        <w:ind w:firstLineChars="400" w:firstLine="3373"/>
        <w:rPr>
          <w:rFonts w:ascii="宋体" w:eastAsia="宋体" w:hAnsi="宋体"/>
          <w:b/>
          <w:sz w:val="84"/>
          <w:szCs w:val="84"/>
        </w:rPr>
      </w:pPr>
      <w:r>
        <w:rPr>
          <w:rFonts w:ascii="宋体" w:eastAsia="宋体" w:hAnsi="宋体" w:hint="eastAsia"/>
          <w:b/>
          <w:sz w:val="84"/>
          <w:szCs w:val="84"/>
        </w:rPr>
        <w:t>结题报告</w:t>
      </w:r>
    </w:p>
    <w:p w:rsidR="00845E59" w:rsidRDefault="00845E59">
      <w:pPr>
        <w:ind w:firstLineChars="0" w:firstLine="0"/>
        <w:rPr>
          <w:rFonts w:ascii="宋体" w:eastAsia="宋体" w:hAnsi="宋体"/>
          <w:sz w:val="84"/>
          <w:szCs w:val="84"/>
        </w:rPr>
      </w:pPr>
    </w:p>
    <w:p w:rsidR="00845E59" w:rsidRDefault="0017783F">
      <w:pPr>
        <w:ind w:firstLineChars="350" w:firstLine="1540"/>
        <w:rPr>
          <w:rFonts w:ascii="宋体" w:eastAsia="宋体" w:hAnsi="宋体"/>
          <w:sz w:val="44"/>
          <w:szCs w:val="44"/>
        </w:rPr>
      </w:pPr>
      <w:r>
        <w:rPr>
          <w:rFonts w:hint="eastAsia"/>
          <w:sz w:val="44"/>
          <w:szCs w:val="44"/>
        </w:rPr>
        <w:t>高中生假期玩手机的情况调查研究</w:t>
      </w:r>
    </w:p>
    <w:p w:rsidR="00845E59" w:rsidRDefault="00845E59">
      <w:pPr>
        <w:spacing w:line="276" w:lineRule="auto"/>
        <w:ind w:firstLineChars="100" w:firstLine="482"/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845E59" w:rsidRDefault="00845E59">
      <w:pPr>
        <w:ind w:firstLineChars="0" w:firstLine="0"/>
        <w:rPr>
          <w:rFonts w:ascii="宋体" w:eastAsia="宋体" w:hAnsi="宋体"/>
          <w:sz w:val="52"/>
          <w:szCs w:val="52"/>
        </w:rPr>
      </w:pPr>
    </w:p>
    <w:p w:rsidR="00845E59" w:rsidRDefault="00845E59">
      <w:pPr>
        <w:ind w:firstLineChars="0" w:firstLine="0"/>
        <w:rPr>
          <w:rFonts w:ascii="宋体" w:eastAsia="宋体" w:hAnsi="宋体"/>
          <w:sz w:val="52"/>
          <w:szCs w:val="52"/>
        </w:rPr>
      </w:pPr>
    </w:p>
    <w:p w:rsidR="00845E59" w:rsidRDefault="00845E59">
      <w:pPr>
        <w:ind w:firstLineChars="0" w:firstLine="0"/>
        <w:rPr>
          <w:rFonts w:ascii="宋体" w:eastAsia="宋体" w:hAnsi="宋体"/>
          <w:sz w:val="44"/>
          <w:szCs w:val="44"/>
        </w:rPr>
      </w:pPr>
    </w:p>
    <w:p w:rsidR="00845E59" w:rsidRDefault="0017783F">
      <w:pPr>
        <w:ind w:firstLineChars="0" w:firstLine="0"/>
        <w:rPr>
          <w:rFonts w:ascii="宋体" w:eastAsia="宋体" w:hAnsi="宋体"/>
          <w:sz w:val="44"/>
          <w:szCs w:val="44"/>
          <w:u w:val="single"/>
        </w:rPr>
      </w:pPr>
      <w:r>
        <w:rPr>
          <w:rFonts w:ascii="宋体" w:eastAsia="宋体" w:hAnsi="宋体" w:hint="eastAsia"/>
          <w:sz w:val="44"/>
          <w:szCs w:val="44"/>
        </w:rPr>
        <w:t xml:space="preserve">      </w:t>
      </w:r>
      <w:r>
        <w:rPr>
          <w:rFonts w:ascii="宋体" w:eastAsia="宋体" w:hAnsi="宋体" w:hint="eastAsia"/>
          <w:sz w:val="44"/>
          <w:szCs w:val="44"/>
        </w:rPr>
        <w:t>课题组长</w:t>
      </w:r>
      <w:r>
        <w:rPr>
          <w:rFonts w:ascii="宋体" w:eastAsia="宋体" w:hAnsi="宋体" w:hint="eastAsia"/>
          <w:sz w:val="44"/>
          <w:szCs w:val="44"/>
          <w:u w:val="single"/>
        </w:rPr>
        <w:t>：</w:t>
      </w:r>
      <w:r>
        <w:rPr>
          <w:rFonts w:ascii="宋体" w:eastAsia="宋体" w:hAnsi="宋体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hint="eastAsia"/>
          <w:sz w:val="44"/>
          <w:szCs w:val="44"/>
          <w:u w:val="single"/>
        </w:rPr>
        <w:t>李亦飞</w:t>
      </w:r>
      <w:r>
        <w:rPr>
          <w:rFonts w:ascii="宋体" w:eastAsia="宋体" w:hAnsi="宋体" w:hint="eastAsia"/>
          <w:sz w:val="44"/>
          <w:szCs w:val="44"/>
          <w:u w:val="single"/>
        </w:rPr>
        <w:t xml:space="preserve">      </w:t>
      </w:r>
    </w:p>
    <w:p w:rsidR="00845E59" w:rsidRDefault="0017783F">
      <w:pPr>
        <w:ind w:left="1320" w:hangingChars="300" w:hanging="1320"/>
        <w:rPr>
          <w:rFonts w:ascii="宋体" w:eastAsia="宋体" w:hAnsi="宋体"/>
          <w:sz w:val="44"/>
          <w:szCs w:val="44"/>
          <w:u w:val="single"/>
        </w:rPr>
      </w:pPr>
      <w:r>
        <w:rPr>
          <w:rFonts w:ascii="宋体" w:eastAsia="宋体" w:hAnsi="宋体" w:hint="eastAsia"/>
          <w:sz w:val="44"/>
          <w:szCs w:val="44"/>
        </w:rPr>
        <w:t xml:space="preserve">      </w:t>
      </w:r>
      <w:r>
        <w:rPr>
          <w:rFonts w:ascii="宋体" w:eastAsia="宋体" w:hAnsi="宋体" w:hint="eastAsia"/>
          <w:sz w:val="44"/>
          <w:szCs w:val="44"/>
        </w:rPr>
        <w:t>小组成员</w:t>
      </w:r>
      <w:r>
        <w:rPr>
          <w:rFonts w:ascii="宋体" w:eastAsia="宋体" w:hAnsi="宋体" w:hint="eastAsia"/>
          <w:sz w:val="44"/>
          <w:szCs w:val="44"/>
        </w:rPr>
        <w:t>:</w:t>
      </w:r>
      <w:r>
        <w:rPr>
          <w:rFonts w:ascii="宋体" w:eastAsia="宋体" w:hAnsi="宋体" w:hint="eastAsia"/>
          <w:sz w:val="44"/>
          <w:szCs w:val="44"/>
          <w:u w:val="single"/>
        </w:rPr>
        <w:t xml:space="preserve">  </w:t>
      </w:r>
      <w:proofErr w:type="gramStart"/>
      <w:r>
        <w:rPr>
          <w:rFonts w:ascii="宋体" w:eastAsia="宋体" w:hAnsi="宋体" w:hint="eastAsia"/>
          <w:sz w:val="44"/>
          <w:szCs w:val="44"/>
          <w:u w:val="single"/>
        </w:rPr>
        <w:t>杨博涵</w:t>
      </w:r>
      <w:proofErr w:type="gramEnd"/>
      <w:r>
        <w:rPr>
          <w:rFonts w:ascii="宋体" w:eastAsia="宋体" w:hAnsi="宋体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hint="eastAsia"/>
          <w:sz w:val="44"/>
          <w:szCs w:val="44"/>
          <w:u w:val="single"/>
        </w:rPr>
        <w:t>李其佩</w:t>
      </w:r>
      <w:r>
        <w:rPr>
          <w:rFonts w:ascii="宋体" w:eastAsia="宋体" w:hAnsi="宋体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hint="eastAsia"/>
          <w:sz w:val="44"/>
          <w:szCs w:val="44"/>
          <w:u w:val="single"/>
        </w:rPr>
        <w:t>郭懿霆</w:t>
      </w:r>
    </w:p>
    <w:p w:rsidR="00845E59" w:rsidRDefault="0017783F">
      <w:pPr>
        <w:ind w:leftChars="600" w:left="1320" w:firstLineChars="0" w:firstLine="0"/>
        <w:rPr>
          <w:rFonts w:ascii="宋体" w:eastAsia="宋体" w:hAnsi="宋体" w:cs="楷体"/>
          <w:bCs/>
          <w:sz w:val="44"/>
          <w:szCs w:val="44"/>
          <w:u w:val="single"/>
        </w:rPr>
      </w:pPr>
      <w:r>
        <w:rPr>
          <w:rFonts w:ascii="宋体" w:eastAsia="宋体" w:hAnsi="宋体" w:cs="楷体" w:hint="eastAsia"/>
          <w:bCs/>
          <w:sz w:val="44"/>
          <w:szCs w:val="44"/>
        </w:rPr>
        <w:t>班</w:t>
      </w:r>
      <w:r>
        <w:rPr>
          <w:rFonts w:ascii="宋体" w:eastAsia="宋体" w:hAnsi="宋体" w:cs="楷体" w:hint="eastAsia"/>
          <w:bCs/>
          <w:sz w:val="44"/>
          <w:szCs w:val="44"/>
        </w:rPr>
        <w:t xml:space="preserve">  </w:t>
      </w:r>
      <w:r>
        <w:rPr>
          <w:rFonts w:ascii="宋体" w:eastAsia="宋体" w:hAnsi="宋体" w:cs="楷体"/>
          <w:bCs/>
          <w:sz w:val="44"/>
          <w:szCs w:val="44"/>
        </w:rPr>
        <w:t xml:space="preserve"> </w:t>
      </w:r>
      <w:r>
        <w:rPr>
          <w:rFonts w:ascii="宋体" w:eastAsia="宋体" w:hAnsi="宋体" w:cs="楷体" w:hint="eastAsia"/>
          <w:bCs/>
          <w:sz w:val="44"/>
          <w:szCs w:val="44"/>
        </w:rPr>
        <w:t>级：</w:t>
      </w:r>
      <w:r>
        <w:rPr>
          <w:rFonts w:ascii="宋体" w:eastAsia="宋体" w:hAnsi="宋体" w:cs="楷体" w:hint="eastAsia"/>
          <w:bCs/>
          <w:color w:val="000000" w:themeColor="text1"/>
          <w:sz w:val="44"/>
          <w:szCs w:val="44"/>
          <w:u w:val="single"/>
        </w:rPr>
        <w:t>高二</w:t>
      </w:r>
      <w:r>
        <w:rPr>
          <w:rFonts w:ascii="宋体" w:eastAsia="宋体" w:hAnsi="宋体" w:cs="楷体" w:hint="eastAsia"/>
          <w:bCs/>
          <w:color w:val="000000" w:themeColor="text1"/>
          <w:sz w:val="44"/>
          <w:szCs w:val="44"/>
          <w:u w:val="single"/>
        </w:rPr>
        <w:t>（</w:t>
      </w:r>
      <w:r>
        <w:rPr>
          <w:rFonts w:ascii="宋体" w:eastAsia="宋体" w:hAnsi="宋体" w:cs="楷体" w:hint="eastAsia"/>
          <w:bCs/>
          <w:color w:val="000000" w:themeColor="text1"/>
          <w:sz w:val="44"/>
          <w:szCs w:val="44"/>
          <w:u w:val="single"/>
        </w:rPr>
        <w:t>1</w:t>
      </w:r>
      <w:r>
        <w:rPr>
          <w:rFonts w:ascii="宋体" w:eastAsia="宋体" w:hAnsi="宋体" w:cs="楷体" w:hint="eastAsia"/>
          <w:bCs/>
          <w:color w:val="000000" w:themeColor="text1"/>
          <w:sz w:val="44"/>
          <w:szCs w:val="44"/>
          <w:u w:val="single"/>
        </w:rPr>
        <w:t>）班</w:t>
      </w:r>
    </w:p>
    <w:p w:rsidR="00845E59" w:rsidRDefault="0017783F">
      <w:pPr>
        <w:ind w:firstLineChars="0" w:firstLine="0"/>
        <w:rPr>
          <w:rFonts w:ascii="宋体" w:eastAsia="宋体" w:hAnsi="宋体" w:cs="楷体"/>
          <w:bCs/>
          <w:sz w:val="44"/>
          <w:szCs w:val="44"/>
          <w:u w:val="single"/>
        </w:rPr>
      </w:pPr>
      <w:r>
        <w:rPr>
          <w:rFonts w:ascii="宋体" w:eastAsia="宋体" w:hAnsi="宋体" w:cs="楷体" w:hint="eastAsia"/>
          <w:bCs/>
          <w:sz w:val="44"/>
          <w:szCs w:val="44"/>
        </w:rPr>
        <w:t xml:space="preserve">      </w:t>
      </w:r>
      <w:r>
        <w:rPr>
          <w:rFonts w:ascii="宋体" w:eastAsia="宋体" w:hAnsi="宋体" w:cs="楷体" w:hint="eastAsia"/>
          <w:bCs/>
          <w:sz w:val="44"/>
          <w:szCs w:val="44"/>
        </w:rPr>
        <w:t>指导老师：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赵化冻</w:t>
      </w:r>
    </w:p>
    <w:p w:rsidR="00845E59" w:rsidRDefault="0017783F">
      <w:pPr>
        <w:ind w:firstLineChars="0" w:firstLine="0"/>
        <w:rPr>
          <w:rFonts w:ascii="宋体" w:eastAsia="宋体" w:hAnsi="宋体" w:cs="楷体"/>
          <w:bCs/>
          <w:sz w:val="44"/>
          <w:szCs w:val="44"/>
          <w:u w:val="single"/>
        </w:rPr>
      </w:pPr>
      <w:r>
        <w:rPr>
          <w:rFonts w:ascii="宋体" w:eastAsia="宋体" w:hAnsi="宋体" w:cs="楷体" w:hint="eastAsia"/>
          <w:bCs/>
          <w:sz w:val="44"/>
          <w:szCs w:val="44"/>
        </w:rPr>
        <w:t xml:space="preserve">      </w:t>
      </w:r>
      <w:r>
        <w:rPr>
          <w:rFonts w:ascii="宋体" w:eastAsia="宋体" w:hAnsi="宋体" w:cs="楷体" w:hint="eastAsia"/>
          <w:bCs/>
          <w:sz w:val="44"/>
          <w:szCs w:val="44"/>
        </w:rPr>
        <w:t>参评学校：</w:t>
      </w:r>
      <w:r w:rsidR="00C627F8">
        <w:rPr>
          <w:rFonts w:ascii="宋体" w:eastAsia="宋体" w:hAnsi="宋体" w:cs="楷体" w:hint="eastAsia"/>
          <w:bCs/>
          <w:sz w:val="44"/>
          <w:szCs w:val="44"/>
          <w:u w:val="single"/>
        </w:rPr>
        <w:t>中国矿业大学附属中学</w:t>
      </w:r>
      <w:bookmarkStart w:id="0" w:name="_GoBack"/>
      <w:bookmarkEnd w:id="0"/>
    </w:p>
    <w:p w:rsidR="00845E59" w:rsidRDefault="0017783F">
      <w:pPr>
        <w:ind w:firstLineChars="300" w:firstLine="1320"/>
        <w:rPr>
          <w:rFonts w:ascii="宋体" w:eastAsia="宋体" w:hAnsi="宋体" w:cs="楷体"/>
          <w:bCs/>
          <w:sz w:val="44"/>
          <w:szCs w:val="44"/>
          <w:u w:val="single"/>
        </w:rPr>
      </w:pPr>
      <w:r>
        <w:rPr>
          <w:rFonts w:ascii="宋体" w:eastAsia="宋体" w:hAnsi="宋体" w:cs="楷体" w:hint="eastAsia"/>
          <w:bCs/>
          <w:sz w:val="44"/>
          <w:szCs w:val="44"/>
        </w:rPr>
        <w:t>参评时间</w:t>
      </w:r>
      <w:r>
        <w:rPr>
          <w:rFonts w:ascii="宋体" w:eastAsia="宋体" w:hAnsi="宋体" w:cs="楷体"/>
          <w:bCs/>
          <w:sz w:val="44"/>
          <w:szCs w:val="44"/>
        </w:rPr>
        <w:t>：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202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1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年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6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月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2</w:t>
      </w:r>
      <w:r>
        <w:rPr>
          <w:rFonts w:ascii="宋体" w:eastAsia="宋体" w:hAnsi="宋体" w:cs="楷体" w:hint="eastAsia"/>
          <w:bCs/>
          <w:sz w:val="44"/>
          <w:szCs w:val="44"/>
          <w:u w:val="single"/>
        </w:rPr>
        <w:t>日</w:t>
      </w:r>
    </w:p>
    <w:p w:rsidR="00845E59" w:rsidRDefault="00845E59">
      <w:pPr>
        <w:ind w:firstLineChars="450" w:firstLine="1980"/>
        <w:rPr>
          <w:rFonts w:ascii="宋体" w:eastAsia="宋体" w:hAnsi="宋体" w:cs="楷体"/>
          <w:bCs/>
          <w:sz w:val="44"/>
          <w:szCs w:val="44"/>
          <w:u w:val="single"/>
        </w:rPr>
      </w:pPr>
    </w:p>
    <w:p w:rsidR="00845E59" w:rsidRDefault="0017783F">
      <w:pPr>
        <w:ind w:firstLine="1100"/>
        <w:jc w:val="both"/>
        <w:rPr>
          <w:rFonts w:ascii="宋体" w:eastAsia="宋体" w:hAnsi="宋体" w:cs="楷体"/>
          <w:b/>
          <w:bCs/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高中生假期玩手机的情况调查研究</w:t>
      </w:r>
    </w:p>
    <w:p w:rsidR="00845E59" w:rsidRDefault="0017783F">
      <w:pPr>
        <w:ind w:firstLineChars="0" w:firstLine="0"/>
        <w:jc w:val="center"/>
        <w:rPr>
          <w:rFonts w:ascii="宋体" w:eastAsia="宋体" w:hAnsi="宋体" w:cs="楷体"/>
          <w:b/>
          <w:bCs/>
          <w:sz w:val="32"/>
          <w:szCs w:val="32"/>
        </w:rPr>
      </w:pPr>
      <w:r>
        <w:rPr>
          <w:rFonts w:ascii="宋体" w:eastAsia="宋体" w:hAnsi="宋体" w:cs="楷体" w:hint="eastAsia"/>
          <w:b/>
          <w:bCs/>
          <w:sz w:val="32"/>
          <w:szCs w:val="32"/>
        </w:rPr>
        <w:t>分析及对策研究</w:t>
      </w:r>
    </w:p>
    <w:p w:rsidR="00845E59" w:rsidRDefault="0017783F">
      <w:pPr>
        <w:spacing w:line="440" w:lineRule="exact"/>
        <w:ind w:firstLineChars="0" w:firstLine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摘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要</w:t>
      </w:r>
      <w:r>
        <w:rPr>
          <w:rFonts w:hint="eastAsia"/>
          <w:sz w:val="28"/>
          <w:szCs w:val="28"/>
        </w:rPr>
        <w:t>：</w:t>
      </w:r>
      <w:r>
        <w:rPr>
          <w:sz w:val="24"/>
        </w:rPr>
        <w:t xml:space="preserve"> </w:t>
      </w:r>
      <w:r>
        <w:rPr>
          <w:rFonts w:hint="eastAsia"/>
          <w:sz w:val="24"/>
        </w:rPr>
        <w:t>互联网时代的到来，智能手机也逐渐成为了生活中的必需品，与人沟通交流，浏览万千网页，娱乐生活似乎一部手机都可以帮我们解决。手机给我们的生活带来了很多的便捷，同时也给我们高中生带来了一些烦恼，拿得起，放不下，是很多家长和孩子的心结和烦恼。通过调查研究，了解高中生假期对手机的使用情况，帮助高中生更加理性的使用智能手机。</w:t>
      </w:r>
    </w:p>
    <w:p w:rsidR="00845E59" w:rsidRDefault="0017783F">
      <w:pPr>
        <w:spacing w:line="440" w:lineRule="exact"/>
        <w:ind w:firstLineChars="0" w:firstLine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关键词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>
        <w:rPr>
          <w:rFonts w:hint="eastAsia"/>
          <w:sz w:val="24"/>
        </w:rPr>
        <w:t>高中生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假期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手机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监督</w:t>
      </w:r>
    </w:p>
    <w:p w:rsidR="00845E59" w:rsidRDefault="0017783F">
      <w:pPr>
        <w:spacing w:line="440" w:lineRule="exact"/>
        <w:ind w:firstLine="600"/>
        <w:rPr>
          <w:rFonts w:asciiTheme="minorEastAsia" w:hAnsiTheme="minorEastAsia" w:cs="宋体"/>
          <w:sz w:val="28"/>
          <w:szCs w:val="28"/>
        </w:rPr>
      </w:pPr>
      <w:r>
        <w:rPr>
          <w:sz w:val="24"/>
        </w:rPr>
        <w:t>通过问卷调查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我们了解了目前高中生假期手机的使用情况，包括使用时长，使用频率，主要的使用功能和用途，帮助更多的高中生了解</w:t>
      </w:r>
      <w:r>
        <w:rPr>
          <w:rFonts w:hint="eastAsia"/>
          <w:sz w:val="24"/>
        </w:rPr>
        <w:t>自己手机的使用情况，以后尽可能的合理使用手机，让手机给我们的生活学习带来方便和便捷的同时，学会合理控制手机使用的时间，不沉迷手机，不荒废宝贵的高中时光，真正做到</w:t>
      </w:r>
      <w:proofErr w:type="gramStart"/>
      <w:r>
        <w:rPr>
          <w:rFonts w:hint="eastAsia"/>
          <w:sz w:val="24"/>
        </w:rPr>
        <w:t>手机拿</w:t>
      </w:r>
      <w:proofErr w:type="gramEnd"/>
      <w:r>
        <w:rPr>
          <w:rFonts w:hint="eastAsia"/>
          <w:sz w:val="24"/>
        </w:rPr>
        <w:t>得起，放得下</w:t>
      </w:r>
      <w:r>
        <w:rPr>
          <w:rFonts w:hint="eastAsia"/>
          <w:sz w:val="24"/>
        </w:rPr>
        <w:t>。</w:t>
      </w:r>
    </w:p>
    <w:p w:rsidR="00845E59" w:rsidRDefault="0017783F">
      <w:pPr>
        <w:pStyle w:val="TableParagraph"/>
        <w:spacing w:before="14" w:line="225" w:lineRule="auto"/>
        <w:ind w:right="279" w:firstLineChars="0" w:firstLine="0"/>
        <w:rPr>
          <w:b/>
          <w:sz w:val="24"/>
        </w:rPr>
      </w:pPr>
      <w:r>
        <w:rPr>
          <w:rFonts w:hint="eastAsia"/>
          <w:b/>
          <w:sz w:val="24"/>
        </w:rPr>
        <w:t>1.</w:t>
      </w:r>
      <w:r>
        <w:rPr>
          <w:b/>
          <w:sz w:val="24"/>
        </w:rPr>
        <w:t>研究方法和步骤</w:t>
      </w:r>
      <w:r>
        <w:rPr>
          <w:b/>
          <w:sz w:val="24"/>
        </w:rPr>
        <w:t xml:space="preserve">                                                        </w:t>
      </w:r>
    </w:p>
    <w:p w:rsidR="00845E59" w:rsidRDefault="0017783F">
      <w:pPr>
        <w:pStyle w:val="TableParagraph"/>
        <w:numPr>
          <w:ilvl w:val="0"/>
          <w:numId w:val="1"/>
        </w:numPr>
        <w:spacing w:before="14" w:line="225" w:lineRule="auto"/>
        <w:ind w:right="279"/>
        <w:rPr>
          <w:spacing w:val="-1"/>
          <w:sz w:val="24"/>
        </w:rPr>
      </w:pPr>
      <w:r>
        <w:rPr>
          <w:sz w:val="24"/>
        </w:rPr>
        <w:t>1.</w:t>
      </w:r>
      <w:r>
        <w:rPr>
          <w:spacing w:val="-1"/>
          <w:sz w:val="24"/>
        </w:rPr>
        <w:t>结合当下社会普遍关注的</w:t>
      </w:r>
      <w:r>
        <w:rPr>
          <w:rFonts w:hint="eastAsia"/>
          <w:spacing w:val="-1"/>
          <w:sz w:val="24"/>
        </w:rPr>
        <w:t>青少年使用手机情况的</w:t>
      </w:r>
      <w:r>
        <w:rPr>
          <w:spacing w:val="-1"/>
          <w:sz w:val="24"/>
        </w:rPr>
        <w:t>热点话题，确定</w:t>
      </w:r>
      <w:r>
        <w:rPr>
          <w:spacing w:val="-1"/>
          <w:sz w:val="24"/>
        </w:rPr>
        <w:t>“</w:t>
      </w:r>
      <w:r>
        <w:rPr>
          <w:rFonts w:hint="eastAsia"/>
          <w:spacing w:val="-1"/>
          <w:sz w:val="24"/>
        </w:rPr>
        <w:t>高中生假期玩手机的情况调查研究</w:t>
      </w:r>
      <w:r>
        <w:rPr>
          <w:spacing w:val="-1"/>
          <w:sz w:val="24"/>
        </w:rPr>
        <w:t>”</w:t>
      </w:r>
      <w:r>
        <w:rPr>
          <w:spacing w:val="-1"/>
          <w:sz w:val="24"/>
        </w:rPr>
        <w:t>课题。</w:t>
      </w:r>
    </w:p>
    <w:p w:rsidR="00845E59" w:rsidRDefault="0017783F">
      <w:pPr>
        <w:pStyle w:val="TableParagraph"/>
        <w:spacing w:before="14" w:line="225" w:lineRule="auto"/>
        <w:ind w:left="70" w:right="279" w:firstLineChars="0" w:firstLine="0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>2.</w:t>
      </w:r>
      <w:r>
        <w:rPr>
          <w:sz w:val="24"/>
        </w:rPr>
        <w:t>成立课题组，明确课题负责人和课题组成员任务分工，完善研究方案。</w:t>
      </w:r>
    </w:p>
    <w:p w:rsidR="00845E59" w:rsidRDefault="0017783F">
      <w:pPr>
        <w:pStyle w:val="TableParagraph"/>
        <w:spacing w:line="293" w:lineRule="exact"/>
        <w:ind w:firstLineChars="0" w:firstLine="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sz w:val="24"/>
        </w:rPr>
        <w:t>设计调查问卷，细化调查内容，利用</w:t>
      </w:r>
      <w:r>
        <w:rPr>
          <w:sz w:val="24"/>
        </w:rPr>
        <w:t>“</w:t>
      </w:r>
      <w:r>
        <w:rPr>
          <w:sz w:val="24"/>
        </w:rPr>
        <w:t>问卷星</w:t>
      </w:r>
      <w:r>
        <w:rPr>
          <w:sz w:val="24"/>
        </w:rPr>
        <w:t>”</w:t>
      </w:r>
      <w:r>
        <w:rPr>
          <w:sz w:val="24"/>
        </w:rPr>
        <w:t>平台开展问卷调查。</w:t>
      </w:r>
    </w:p>
    <w:p w:rsidR="00845E59" w:rsidRDefault="0017783F">
      <w:pPr>
        <w:pStyle w:val="TableParagraph"/>
        <w:spacing w:line="293" w:lineRule="exact"/>
        <w:ind w:firstLineChars="0" w:firstLine="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sz w:val="24"/>
        </w:rPr>
        <w:t>整理问卷结果，分析有关数据，撰写《</w:t>
      </w:r>
      <w:r>
        <w:rPr>
          <w:rFonts w:hint="eastAsia"/>
          <w:sz w:val="24"/>
        </w:rPr>
        <w:t>高中生假期玩手机</w:t>
      </w:r>
      <w:r>
        <w:rPr>
          <w:sz w:val="24"/>
        </w:rPr>
        <w:t>调查与研究报告》。</w:t>
      </w:r>
    </w:p>
    <w:p w:rsidR="00845E59" w:rsidRDefault="0017783F">
      <w:pPr>
        <w:spacing w:line="400" w:lineRule="exact"/>
        <w:ind w:firstLineChars="0" w:firstLine="0"/>
        <w:rPr>
          <w:rFonts w:asciiTheme="minorEastAsia" w:eastAsiaTheme="minorEastAsia" w:hAnsiTheme="minorEastAsia" w:cs="宋体"/>
          <w:b/>
          <w:sz w:val="28"/>
          <w:szCs w:val="28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sz w:val="24"/>
        </w:rPr>
        <w:t>对课题研究结果以课题组成员表现进行评价，完成《研究性学习成果报告书</w:t>
      </w:r>
      <w:proofErr w:type="gramStart"/>
      <w:r>
        <w:rPr>
          <w:sz w:val="24"/>
        </w:rPr>
        <w:t>》</w:t>
      </w:r>
      <w:proofErr w:type="gramEnd"/>
      <w:r>
        <w:rPr>
          <w:sz w:val="24"/>
        </w:rPr>
        <w:t>。</w:t>
      </w:r>
    </w:p>
    <w:p w:rsidR="00845E59" w:rsidRDefault="0017783F">
      <w:pPr>
        <w:spacing w:line="276" w:lineRule="auto"/>
        <w:ind w:firstLineChars="0" w:firstLine="0"/>
        <w:rPr>
          <w:rFonts w:asciiTheme="minorEastAsia" w:eastAsiaTheme="minorEastAsia" w:hAnsiTheme="minorEastAsia" w:cs="宋体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2.</w:t>
      </w: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研究</w:t>
      </w: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结果</w:t>
      </w:r>
      <w:r>
        <w:rPr>
          <w:rFonts w:asciiTheme="minorEastAsia" w:eastAsiaTheme="minorEastAsia" w:hAnsiTheme="minorEastAsia" w:cs="宋体"/>
          <w:b/>
          <w:sz w:val="28"/>
          <w:szCs w:val="28"/>
        </w:rPr>
        <w:t>与分析</w:t>
      </w:r>
    </w:p>
    <w:p w:rsidR="00845E59" w:rsidRDefault="0017783F">
      <w:pPr>
        <w:pStyle w:val="TableParagraph"/>
        <w:spacing w:before="158" w:line="228" w:lineRule="auto"/>
        <w:ind w:left="40" w:right="41" w:firstLine="60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互联网的迅速发展，手机也以实用便捷的一种工具走进了百姓的生活。智能手机技术的不断更新进步，价格也越来越平民化，手机已不再是单纯的通话工具，更兼备了电脑的功能。高中生这个群体，年龄普遍在</w:t>
      </w:r>
      <w:r>
        <w:rPr>
          <w:rFonts w:hint="eastAsia"/>
          <w:sz w:val="24"/>
        </w:rPr>
        <w:t>15-17</w:t>
      </w:r>
      <w:r>
        <w:rPr>
          <w:rFonts w:hint="eastAsia"/>
          <w:sz w:val="24"/>
        </w:rPr>
        <w:t>岁，正值青春年少，他们对于手机更是爱不释手，无论在生活中还是学习上，都越来</w:t>
      </w:r>
      <w:r>
        <w:rPr>
          <w:rFonts w:hint="eastAsia"/>
          <w:sz w:val="24"/>
        </w:rPr>
        <w:t>越</w:t>
      </w:r>
      <w:r>
        <w:rPr>
          <w:rFonts w:hint="eastAsia"/>
          <w:sz w:val="24"/>
        </w:rPr>
        <w:lastRenderedPageBreak/>
        <w:t>喜欢手机带来的方便快捷</w:t>
      </w:r>
      <w:r>
        <w:rPr>
          <w:sz w:val="24"/>
        </w:rPr>
        <w:t>。</w:t>
      </w:r>
      <w:r>
        <w:rPr>
          <w:rFonts w:hint="eastAsia"/>
          <w:sz w:val="24"/>
        </w:rPr>
        <w:t>尤其在假期，高中生对手机的使用情况如何呢？家长对高中生假期玩手机是怎样的态度呢</w:t>
      </w:r>
      <w:r>
        <w:rPr>
          <w:rFonts w:hint="eastAsia"/>
          <w:sz w:val="24"/>
        </w:rPr>
        <w:t>？</w:t>
      </w:r>
      <w:r>
        <w:rPr>
          <w:sz w:val="24"/>
        </w:rPr>
        <w:t xml:space="preserve">  </w:t>
      </w:r>
      <w:r>
        <w:rPr>
          <w:sz w:val="24"/>
        </w:rPr>
        <w:t>带着诸如此类的问题，我进行了专题调查研究。</w:t>
      </w:r>
    </w:p>
    <w:p w:rsidR="00845E59" w:rsidRDefault="0017783F">
      <w:pPr>
        <w:pStyle w:val="TableParagraph"/>
        <w:spacing w:before="4" w:line="228" w:lineRule="auto"/>
        <w:ind w:right="41" w:firstLine="600"/>
        <w:rPr>
          <w:sz w:val="24"/>
        </w:rPr>
      </w:pPr>
      <w:r>
        <w:rPr>
          <w:sz w:val="24"/>
        </w:rPr>
        <w:t>本次调查研究采用问卷调查的方式，通过</w:t>
      </w:r>
      <w:r>
        <w:rPr>
          <w:sz w:val="24"/>
        </w:rPr>
        <w:t>“</w:t>
      </w:r>
      <w:r>
        <w:rPr>
          <w:sz w:val="24"/>
        </w:rPr>
        <w:t>问卷星</w:t>
      </w:r>
      <w:r>
        <w:rPr>
          <w:sz w:val="24"/>
        </w:rPr>
        <w:t>”</w:t>
      </w:r>
      <w:r>
        <w:rPr>
          <w:sz w:val="24"/>
        </w:rPr>
        <w:t>平台开展调查，共收回有效问卷</w:t>
      </w:r>
      <w:r>
        <w:rPr>
          <w:rFonts w:hint="eastAsia"/>
          <w:sz w:val="24"/>
        </w:rPr>
        <w:t>297</w:t>
      </w:r>
      <w:r>
        <w:rPr>
          <w:sz w:val="24"/>
        </w:rPr>
        <w:t xml:space="preserve"> </w:t>
      </w:r>
      <w:r>
        <w:rPr>
          <w:sz w:val="24"/>
        </w:rPr>
        <w:t>份。</w:t>
      </w:r>
    </w:p>
    <w:p w:rsidR="00845E59" w:rsidRDefault="0017783F">
      <w:pPr>
        <w:spacing w:after="400"/>
        <w:ind w:firstLineChars="700" w:firstLine="2240"/>
        <w:jc w:val="both"/>
      </w:pPr>
      <w:r>
        <w:rPr>
          <w:b/>
          <w:sz w:val="32"/>
        </w:rPr>
        <w:t>高中生假期玩手机的情况调查</w:t>
      </w:r>
    </w:p>
    <w:p w:rsidR="00845E59" w:rsidRDefault="0017783F">
      <w:pPr>
        <w:ind w:firstLine="600"/>
        <w:rPr>
          <w:b/>
          <w:sz w:val="32"/>
        </w:rPr>
      </w:pPr>
      <w:r>
        <w:rPr>
          <w:color w:val="000000"/>
          <w:sz w:val="24"/>
        </w:rPr>
        <w:t>第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您的性别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单选题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男生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119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533400" cy="114300"/>
                  <wp:effectExtent l="0" t="0" r="0" b="0"/>
                  <wp:docPr id="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819150" cy="114300"/>
                  <wp:effectExtent l="0" t="0" r="0" b="0"/>
                  <wp:docPr id="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40.07%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女生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178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809625" cy="114300"/>
                  <wp:effectExtent l="0" t="0" r="9525" b="0"/>
                  <wp:docPr id="3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542925" cy="114300"/>
                  <wp:effectExtent l="0" t="0" r="9525" b="0"/>
                  <wp:docPr id="4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59.93%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17783F">
      <w:pPr>
        <w:ind w:firstLine="600"/>
      </w:pPr>
      <w:r>
        <w:rPr>
          <w:color w:val="000000"/>
          <w:sz w:val="24"/>
        </w:rPr>
        <w:t>第</w:t>
      </w:r>
      <w:r>
        <w:rPr>
          <w:color w:val="000000"/>
          <w:sz w:val="24"/>
        </w:rPr>
        <w:t>2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你每天都会玩手机吗？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单选题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会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233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1057275" cy="114300"/>
                  <wp:effectExtent l="0" t="0" r="9525" b="0"/>
                  <wp:docPr id="5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295275" cy="114300"/>
                  <wp:effectExtent l="0" t="0" r="9525" b="0"/>
                  <wp:docPr id="6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78.45%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不会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64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285750" cy="114300"/>
                  <wp:effectExtent l="0" t="0" r="0" b="0"/>
                  <wp:docPr id="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066800" cy="114300"/>
                  <wp:effectExtent l="0" t="0" r="0" b="0"/>
                  <wp:docPr id="8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21.55%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17783F">
      <w:pPr>
        <w:ind w:firstLine="600"/>
      </w:pPr>
      <w:r>
        <w:rPr>
          <w:color w:val="000000"/>
          <w:sz w:val="24"/>
        </w:rPr>
        <w:lastRenderedPageBreak/>
        <w:t>第</w:t>
      </w:r>
      <w:r>
        <w:rPr>
          <w:color w:val="000000"/>
          <w:sz w:val="24"/>
        </w:rPr>
        <w:t>3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你每天玩手机大约多久？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单选题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1</w:t>
            </w:r>
            <w:r>
              <w:t>小时之内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133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600075" cy="114300"/>
                  <wp:effectExtent l="0" t="0" r="9525" b="0"/>
                  <wp:docPr id="9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752475" cy="114300"/>
                  <wp:effectExtent l="0" t="0" r="9525" b="0"/>
                  <wp:docPr id="10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44.78%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3</w:t>
            </w:r>
            <w:r>
              <w:t>小时之内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102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457200" cy="114300"/>
                  <wp:effectExtent l="0" t="0" r="0" b="0"/>
                  <wp:docPr id="11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895350" cy="114300"/>
                  <wp:effectExtent l="0" t="0" r="0" b="0"/>
                  <wp:docPr id="12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34.34%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5</w:t>
            </w:r>
            <w:r>
              <w:t>小时之内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47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209550" cy="114300"/>
                  <wp:effectExtent l="0" t="0" r="0" b="0"/>
                  <wp:docPr id="13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143000" cy="114300"/>
                  <wp:effectExtent l="0" t="0" r="0" b="0"/>
                  <wp:docPr id="14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15.82%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7</w:t>
            </w:r>
            <w:r>
              <w:t>小时之内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1352550" cy="114300"/>
                  <wp:effectExtent l="0" t="0" r="0" b="0"/>
                  <wp:docPr id="15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0.67%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大于</w:t>
            </w:r>
            <w:r>
              <w:t>7</w:t>
            </w:r>
            <w:r>
              <w:t>小时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13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57150" cy="114300"/>
                  <wp:effectExtent l="0" t="0" r="0" b="0"/>
                  <wp:docPr id="16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295400" cy="114300"/>
                  <wp:effectExtent l="0" t="0" r="0" b="0"/>
                  <wp:docPr id="17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4.38%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17783F">
      <w:pPr>
        <w:ind w:firstLine="600"/>
      </w:pPr>
      <w:r>
        <w:rPr>
          <w:color w:val="000000"/>
          <w:sz w:val="24"/>
        </w:rPr>
        <w:t>第</w:t>
      </w:r>
      <w:r>
        <w:rPr>
          <w:color w:val="000000"/>
          <w:sz w:val="24"/>
        </w:rPr>
        <w:t>4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每天用手机聊天的时间是多久？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单选题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小于</w:t>
            </w:r>
            <w:r>
              <w:t>2</w:t>
            </w:r>
            <w:r>
              <w:t>小时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225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1019175" cy="114300"/>
                  <wp:effectExtent l="0" t="0" r="9525" b="0"/>
                  <wp:docPr id="18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333375" cy="114300"/>
                  <wp:effectExtent l="0" t="0" r="9525" b="0"/>
                  <wp:docPr id="19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75.76%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小于</w:t>
            </w:r>
            <w:r>
              <w:t>4</w:t>
            </w:r>
            <w:r>
              <w:t>小时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18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76200" cy="114300"/>
                  <wp:effectExtent l="0" t="0" r="0" b="0"/>
                  <wp:docPr id="20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276350" cy="114300"/>
                  <wp:effectExtent l="0" t="0" r="0" b="0"/>
                  <wp:docPr id="21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6.06%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小于</w:t>
            </w:r>
            <w:r>
              <w:t>6</w:t>
            </w:r>
            <w:r>
              <w:t>小时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6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19050" cy="114300"/>
                  <wp:effectExtent l="0" t="0" r="0" b="0"/>
                  <wp:docPr id="22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333500" cy="114300"/>
                  <wp:effectExtent l="0" t="0" r="0" b="0"/>
                  <wp:docPr id="23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2.02%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小于</w:t>
            </w:r>
            <w:r>
              <w:t>8</w:t>
            </w:r>
            <w:r>
              <w:t>小时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6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19050" cy="114300"/>
                  <wp:effectExtent l="0" t="0" r="0" b="0"/>
                  <wp:docPr id="24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333500" cy="114300"/>
                  <wp:effectExtent l="0" t="0" r="0" b="0"/>
                  <wp:docPr id="25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2.02%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其他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42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190500" cy="114300"/>
                  <wp:effectExtent l="0" t="0" r="0" b="0"/>
                  <wp:docPr id="26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162050" cy="114300"/>
                  <wp:effectExtent l="0" t="0" r="0" b="0"/>
                  <wp:docPr id="27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14.14%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17783F">
      <w:pPr>
        <w:ind w:firstLine="600"/>
      </w:pPr>
      <w:r>
        <w:rPr>
          <w:color w:val="000000"/>
          <w:sz w:val="24"/>
        </w:rPr>
        <w:t>第</w:t>
      </w:r>
      <w:r>
        <w:rPr>
          <w:color w:val="000000"/>
          <w:sz w:val="24"/>
        </w:rPr>
        <w:t>5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你会用手机玩游戏吗？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单选题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会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62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276225" cy="114300"/>
                  <wp:effectExtent l="0" t="0" r="9525" b="0"/>
                  <wp:docPr id="28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076325" cy="114300"/>
                  <wp:effectExtent l="0" t="0" r="9525" b="0"/>
                  <wp:docPr id="29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20.88%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偶尔会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118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533400" cy="114300"/>
                  <wp:effectExtent l="0" t="0" r="0" b="0"/>
                  <wp:docPr id="30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819150" cy="114300"/>
                  <wp:effectExtent l="0" t="0" r="0" b="0"/>
                  <wp:docPr id="31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39.73%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不会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117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523875" cy="114300"/>
                  <wp:effectExtent l="0" t="0" r="9525" b="0"/>
                  <wp:docPr id="32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828675" cy="114300"/>
                  <wp:effectExtent l="0" t="0" r="9525" b="0"/>
                  <wp:docPr id="33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39.39%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17783F">
      <w:pPr>
        <w:ind w:firstLine="600"/>
      </w:pPr>
      <w:r>
        <w:rPr>
          <w:color w:val="000000"/>
          <w:sz w:val="24"/>
        </w:rPr>
        <w:t>第</w:t>
      </w:r>
      <w:r>
        <w:rPr>
          <w:color w:val="000000"/>
          <w:sz w:val="24"/>
        </w:rPr>
        <w:t>6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你会用手机看电视，娱乐节目吗？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单选题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会，每天都会看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89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400050" cy="114300"/>
                  <wp:effectExtent l="0" t="0" r="0" b="0"/>
                  <wp:docPr id="34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952500" cy="114300"/>
                  <wp:effectExtent l="0" t="0" r="0" b="0"/>
                  <wp:docPr id="35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29.97%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会，偶尔会看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159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723900" cy="114300"/>
                  <wp:effectExtent l="0" t="0" r="0" b="0"/>
                  <wp:docPr id="36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628650" cy="114300"/>
                  <wp:effectExtent l="0" t="0" r="0" b="0"/>
                  <wp:docPr id="37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53.54%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不会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49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219075" cy="114300"/>
                  <wp:effectExtent l="0" t="0" r="9525" b="0"/>
                  <wp:docPr id="38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133475" cy="114300"/>
                  <wp:effectExtent l="0" t="0" r="9525" b="0"/>
                  <wp:docPr id="39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16.5%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845E59">
      <w:pPr>
        <w:ind w:firstLine="600"/>
        <w:rPr>
          <w:color w:val="000000"/>
          <w:sz w:val="24"/>
        </w:rPr>
      </w:pPr>
    </w:p>
    <w:p w:rsidR="00845E59" w:rsidRDefault="00845E59">
      <w:pPr>
        <w:ind w:firstLine="600"/>
        <w:rPr>
          <w:color w:val="000000"/>
          <w:sz w:val="24"/>
        </w:rPr>
      </w:pPr>
    </w:p>
    <w:p w:rsidR="00845E59" w:rsidRDefault="00845E59">
      <w:pPr>
        <w:ind w:firstLine="600"/>
        <w:rPr>
          <w:color w:val="000000"/>
          <w:sz w:val="24"/>
        </w:rPr>
      </w:pPr>
    </w:p>
    <w:p w:rsidR="00845E59" w:rsidRDefault="00845E59">
      <w:pPr>
        <w:ind w:firstLine="600"/>
        <w:rPr>
          <w:color w:val="000000"/>
          <w:sz w:val="24"/>
        </w:rPr>
      </w:pPr>
    </w:p>
    <w:p w:rsidR="00845E59" w:rsidRDefault="0017783F">
      <w:pPr>
        <w:ind w:firstLine="600"/>
      </w:pPr>
      <w:r>
        <w:rPr>
          <w:color w:val="000000"/>
          <w:sz w:val="24"/>
        </w:rPr>
        <w:t>第</w:t>
      </w:r>
      <w:r>
        <w:rPr>
          <w:color w:val="000000"/>
          <w:sz w:val="24"/>
        </w:rPr>
        <w:t>7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你用手机做哪些事情？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多选题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上网课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176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800100" cy="114300"/>
                  <wp:effectExtent l="0" t="0" r="0" b="0"/>
                  <wp:docPr id="40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552450" cy="114300"/>
                  <wp:effectExtent l="0" t="0" r="0" b="0"/>
                  <wp:docPr id="41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59.26%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购物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161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723900" cy="114300"/>
                  <wp:effectExtent l="0" t="0" r="0" b="0"/>
                  <wp:docPr id="42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628650" cy="114300"/>
                  <wp:effectExtent l="0" t="0" r="0" b="0"/>
                  <wp:docPr id="43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54.21%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和同学朋友聊天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203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923925" cy="114300"/>
                  <wp:effectExtent l="0" t="0" r="9525" b="0"/>
                  <wp:docPr id="44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428625" cy="114300"/>
                  <wp:effectExtent l="0" t="0" r="9525" b="0"/>
                  <wp:docPr id="45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68.35%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玩游戏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94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419100" cy="114300"/>
                  <wp:effectExtent l="0" t="0" r="0" b="0"/>
                  <wp:docPr id="46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933450" cy="114300"/>
                  <wp:effectExtent l="0" t="0" r="0" b="0"/>
                  <wp:docPr id="47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31.65%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proofErr w:type="gramStart"/>
            <w:r>
              <w:t>追剧</w:t>
            </w:r>
            <w:proofErr w:type="gramEnd"/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109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495300" cy="114300"/>
                  <wp:effectExtent l="0" t="0" r="0" b="0"/>
                  <wp:docPr id="48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857250" cy="114300"/>
                  <wp:effectExtent l="0" t="0" r="0" b="0"/>
                  <wp:docPr id="49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36.7%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看娱乐节目，例如抖音，小红书，火山视频等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130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590550" cy="114300"/>
                  <wp:effectExtent l="0" t="0" r="0" b="0"/>
                  <wp:docPr id="50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762000" cy="114300"/>
                  <wp:effectExtent l="0" t="0" r="0" b="0"/>
                  <wp:docPr id="51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43.77%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17783F">
      <w:pPr>
        <w:ind w:firstLine="600"/>
      </w:pPr>
      <w:r>
        <w:rPr>
          <w:color w:val="000000"/>
          <w:sz w:val="24"/>
        </w:rPr>
        <w:t>第</w:t>
      </w:r>
      <w:r>
        <w:rPr>
          <w:color w:val="000000"/>
          <w:sz w:val="24"/>
        </w:rPr>
        <w:t>8</w:t>
      </w:r>
      <w:r>
        <w:rPr>
          <w:color w:val="000000"/>
          <w:sz w:val="24"/>
        </w:rPr>
        <w:t>题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你对于假期期间高中生玩手机有何建议？</w:t>
      </w:r>
      <w:r>
        <w:rPr>
          <w:color w:val="000000"/>
          <w:sz w:val="24"/>
        </w:rPr>
        <w:t xml:space="preserve">      </w:t>
      </w:r>
      <w:r>
        <w:rPr>
          <w:color w:val="0066FF"/>
          <w:sz w:val="24"/>
        </w:rPr>
        <w:t>[</w:t>
      </w:r>
      <w:r>
        <w:rPr>
          <w:color w:val="0066FF"/>
          <w:sz w:val="24"/>
        </w:rPr>
        <w:t>单选题</w:t>
      </w:r>
      <w:r>
        <w:rPr>
          <w:color w:val="0066FF"/>
          <w:sz w:val="24"/>
        </w:rPr>
        <w:t>]</w:t>
      </w:r>
    </w:p>
    <w:p w:rsidR="00845E59" w:rsidRDefault="00845E59">
      <w:pPr>
        <w:ind w:firstLine="600"/>
        <w:rPr>
          <w:color w:val="0066FF"/>
          <w:sz w:val="24"/>
        </w:rPr>
      </w:pPr>
    </w:p>
    <w:tbl>
      <w:tblPr>
        <w:tblW w:w="8306" w:type="dxa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000"/>
        <w:gridCol w:w="2906"/>
      </w:tblGrid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选项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小计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比例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家长监督管理，规定时间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274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1247775" cy="114300"/>
                  <wp:effectExtent l="0" t="0" r="9525" b="0"/>
                  <wp:docPr id="52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04775" cy="114300"/>
                  <wp:effectExtent l="0" t="0" r="9525" b="0"/>
                  <wp:docPr id="53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92.26%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t>难得放假，随便玩</w:t>
            </w:r>
          </w:p>
        </w:tc>
        <w:tc>
          <w:tcPr>
            <w:tcW w:w="1000" w:type="dxa"/>
            <w:shd w:val="clear" w:color="auto" w:fill="F9F9F9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12</w:t>
            </w:r>
          </w:p>
        </w:tc>
        <w:tc>
          <w:tcPr>
            <w:tcW w:w="2906" w:type="dxa"/>
            <w:shd w:val="clear" w:color="auto" w:fill="F9F9F9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47625" cy="114300"/>
                  <wp:effectExtent l="0" t="0" r="9525" b="0"/>
                  <wp:docPr id="54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304925" cy="114300"/>
                  <wp:effectExtent l="0" t="0" r="9525" b="0"/>
                  <wp:docPr id="55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4.04%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t>坚决不让孩子玩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11</w:t>
            </w:r>
          </w:p>
        </w:tc>
        <w:tc>
          <w:tcPr>
            <w:tcW w:w="2906" w:type="dxa"/>
            <w:shd w:val="clear" w:color="auto" w:fill="FFFFFF"/>
            <w:vAlign w:val="center"/>
          </w:tcPr>
          <w:p w:rsidR="00845E59" w:rsidRDefault="0017783F">
            <w:pPr>
              <w:ind w:firstLine="550"/>
            </w:pPr>
            <w:r>
              <w:rPr>
                <w:noProof/>
              </w:rPr>
              <w:drawing>
                <wp:inline distT="0" distB="0" distL="114300" distR="114300">
                  <wp:extent cx="47625" cy="114300"/>
                  <wp:effectExtent l="0" t="0" r="9525" b="0"/>
                  <wp:docPr id="56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>
                  <wp:extent cx="1304925" cy="114300"/>
                  <wp:effectExtent l="0" t="0" r="9525" b="0"/>
                  <wp:docPr id="57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3.7%</w:t>
            </w:r>
          </w:p>
        </w:tc>
      </w:tr>
      <w:tr w:rsidR="00845E59">
        <w:trPr>
          <w:trHeight w:val="500"/>
        </w:trPr>
        <w:tc>
          <w:tcPr>
            <w:tcW w:w="4400" w:type="dxa"/>
            <w:shd w:val="clear" w:color="auto" w:fill="E0E0E0"/>
            <w:vAlign w:val="center"/>
          </w:tcPr>
          <w:p w:rsidR="00845E59" w:rsidRDefault="0017783F">
            <w:pPr>
              <w:ind w:firstLine="550"/>
            </w:pPr>
            <w:r>
              <w:lastRenderedPageBreak/>
              <w:t>本题有效填写人次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845E59" w:rsidRDefault="0017783F">
            <w:pPr>
              <w:ind w:firstLine="550"/>
              <w:jc w:val="center"/>
            </w:pPr>
            <w:r>
              <w:t>297</w:t>
            </w:r>
          </w:p>
        </w:tc>
        <w:tc>
          <w:tcPr>
            <w:tcW w:w="2906" w:type="dxa"/>
            <w:shd w:val="clear" w:color="auto" w:fill="E0E0E0"/>
            <w:vAlign w:val="center"/>
          </w:tcPr>
          <w:p w:rsidR="00845E59" w:rsidRDefault="00845E59">
            <w:pPr>
              <w:ind w:firstLine="550"/>
            </w:pPr>
          </w:p>
        </w:tc>
      </w:tr>
    </w:tbl>
    <w:p w:rsidR="00845E59" w:rsidRDefault="00845E59">
      <w:pPr>
        <w:ind w:firstLine="550"/>
      </w:pPr>
    </w:p>
    <w:p w:rsidR="00845E59" w:rsidRDefault="0017783F">
      <w:pPr>
        <w:pStyle w:val="TableParagraph"/>
        <w:spacing w:before="158" w:line="228" w:lineRule="auto"/>
        <w:ind w:right="41" w:firstLineChars="0" w:firstLine="0"/>
        <w:jc w:val="both"/>
        <w:rPr>
          <w:sz w:val="24"/>
        </w:rPr>
      </w:pPr>
      <w:r>
        <w:rPr>
          <w:rFonts w:hint="eastAsia"/>
          <w:b/>
          <w:bCs/>
          <w:sz w:val="28"/>
          <w:szCs w:val="28"/>
        </w:rPr>
        <w:t>问卷数据分析</w:t>
      </w:r>
      <w:r>
        <w:rPr>
          <w:sz w:val="24"/>
        </w:rPr>
        <w:t>：</w:t>
      </w:r>
    </w:p>
    <w:p w:rsidR="00845E59" w:rsidRDefault="0017783F">
      <w:pPr>
        <w:pStyle w:val="TableParagraph"/>
        <w:spacing w:before="158" w:line="228" w:lineRule="auto"/>
        <w:ind w:left="40" w:right="41" w:firstLine="600"/>
        <w:jc w:val="both"/>
        <w:rPr>
          <w:sz w:val="24"/>
        </w:rPr>
      </w:pPr>
      <w:r>
        <w:rPr>
          <w:sz w:val="24"/>
        </w:rPr>
        <w:t>我们在对上述</w:t>
      </w:r>
      <w:r>
        <w:rPr>
          <w:rFonts w:hint="eastAsia"/>
          <w:sz w:val="24"/>
        </w:rPr>
        <w:t>调查问卷</w:t>
      </w:r>
      <w:r>
        <w:rPr>
          <w:sz w:val="24"/>
        </w:rPr>
        <w:t>进行</w:t>
      </w:r>
      <w:r>
        <w:rPr>
          <w:rFonts w:hint="eastAsia"/>
          <w:sz w:val="24"/>
        </w:rPr>
        <w:t>数据</w:t>
      </w:r>
      <w:r>
        <w:rPr>
          <w:sz w:val="24"/>
        </w:rPr>
        <w:t>分析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初步了解到了目前高中生假期玩手机的情况。从问卷参与人数来看，男生</w:t>
      </w:r>
      <w:r>
        <w:rPr>
          <w:rFonts w:hint="eastAsia"/>
          <w:sz w:val="24"/>
        </w:rPr>
        <w:t>119</w:t>
      </w:r>
      <w:r>
        <w:rPr>
          <w:rFonts w:hint="eastAsia"/>
          <w:sz w:val="24"/>
        </w:rPr>
        <w:t>人，女生</w:t>
      </w:r>
      <w:r>
        <w:rPr>
          <w:rFonts w:hint="eastAsia"/>
          <w:sz w:val="24"/>
        </w:rPr>
        <w:t>178</w:t>
      </w:r>
      <w:r>
        <w:rPr>
          <w:rFonts w:hint="eastAsia"/>
          <w:sz w:val="24"/>
        </w:rPr>
        <w:t>人。其中</w:t>
      </w:r>
      <w:r>
        <w:rPr>
          <w:rFonts w:hint="eastAsia"/>
          <w:sz w:val="24"/>
        </w:rPr>
        <w:t>78.45%</w:t>
      </w:r>
      <w:r>
        <w:rPr>
          <w:rFonts w:hint="eastAsia"/>
          <w:sz w:val="24"/>
        </w:rPr>
        <w:t>的同学每天在家都会玩手机，但令我们很感欣慰的是</w:t>
      </w:r>
      <w:r>
        <w:rPr>
          <w:rFonts w:hint="eastAsia"/>
          <w:sz w:val="24"/>
        </w:rPr>
        <w:t>44.78%</w:t>
      </w:r>
      <w:r>
        <w:rPr>
          <w:rFonts w:hint="eastAsia"/>
          <w:sz w:val="24"/>
        </w:rPr>
        <w:t>的同学在家玩手机的时间不超过个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小时，</w:t>
      </w:r>
      <w:r>
        <w:rPr>
          <w:rFonts w:hint="eastAsia"/>
          <w:sz w:val="24"/>
        </w:rPr>
        <w:t>34.34%</w:t>
      </w:r>
      <w:r>
        <w:rPr>
          <w:rFonts w:hint="eastAsia"/>
          <w:sz w:val="24"/>
        </w:rPr>
        <w:t>的同学在家玩手机的时间不超过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小时，当然我们也看到了</w:t>
      </w:r>
      <w:r>
        <w:rPr>
          <w:rFonts w:hint="eastAsia"/>
          <w:sz w:val="24"/>
        </w:rPr>
        <w:t>15.82%</w:t>
      </w:r>
      <w:r>
        <w:rPr>
          <w:rFonts w:hint="eastAsia"/>
          <w:sz w:val="24"/>
        </w:rPr>
        <w:t>的学生不超过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小时，还有</w:t>
      </w:r>
      <w:r>
        <w:rPr>
          <w:rFonts w:hint="eastAsia"/>
          <w:sz w:val="24"/>
        </w:rPr>
        <w:t>4.38%</w:t>
      </w:r>
      <w:r>
        <w:rPr>
          <w:rFonts w:hint="eastAsia"/>
          <w:sz w:val="24"/>
        </w:rPr>
        <w:t>的学生超过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个小时。在手机使用上，</w:t>
      </w:r>
      <w:r>
        <w:rPr>
          <w:rFonts w:hint="eastAsia"/>
          <w:sz w:val="24"/>
        </w:rPr>
        <w:t>75.76%</w:t>
      </w:r>
      <w:r>
        <w:rPr>
          <w:rFonts w:hint="eastAsia"/>
          <w:sz w:val="24"/>
        </w:rPr>
        <w:t>的同学会作为聊天的工具，与人联系沟通交流，但时间上小于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小时，在</w:t>
      </w:r>
      <w:proofErr w:type="gramStart"/>
      <w:r>
        <w:rPr>
          <w:rFonts w:hint="eastAsia"/>
          <w:sz w:val="24"/>
        </w:rPr>
        <w:t>当今微信</w:t>
      </w:r>
      <w:proofErr w:type="gramEnd"/>
      <w:r>
        <w:rPr>
          <w:rFonts w:hint="eastAsia"/>
          <w:sz w:val="24"/>
        </w:rPr>
        <w:t>QQ</w:t>
      </w:r>
      <w:r>
        <w:rPr>
          <w:rFonts w:hint="eastAsia"/>
          <w:sz w:val="24"/>
        </w:rPr>
        <w:t>普遍存在的今天，这个时间段还是可以的，当然也有</w:t>
      </w:r>
      <w:r>
        <w:rPr>
          <w:rFonts w:hint="eastAsia"/>
          <w:sz w:val="24"/>
        </w:rPr>
        <w:t>14.14%</w:t>
      </w:r>
      <w:r>
        <w:rPr>
          <w:rFonts w:hint="eastAsia"/>
          <w:sz w:val="24"/>
        </w:rPr>
        <w:t>的学生在家聊天的时间过</w:t>
      </w:r>
      <w:r>
        <w:rPr>
          <w:rFonts w:hint="eastAsia"/>
          <w:sz w:val="24"/>
        </w:rPr>
        <w:t>长，超过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小时，时间太长。家长和老师比较担心的学生假期玩游戏的调查中，我们发现</w:t>
      </w:r>
      <w:r>
        <w:rPr>
          <w:rFonts w:hint="eastAsia"/>
          <w:sz w:val="24"/>
        </w:rPr>
        <w:t>20.88%</w:t>
      </w:r>
      <w:r>
        <w:rPr>
          <w:rFonts w:hint="eastAsia"/>
          <w:sz w:val="24"/>
        </w:rPr>
        <w:t>的学生会用手机玩游戏，</w:t>
      </w:r>
      <w:r>
        <w:rPr>
          <w:rFonts w:hint="eastAsia"/>
          <w:sz w:val="24"/>
        </w:rPr>
        <w:t>39.73%</w:t>
      </w:r>
      <w:r>
        <w:rPr>
          <w:rFonts w:hint="eastAsia"/>
          <w:sz w:val="24"/>
        </w:rPr>
        <w:t>的学生只是偶尔玩玩，</w:t>
      </w:r>
      <w:r>
        <w:rPr>
          <w:rFonts w:hint="eastAsia"/>
          <w:sz w:val="24"/>
        </w:rPr>
        <w:t>39.39%</w:t>
      </w:r>
      <w:r>
        <w:rPr>
          <w:rFonts w:hint="eastAsia"/>
          <w:sz w:val="24"/>
        </w:rPr>
        <w:t>的学生根本就不用手机玩游戏。相对于玩游戏，我们发现</w:t>
      </w:r>
      <w:r>
        <w:rPr>
          <w:rFonts w:hint="eastAsia"/>
          <w:sz w:val="24"/>
        </w:rPr>
        <w:t>29.97%</w:t>
      </w:r>
      <w:r>
        <w:rPr>
          <w:rFonts w:hint="eastAsia"/>
          <w:sz w:val="24"/>
        </w:rPr>
        <w:t>的学生每天都会看会电视或者其他综艺娱乐节目，</w:t>
      </w:r>
      <w:r>
        <w:rPr>
          <w:rFonts w:hint="eastAsia"/>
          <w:sz w:val="24"/>
        </w:rPr>
        <w:t>53.54%</w:t>
      </w:r>
      <w:r>
        <w:rPr>
          <w:rFonts w:hint="eastAsia"/>
          <w:sz w:val="24"/>
        </w:rPr>
        <w:t>的学生偶尔会看，只有</w:t>
      </w:r>
      <w:r>
        <w:rPr>
          <w:rFonts w:hint="eastAsia"/>
          <w:sz w:val="24"/>
        </w:rPr>
        <w:t>16.5%</w:t>
      </w:r>
      <w:r>
        <w:rPr>
          <w:rFonts w:hint="eastAsia"/>
          <w:sz w:val="24"/>
        </w:rPr>
        <w:t>的学生不会看电视或其他娱乐节目。看电视或者综艺娱乐节目的同学超过了手机玩游戏的同学。在对高中生使用手机会做什么的调查来看，占比最高的是使用聊天，有</w:t>
      </w:r>
      <w:r>
        <w:rPr>
          <w:rFonts w:hint="eastAsia"/>
          <w:sz w:val="24"/>
        </w:rPr>
        <w:t>68.35%</w:t>
      </w:r>
      <w:r>
        <w:rPr>
          <w:rFonts w:hint="eastAsia"/>
          <w:sz w:val="24"/>
        </w:rPr>
        <w:t>的同学会使用手机与人沟通交流。</w:t>
      </w:r>
      <w:r>
        <w:rPr>
          <w:rFonts w:hint="eastAsia"/>
          <w:sz w:val="24"/>
        </w:rPr>
        <w:t>59.22%</w:t>
      </w:r>
      <w:r>
        <w:rPr>
          <w:rFonts w:hint="eastAsia"/>
          <w:sz w:val="24"/>
        </w:rPr>
        <w:t>的同学选</w:t>
      </w:r>
      <w:r>
        <w:rPr>
          <w:rFonts w:hint="eastAsia"/>
          <w:sz w:val="24"/>
        </w:rPr>
        <w:t>择了上网课，这应该与今年疫情的特殊情况有关。</w:t>
      </w:r>
      <w:r>
        <w:rPr>
          <w:rFonts w:hint="eastAsia"/>
          <w:sz w:val="24"/>
        </w:rPr>
        <w:t>54.21%</w:t>
      </w:r>
      <w:r>
        <w:rPr>
          <w:rFonts w:hint="eastAsia"/>
          <w:sz w:val="24"/>
        </w:rPr>
        <w:t>的同学选择了购物，手机不仅改变了家长们的购物方式也改变了学生的购物方式，方便快捷，选择面广，学生也能比较商品，选择自己心仪的商品。</w:t>
      </w:r>
      <w:r>
        <w:rPr>
          <w:rFonts w:hint="eastAsia"/>
          <w:sz w:val="24"/>
        </w:rPr>
        <w:t>43.77%</w:t>
      </w:r>
      <w:r>
        <w:rPr>
          <w:rFonts w:hint="eastAsia"/>
          <w:sz w:val="24"/>
        </w:rPr>
        <w:t>的学生选择了娱乐综艺节目，抖音，小红书等等，在紧张的学习之余，对于很多学生来说，这是一种比较娱乐放松的时刻，平台内容包罗万象，有选择的看看，个人感觉挺不错滴。</w:t>
      </w:r>
      <w:r>
        <w:rPr>
          <w:rFonts w:hint="eastAsia"/>
          <w:sz w:val="24"/>
        </w:rPr>
        <w:t>36.7%</w:t>
      </w:r>
      <w:r>
        <w:rPr>
          <w:rFonts w:hint="eastAsia"/>
          <w:sz w:val="24"/>
        </w:rPr>
        <w:t>的同学选择了追剧，应该和参与问卷调查的性别比例有关，女生</w:t>
      </w:r>
      <w:r>
        <w:rPr>
          <w:rFonts w:hint="eastAsia"/>
          <w:sz w:val="24"/>
        </w:rPr>
        <w:t>178</w:t>
      </w:r>
      <w:r>
        <w:rPr>
          <w:rFonts w:hint="eastAsia"/>
          <w:sz w:val="24"/>
        </w:rPr>
        <w:t>人，男生</w:t>
      </w:r>
      <w:r>
        <w:rPr>
          <w:rFonts w:hint="eastAsia"/>
          <w:sz w:val="24"/>
        </w:rPr>
        <w:t>119</w:t>
      </w:r>
      <w:r>
        <w:rPr>
          <w:rFonts w:hint="eastAsia"/>
          <w:sz w:val="24"/>
        </w:rPr>
        <w:t>人，个人觉得女生</w:t>
      </w:r>
      <w:proofErr w:type="gramStart"/>
      <w:r>
        <w:rPr>
          <w:rFonts w:hint="eastAsia"/>
          <w:sz w:val="24"/>
        </w:rPr>
        <w:t>追剧比</w:t>
      </w:r>
      <w:proofErr w:type="gramEnd"/>
      <w:r>
        <w:rPr>
          <w:rFonts w:hint="eastAsia"/>
          <w:sz w:val="24"/>
        </w:rPr>
        <w:t>男生的比例要高一些。</w:t>
      </w:r>
      <w:r>
        <w:rPr>
          <w:rFonts w:hint="eastAsia"/>
          <w:sz w:val="24"/>
        </w:rPr>
        <w:t>31.65%</w:t>
      </w:r>
      <w:r>
        <w:rPr>
          <w:rFonts w:hint="eastAsia"/>
          <w:sz w:val="24"/>
        </w:rPr>
        <w:t>的学生会选择玩游</w:t>
      </w:r>
      <w:r>
        <w:rPr>
          <w:rFonts w:hint="eastAsia"/>
          <w:sz w:val="24"/>
        </w:rPr>
        <w:t>戏，假期适当的放松与休息无可厚非，劳逸结合也非常好。只要时间上有所控制，合理的安排手机使用的时间，我们认为这都是可以的。通过最后一项调查，我们也发现</w:t>
      </w:r>
      <w:r>
        <w:rPr>
          <w:rFonts w:hint="eastAsia"/>
          <w:sz w:val="24"/>
        </w:rPr>
        <w:t>92.26%</w:t>
      </w:r>
      <w:r>
        <w:rPr>
          <w:rFonts w:hint="eastAsia"/>
          <w:sz w:val="24"/>
        </w:rPr>
        <w:t>的同学也认为家长的监督和规定</w:t>
      </w:r>
      <w:proofErr w:type="gramStart"/>
      <w:r>
        <w:rPr>
          <w:rFonts w:hint="eastAsia"/>
          <w:sz w:val="24"/>
        </w:rPr>
        <w:t>时间段玩手机</w:t>
      </w:r>
      <w:proofErr w:type="gramEnd"/>
      <w:r>
        <w:rPr>
          <w:rFonts w:hint="eastAsia"/>
          <w:sz w:val="24"/>
        </w:rPr>
        <w:t>是可以接受的，虽然在生活中家长和学生在使用手机时间段上也会产生一些分歧，但大部分学生还是理解父母的监督的必要性的，毕竟手机带给我们的不是一点点的方便，手机也在悄然的改变着我们的生活。</w:t>
      </w:r>
    </w:p>
    <w:p w:rsidR="00845E59" w:rsidRDefault="00845E59">
      <w:pPr>
        <w:pStyle w:val="TableParagraph"/>
        <w:spacing w:before="158" w:line="228" w:lineRule="auto"/>
        <w:ind w:left="40" w:right="41" w:firstLine="700"/>
        <w:jc w:val="both"/>
        <w:rPr>
          <w:b/>
          <w:bCs/>
          <w:sz w:val="28"/>
          <w:szCs w:val="28"/>
        </w:rPr>
      </w:pPr>
    </w:p>
    <w:p w:rsidR="00845E59" w:rsidRDefault="0017783F">
      <w:pPr>
        <w:pStyle w:val="TableParagraph"/>
        <w:spacing w:before="158" w:line="228" w:lineRule="auto"/>
        <w:ind w:left="40" w:right="41" w:firstLine="700"/>
        <w:jc w:val="both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建议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</w:p>
    <w:p w:rsidR="00845E59" w:rsidRDefault="0017783F">
      <w:pPr>
        <w:pStyle w:val="TableParagraph"/>
        <w:spacing w:before="158" w:line="228" w:lineRule="auto"/>
        <w:ind w:right="41" w:firstLineChars="200" w:firstLine="480"/>
        <w:jc w:val="both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针对</w:t>
      </w:r>
      <w:r>
        <w:rPr>
          <w:rFonts w:asciiTheme="minorEastAsia" w:eastAsiaTheme="minorEastAsia" w:hAnsiTheme="minorEastAsia"/>
          <w:sz w:val="24"/>
          <w:szCs w:val="24"/>
        </w:rPr>
        <w:t>上述现象</w:t>
      </w:r>
      <w:r>
        <w:rPr>
          <w:rFonts w:asciiTheme="minorEastAsia" w:eastAsiaTheme="minorEastAsia" w:hAnsiTheme="minorEastAsia" w:hint="eastAsia"/>
          <w:sz w:val="24"/>
          <w:szCs w:val="24"/>
        </w:rPr>
        <w:t>和调查分析结论</w:t>
      </w:r>
      <w:r>
        <w:rPr>
          <w:rFonts w:asciiTheme="minorEastAsia" w:eastAsiaTheme="minorEastAsia" w:hAnsiTheme="minor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研究小组</w:t>
      </w:r>
      <w:r>
        <w:rPr>
          <w:rFonts w:asciiTheme="minorEastAsia" w:eastAsiaTheme="minorEastAsia" w:hAnsiTheme="minorEastAsia"/>
          <w:sz w:val="24"/>
          <w:szCs w:val="24"/>
        </w:rPr>
        <w:t>对</w:t>
      </w:r>
      <w:r>
        <w:rPr>
          <w:rFonts w:asciiTheme="minorEastAsia" w:eastAsiaTheme="minorEastAsia" w:hAnsiTheme="minorEastAsia" w:hint="eastAsia"/>
          <w:sz w:val="24"/>
          <w:szCs w:val="24"/>
        </w:rPr>
        <w:t>高中生如何做到合理使用手机，不沉迷手机、加倍珍惜美好青春年华，在享受高科技带来的便捷的同时，更加理性的使用手机提出</w:t>
      </w:r>
      <w:r>
        <w:rPr>
          <w:rFonts w:asciiTheme="minorEastAsia" w:eastAsiaTheme="minorEastAsia" w:hAnsiTheme="minorEastAsia"/>
          <w:sz w:val="24"/>
          <w:szCs w:val="24"/>
        </w:rPr>
        <w:t>以下几点建议：</w:t>
      </w:r>
    </w:p>
    <w:p w:rsidR="00845E59" w:rsidRDefault="0017783F">
      <w:pPr>
        <w:pStyle w:val="TableParagraph"/>
        <w:spacing w:before="3" w:line="230" w:lineRule="auto"/>
        <w:ind w:right="148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1.</w:t>
      </w:r>
      <w:r>
        <w:rPr>
          <w:rFonts w:asciiTheme="minorEastAsia" w:eastAsiaTheme="minorEastAsia" w:hAnsiTheme="minorEastAsia" w:hint="eastAsia"/>
          <w:sz w:val="24"/>
          <w:szCs w:val="24"/>
        </w:rPr>
        <w:t>家长首先要以身作则，在孩子面前自觉放下手机，给孩子做好榜样</w:t>
      </w:r>
      <w:r>
        <w:rPr>
          <w:rFonts w:asciiTheme="minorEastAsia" w:eastAsiaTheme="minorEastAsia" w:hAnsiTheme="minorEastAsia"/>
          <w:sz w:val="24"/>
          <w:szCs w:val="24"/>
        </w:rPr>
        <w:t>。</w:t>
      </w:r>
    </w:p>
    <w:p w:rsidR="00845E59" w:rsidRDefault="0017783F">
      <w:pPr>
        <w:pStyle w:val="TableParagraph"/>
        <w:spacing w:line="269" w:lineRule="exact"/>
        <w:ind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2.</w:t>
      </w:r>
      <w:r>
        <w:rPr>
          <w:rFonts w:asciiTheme="minorEastAsia" w:eastAsiaTheme="minorEastAsia" w:hAnsiTheme="minorEastAsia" w:hint="eastAsia"/>
          <w:sz w:val="24"/>
          <w:szCs w:val="24"/>
        </w:rPr>
        <w:t>家长要经常陪伴孩子，避免因为家庭教育的缺失、父母陪伴的缺少，孩子把这份依赖转移到手机上</w:t>
      </w:r>
      <w:r>
        <w:rPr>
          <w:rFonts w:asciiTheme="minorEastAsia" w:eastAsiaTheme="minorEastAsia" w:hAnsiTheme="minorEastAsia"/>
          <w:sz w:val="24"/>
          <w:szCs w:val="24"/>
        </w:rPr>
        <w:t>。</w:t>
      </w:r>
      <w:r>
        <w:rPr>
          <w:rFonts w:asciiTheme="minorEastAsia" w:eastAsiaTheme="minorEastAsia" w:hAnsiTheme="minorEastAsia" w:hint="eastAsia"/>
          <w:sz w:val="24"/>
          <w:szCs w:val="24"/>
        </w:rPr>
        <w:t>可以把玩手机的时间，陪伴孩子看书、聊天，或带孩子进行户外活动，一定会让孩子受益匪浅。</w:t>
      </w:r>
    </w:p>
    <w:p w:rsidR="00845E59" w:rsidRDefault="0017783F">
      <w:pPr>
        <w:pStyle w:val="TableParagraph"/>
        <w:spacing w:line="271" w:lineRule="exact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3.</w:t>
      </w:r>
      <w:r>
        <w:rPr>
          <w:rFonts w:asciiTheme="minorEastAsia" w:eastAsiaTheme="minorEastAsia" w:hAnsiTheme="minorEastAsia" w:hint="eastAsia"/>
          <w:sz w:val="24"/>
          <w:szCs w:val="24"/>
        </w:rPr>
        <w:t>加强对孩子的正面教育，让孩子充分认识到</w:t>
      </w:r>
      <w:r>
        <w:rPr>
          <w:rFonts w:asciiTheme="minorEastAsia" w:eastAsiaTheme="minorEastAsia" w:hAnsiTheme="minorEastAsia" w:hint="eastAsia"/>
          <w:color w:val="333333"/>
          <w:spacing w:val="5"/>
          <w:sz w:val="24"/>
          <w:szCs w:val="24"/>
          <w:shd w:val="clear" w:color="auto" w:fill="FFFFFF"/>
        </w:rPr>
        <w:t>手机只是一个工具，不能沉迷与依赖。</w:t>
      </w:r>
      <w:r>
        <w:rPr>
          <w:rFonts w:asciiTheme="minorEastAsia" w:eastAsiaTheme="minorEastAsia" w:hAnsiTheme="minorEastAsia" w:hint="eastAsia"/>
          <w:sz w:val="24"/>
          <w:szCs w:val="24"/>
        </w:rPr>
        <w:t>无节制无选择的玩手机会危害身体健康、造成视力下降，影响树立正人生观、世界观，影响学习兴趣的养成学习成绩的提高。</w:t>
      </w:r>
    </w:p>
    <w:p w:rsidR="00845E59" w:rsidRDefault="0017783F">
      <w:pPr>
        <w:pStyle w:val="TableParagraph"/>
        <w:spacing w:line="271" w:lineRule="exact"/>
        <w:ind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</w:t>
      </w:r>
      <w:r>
        <w:rPr>
          <w:rFonts w:asciiTheme="minorEastAsia" w:eastAsiaTheme="minorEastAsia" w:hAnsiTheme="minorEastAsia" w:hint="eastAsia"/>
          <w:sz w:val="24"/>
          <w:szCs w:val="24"/>
        </w:rPr>
        <w:t>培养孩子多方面的兴趣爱好，让孩子的生活丰富多彩</w:t>
      </w:r>
      <w:r>
        <w:rPr>
          <w:rFonts w:asciiTheme="minorEastAsia" w:eastAsiaTheme="minorEastAsia" w:hAnsiTheme="minorEastAsia"/>
          <w:sz w:val="24"/>
          <w:szCs w:val="24"/>
        </w:rPr>
        <w:t>。</w:t>
      </w:r>
    </w:p>
    <w:p w:rsidR="00845E59" w:rsidRDefault="0017783F">
      <w:pPr>
        <w:pStyle w:val="TableParagraph"/>
        <w:spacing w:line="271" w:lineRule="exact"/>
        <w:ind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严格控制玩手机的时间和内容，事前约法三章，引导孩子正确使用手机</w:t>
      </w:r>
      <w:r>
        <w:rPr>
          <w:rFonts w:asciiTheme="minorEastAsia" w:eastAsiaTheme="minorEastAsia" w:hAnsiTheme="minorEastAsia"/>
          <w:sz w:val="24"/>
          <w:szCs w:val="24"/>
        </w:rPr>
        <w:t>。</w:t>
      </w:r>
    </w:p>
    <w:p w:rsidR="00845E59" w:rsidRDefault="0017783F">
      <w:pPr>
        <w:pStyle w:val="a9"/>
        <w:shd w:val="clear" w:color="auto" w:fill="FFFFFF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/>
        </w:rPr>
        <w:t>我们坚信，</w:t>
      </w:r>
      <w:r>
        <w:rPr>
          <w:rFonts w:asciiTheme="minorEastAsia" w:eastAsiaTheme="minorEastAsia" w:hAnsiTheme="minorEastAsia" w:hint="eastAsia"/>
          <w:color w:val="333333"/>
          <w:spacing w:val="5"/>
        </w:rPr>
        <w:t>家长给予孩子多一些陪伴，多一些引导，多一些爱护，孩子一定能做到手机拿得起放得下，</w:t>
      </w:r>
      <w:r>
        <w:rPr>
          <w:rFonts w:asciiTheme="minorEastAsia" w:eastAsiaTheme="minorEastAsia" w:hAnsiTheme="minorEastAsia" w:hint="eastAsia"/>
        </w:rPr>
        <w:t>一定会</w:t>
      </w:r>
      <w:proofErr w:type="gramStart"/>
      <w:r>
        <w:rPr>
          <w:rFonts w:asciiTheme="minorEastAsia" w:eastAsiaTheme="minorEastAsia" w:hAnsiTheme="minorEastAsia" w:hint="eastAsia"/>
        </w:rPr>
        <w:t>一</w:t>
      </w:r>
      <w:proofErr w:type="gramEnd"/>
      <w:r>
        <w:rPr>
          <w:rFonts w:asciiTheme="minorEastAsia" w:eastAsiaTheme="minorEastAsia" w:hAnsiTheme="minorEastAsia" w:hint="eastAsia"/>
        </w:rPr>
        <w:t>步步放下手机、远离手机，身心健康全面发展</w:t>
      </w:r>
      <w:r>
        <w:rPr>
          <w:rFonts w:asciiTheme="minorEastAsia" w:eastAsiaTheme="minorEastAsia" w:hAnsiTheme="minorEastAsia"/>
        </w:rPr>
        <w:t>。</w:t>
      </w:r>
    </w:p>
    <w:p w:rsidR="00845E59" w:rsidRDefault="00845E59">
      <w:pPr>
        <w:ind w:firstLine="550"/>
      </w:pPr>
    </w:p>
    <w:p w:rsidR="00845E59" w:rsidRDefault="00845E59">
      <w:pPr>
        <w:ind w:firstLine="550"/>
      </w:pPr>
    </w:p>
    <w:p w:rsidR="00845E59" w:rsidRDefault="00845E59">
      <w:pPr>
        <w:pStyle w:val="TableParagraph"/>
        <w:spacing w:before="5" w:line="228" w:lineRule="auto"/>
        <w:ind w:left="40" w:right="41" w:firstLine="600"/>
        <w:rPr>
          <w:sz w:val="24"/>
        </w:rPr>
      </w:pPr>
    </w:p>
    <w:p w:rsidR="00845E59" w:rsidRDefault="00845E59">
      <w:pPr>
        <w:pStyle w:val="TableParagraph"/>
        <w:spacing w:before="5" w:line="228" w:lineRule="auto"/>
        <w:ind w:right="41" w:firstLine="600"/>
        <w:rPr>
          <w:sz w:val="24"/>
        </w:rPr>
      </w:pPr>
    </w:p>
    <w:p w:rsidR="00845E59" w:rsidRDefault="00845E59">
      <w:pPr>
        <w:pStyle w:val="TableParagraph"/>
        <w:spacing w:before="4" w:line="228" w:lineRule="auto"/>
        <w:ind w:right="41" w:firstLine="600"/>
        <w:rPr>
          <w:sz w:val="24"/>
        </w:rPr>
      </w:pPr>
    </w:p>
    <w:p w:rsidR="00845E59" w:rsidRDefault="00845E59">
      <w:pPr>
        <w:spacing w:line="276" w:lineRule="auto"/>
        <w:ind w:left="70" w:firstLineChars="0" w:firstLine="0"/>
        <w:rPr>
          <w:rFonts w:asciiTheme="minorEastAsia" w:eastAsiaTheme="minorEastAsia" w:hAnsiTheme="minorEastAsia" w:cs="宋体"/>
          <w:b/>
          <w:sz w:val="28"/>
          <w:szCs w:val="28"/>
        </w:rPr>
      </w:pPr>
    </w:p>
    <w:p w:rsidR="00845E59" w:rsidRDefault="00845E59">
      <w:pPr>
        <w:spacing w:line="184" w:lineRule="exact"/>
        <w:ind w:firstLine="550"/>
        <w:jc w:val="both"/>
        <w:sectPr w:rsidR="00845E59">
          <w:headerReference w:type="even" r:id="rId58"/>
          <w:headerReference w:type="default" r:id="rId59"/>
          <w:footerReference w:type="even" r:id="rId60"/>
          <w:footerReference w:type="default" r:id="rId61"/>
          <w:headerReference w:type="first" r:id="rId62"/>
          <w:footerReference w:type="first" r:id="rId63"/>
          <w:pgSz w:w="11910" w:h="16840"/>
          <w:pgMar w:top="1440" w:right="1800" w:bottom="1440" w:left="1800" w:header="720" w:footer="720" w:gutter="0"/>
          <w:cols w:space="720"/>
        </w:sectPr>
      </w:pPr>
    </w:p>
    <w:p w:rsidR="00845E59" w:rsidRDefault="00845E59">
      <w:pPr>
        <w:spacing w:line="276" w:lineRule="auto"/>
        <w:ind w:firstLineChars="0" w:firstLine="0"/>
        <w:rPr>
          <w:rFonts w:asciiTheme="minorEastAsia" w:eastAsiaTheme="minorEastAsia" w:hAnsiTheme="minorEastAsia"/>
          <w:b/>
          <w:sz w:val="28"/>
          <w:szCs w:val="28"/>
        </w:rPr>
      </w:pPr>
    </w:p>
    <w:p w:rsidR="00845E59" w:rsidRDefault="00845E59">
      <w:pPr>
        <w:spacing w:line="276" w:lineRule="auto"/>
        <w:ind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845E59" w:rsidRDefault="00845E59">
      <w:pPr>
        <w:spacing w:line="276" w:lineRule="auto"/>
        <w:ind w:firstLine="700"/>
        <w:rPr>
          <w:rFonts w:asciiTheme="minorEastAsia" w:eastAsiaTheme="minorEastAsia" w:hAnsiTheme="minorEastAsia"/>
          <w:sz w:val="28"/>
          <w:szCs w:val="28"/>
        </w:rPr>
      </w:pPr>
    </w:p>
    <w:p w:rsidR="00845E59" w:rsidRDefault="00845E59">
      <w:pPr>
        <w:spacing w:line="276" w:lineRule="auto"/>
        <w:ind w:firstLineChars="3250" w:firstLine="7150"/>
        <w:rPr>
          <w:rFonts w:asciiTheme="minorEastAsia" w:eastAsiaTheme="minorEastAsia" w:hAnsiTheme="minorEastAsia"/>
          <w:szCs w:val="21"/>
        </w:rPr>
      </w:pPr>
    </w:p>
    <w:p w:rsidR="00845E59" w:rsidRDefault="00845E59">
      <w:pPr>
        <w:spacing w:line="276" w:lineRule="auto"/>
        <w:ind w:firstLine="700"/>
        <w:rPr>
          <w:rFonts w:asciiTheme="minorEastAsia" w:eastAsiaTheme="minorEastAsia" w:hAnsiTheme="minorEastAsia" w:cs="宋体"/>
          <w:sz w:val="28"/>
          <w:szCs w:val="28"/>
        </w:rPr>
      </w:pPr>
    </w:p>
    <w:p w:rsidR="00845E59" w:rsidRDefault="00845E59">
      <w:pPr>
        <w:spacing w:line="276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</w:p>
    <w:sectPr w:rsidR="00845E59">
      <w:headerReference w:type="even" r:id="rId64"/>
      <w:headerReference w:type="default" r:id="rId65"/>
      <w:footerReference w:type="even" r:id="rId66"/>
      <w:footerReference w:type="default" r:id="rId67"/>
      <w:headerReference w:type="first" r:id="rId68"/>
      <w:footerReference w:type="first" r:id="rId69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83F" w:rsidRDefault="0017783F">
      <w:pPr>
        <w:spacing w:after="0"/>
        <w:ind w:firstLine="550"/>
      </w:pPr>
      <w:r>
        <w:separator/>
      </w:r>
    </w:p>
  </w:endnote>
  <w:endnote w:type="continuationSeparator" w:id="0">
    <w:p w:rsidR="0017783F" w:rsidRDefault="0017783F">
      <w:pPr>
        <w:spacing w:after="0"/>
        <w:ind w:firstLine="5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F8" w:rsidRDefault="00C627F8">
    <w:pPr>
      <w:pStyle w:val="a5"/>
      <w:ind w:firstLine="45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F8" w:rsidRDefault="00C627F8">
    <w:pPr>
      <w:pStyle w:val="a5"/>
      <w:ind w:firstLine="45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F8" w:rsidRDefault="00C627F8">
    <w:pPr>
      <w:pStyle w:val="a5"/>
      <w:ind w:firstLine="45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59" w:rsidRDefault="00845E59">
    <w:pPr>
      <w:pStyle w:val="a5"/>
      <w:ind w:firstLine="45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59" w:rsidRDefault="00845E59">
    <w:pPr>
      <w:pStyle w:val="a5"/>
      <w:ind w:firstLine="45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59" w:rsidRDefault="00845E59">
    <w:pPr>
      <w:pStyle w:val="a5"/>
      <w:ind w:firstLine="4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83F" w:rsidRDefault="0017783F">
      <w:pPr>
        <w:spacing w:after="0"/>
        <w:ind w:firstLine="550"/>
      </w:pPr>
      <w:r>
        <w:separator/>
      </w:r>
    </w:p>
  </w:footnote>
  <w:footnote w:type="continuationSeparator" w:id="0">
    <w:p w:rsidR="0017783F" w:rsidRDefault="0017783F">
      <w:pPr>
        <w:spacing w:after="0"/>
        <w:ind w:firstLine="5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F8" w:rsidRDefault="00C627F8">
    <w:pPr>
      <w:pStyle w:val="a7"/>
      <w:ind w:firstLine="45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F8" w:rsidRDefault="00C627F8">
    <w:pPr>
      <w:pStyle w:val="a7"/>
      <w:ind w:firstLine="45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F8" w:rsidRDefault="00C627F8">
    <w:pPr>
      <w:pStyle w:val="a7"/>
      <w:ind w:firstLine="45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59" w:rsidRDefault="00845E59">
    <w:pPr>
      <w:pStyle w:val="a7"/>
      <w:ind w:firstLine="45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59" w:rsidRDefault="00845E59">
    <w:pPr>
      <w:pStyle w:val="a7"/>
      <w:ind w:firstLine="45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59" w:rsidRDefault="00845E59">
    <w:pPr>
      <w:pStyle w:val="a7"/>
      <w:ind w:firstLine="4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B24572"/>
    <w:multiLevelType w:val="singleLevel"/>
    <w:tmpl w:val="BEB24572"/>
    <w:lvl w:ilvl="0">
      <w:start w:val="1"/>
      <w:numFmt w:val="decimal"/>
      <w:suff w:val="space"/>
      <w:lvlText w:val="%1."/>
      <w:lvlJc w:val="left"/>
      <w:pPr>
        <w:ind w:left="7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13"/>
    <w:rsid w:val="0001611C"/>
    <w:rsid w:val="000462D3"/>
    <w:rsid w:val="00060CA7"/>
    <w:rsid w:val="000701D3"/>
    <w:rsid w:val="000918BF"/>
    <w:rsid w:val="000A289D"/>
    <w:rsid w:val="000F3282"/>
    <w:rsid w:val="000F41E1"/>
    <w:rsid w:val="00110201"/>
    <w:rsid w:val="00114498"/>
    <w:rsid w:val="00151533"/>
    <w:rsid w:val="00154284"/>
    <w:rsid w:val="0017783F"/>
    <w:rsid w:val="00181693"/>
    <w:rsid w:val="001A2CBB"/>
    <w:rsid w:val="001A5FF1"/>
    <w:rsid w:val="001A7166"/>
    <w:rsid w:val="001B015E"/>
    <w:rsid w:val="001B4757"/>
    <w:rsid w:val="001D536E"/>
    <w:rsid w:val="001D6007"/>
    <w:rsid w:val="001E0531"/>
    <w:rsid w:val="001E409B"/>
    <w:rsid w:val="001F6EF3"/>
    <w:rsid w:val="002226FC"/>
    <w:rsid w:val="00226868"/>
    <w:rsid w:val="00290035"/>
    <w:rsid w:val="002C186F"/>
    <w:rsid w:val="002C3DF5"/>
    <w:rsid w:val="002C66D8"/>
    <w:rsid w:val="002D5E65"/>
    <w:rsid w:val="002D7C6D"/>
    <w:rsid w:val="00323B43"/>
    <w:rsid w:val="00327E1F"/>
    <w:rsid w:val="00343A07"/>
    <w:rsid w:val="0035605B"/>
    <w:rsid w:val="00376475"/>
    <w:rsid w:val="003A0733"/>
    <w:rsid w:val="003A69B5"/>
    <w:rsid w:val="003B0722"/>
    <w:rsid w:val="003B62DC"/>
    <w:rsid w:val="003C6B99"/>
    <w:rsid w:val="003D37D8"/>
    <w:rsid w:val="003E5FC3"/>
    <w:rsid w:val="003F093E"/>
    <w:rsid w:val="003F414D"/>
    <w:rsid w:val="003F52E2"/>
    <w:rsid w:val="00402A58"/>
    <w:rsid w:val="0041258D"/>
    <w:rsid w:val="004208F2"/>
    <w:rsid w:val="00423366"/>
    <w:rsid w:val="004358AB"/>
    <w:rsid w:val="004441ED"/>
    <w:rsid w:val="00450D19"/>
    <w:rsid w:val="0045639D"/>
    <w:rsid w:val="00471EF0"/>
    <w:rsid w:val="00472FA5"/>
    <w:rsid w:val="00481279"/>
    <w:rsid w:val="00491120"/>
    <w:rsid w:val="004B412B"/>
    <w:rsid w:val="004C22F8"/>
    <w:rsid w:val="004F22D0"/>
    <w:rsid w:val="004F3F6D"/>
    <w:rsid w:val="0051506D"/>
    <w:rsid w:val="005409A1"/>
    <w:rsid w:val="00556B5D"/>
    <w:rsid w:val="0059716E"/>
    <w:rsid w:val="005C6BD7"/>
    <w:rsid w:val="005D0327"/>
    <w:rsid w:val="005D1576"/>
    <w:rsid w:val="0061298B"/>
    <w:rsid w:val="00614C00"/>
    <w:rsid w:val="00634526"/>
    <w:rsid w:val="0067687F"/>
    <w:rsid w:val="00682D97"/>
    <w:rsid w:val="006C3E25"/>
    <w:rsid w:val="006C4FFF"/>
    <w:rsid w:val="006E61AF"/>
    <w:rsid w:val="006E69CD"/>
    <w:rsid w:val="006F2B75"/>
    <w:rsid w:val="007033BD"/>
    <w:rsid w:val="00706E92"/>
    <w:rsid w:val="0073671C"/>
    <w:rsid w:val="007525D1"/>
    <w:rsid w:val="007546E6"/>
    <w:rsid w:val="00763586"/>
    <w:rsid w:val="00770E73"/>
    <w:rsid w:val="007C0F34"/>
    <w:rsid w:val="007C4AAB"/>
    <w:rsid w:val="00801E02"/>
    <w:rsid w:val="00834A4D"/>
    <w:rsid w:val="00834F91"/>
    <w:rsid w:val="00836EBE"/>
    <w:rsid w:val="008459C7"/>
    <w:rsid w:val="00845E59"/>
    <w:rsid w:val="00857FFC"/>
    <w:rsid w:val="008673F6"/>
    <w:rsid w:val="00886393"/>
    <w:rsid w:val="00893F22"/>
    <w:rsid w:val="008B3937"/>
    <w:rsid w:val="008B7726"/>
    <w:rsid w:val="008C20D8"/>
    <w:rsid w:val="008C6BC0"/>
    <w:rsid w:val="008D603F"/>
    <w:rsid w:val="008E55B4"/>
    <w:rsid w:val="00905A2B"/>
    <w:rsid w:val="00935994"/>
    <w:rsid w:val="009673F5"/>
    <w:rsid w:val="009806F7"/>
    <w:rsid w:val="009865C2"/>
    <w:rsid w:val="009B5737"/>
    <w:rsid w:val="009D532D"/>
    <w:rsid w:val="009F2113"/>
    <w:rsid w:val="009F35F6"/>
    <w:rsid w:val="00A012A1"/>
    <w:rsid w:val="00A10796"/>
    <w:rsid w:val="00A31A43"/>
    <w:rsid w:val="00A3763B"/>
    <w:rsid w:val="00A4361B"/>
    <w:rsid w:val="00A65BBB"/>
    <w:rsid w:val="00A677E1"/>
    <w:rsid w:val="00A71D88"/>
    <w:rsid w:val="00AB2BD8"/>
    <w:rsid w:val="00AB3659"/>
    <w:rsid w:val="00AF0EAC"/>
    <w:rsid w:val="00AF27F6"/>
    <w:rsid w:val="00AF667D"/>
    <w:rsid w:val="00B10819"/>
    <w:rsid w:val="00B207A2"/>
    <w:rsid w:val="00B3210D"/>
    <w:rsid w:val="00B40028"/>
    <w:rsid w:val="00B436F1"/>
    <w:rsid w:val="00B507B1"/>
    <w:rsid w:val="00B86108"/>
    <w:rsid w:val="00B92680"/>
    <w:rsid w:val="00BA6FD7"/>
    <w:rsid w:val="00BB2B64"/>
    <w:rsid w:val="00BC1A6F"/>
    <w:rsid w:val="00BD6D86"/>
    <w:rsid w:val="00BE3510"/>
    <w:rsid w:val="00C0193B"/>
    <w:rsid w:val="00C1468A"/>
    <w:rsid w:val="00C154F8"/>
    <w:rsid w:val="00C37E91"/>
    <w:rsid w:val="00C627F8"/>
    <w:rsid w:val="00C937AF"/>
    <w:rsid w:val="00C9565B"/>
    <w:rsid w:val="00CA7798"/>
    <w:rsid w:val="00CB17F5"/>
    <w:rsid w:val="00CB5D9E"/>
    <w:rsid w:val="00CD5A2E"/>
    <w:rsid w:val="00CE04B9"/>
    <w:rsid w:val="00CE571E"/>
    <w:rsid w:val="00CE5A3E"/>
    <w:rsid w:val="00CF0BC9"/>
    <w:rsid w:val="00D225EA"/>
    <w:rsid w:val="00D30453"/>
    <w:rsid w:val="00D351A7"/>
    <w:rsid w:val="00D67D3A"/>
    <w:rsid w:val="00D75194"/>
    <w:rsid w:val="00DA0A7B"/>
    <w:rsid w:val="00DB0238"/>
    <w:rsid w:val="00DC6D48"/>
    <w:rsid w:val="00DC7E17"/>
    <w:rsid w:val="00DD4B04"/>
    <w:rsid w:val="00DE560F"/>
    <w:rsid w:val="00E05926"/>
    <w:rsid w:val="00E36BBF"/>
    <w:rsid w:val="00E41121"/>
    <w:rsid w:val="00E64E68"/>
    <w:rsid w:val="00E66265"/>
    <w:rsid w:val="00E83C24"/>
    <w:rsid w:val="00E96FD5"/>
    <w:rsid w:val="00EB6529"/>
    <w:rsid w:val="00EC7E0D"/>
    <w:rsid w:val="00ED6833"/>
    <w:rsid w:val="00F166FD"/>
    <w:rsid w:val="00F26E51"/>
    <w:rsid w:val="00F3391C"/>
    <w:rsid w:val="00F37AF0"/>
    <w:rsid w:val="00F45486"/>
    <w:rsid w:val="00F47BFB"/>
    <w:rsid w:val="00F64E5F"/>
    <w:rsid w:val="00F80F83"/>
    <w:rsid w:val="00FA1525"/>
    <w:rsid w:val="00FA6113"/>
    <w:rsid w:val="00FB54CB"/>
    <w:rsid w:val="00FB593B"/>
    <w:rsid w:val="00FC77B4"/>
    <w:rsid w:val="00FD187F"/>
    <w:rsid w:val="00FE2731"/>
    <w:rsid w:val="00FE3440"/>
    <w:rsid w:val="08144076"/>
    <w:rsid w:val="18A17D23"/>
    <w:rsid w:val="246403D6"/>
    <w:rsid w:val="578C481A"/>
    <w:rsid w:val="57B51456"/>
    <w:rsid w:val="6A7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0C4BA"/>
  <w15:docId w15:val="{2AD9365E-EAB3-4534-83B0-A6637DAB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  <w:ind w:firstLineChars="250" w:firstLine="25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Tahoma" w:eastAsia="微软雅黑" w:hAnsi="Tahoma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ahoma" w:eastAsia="微软雅黑" w:hAnsi="Tahoma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ahoma" w:eastAsia="微软雅黑" w:hAnsi="Tahoma" w:cstheme="minorBidi"/>
      <w:sz w:val="18"/>
      <w:szCs w:val="18"/>
    </w:rPr>
  </w:style>
  <w:style w:type="paragraph" w:customStyle="1" w:styleId="question-temp">
    <w:name w:val="question-temp"/>
    <w:basedOn w:val="a"/>
    <w:link w:val="question-tempChar"/>
    <w:qFormat/>
    <w:pPr>
      <w:adjustRightInd/>
      <w:snapToGrid/>
      <w:spacing w:after="60" w:line="276" w:lineRule="auto"/>
    </w:pPr>
    <w:rPr>
      <w:rFonts w:ascii="微软雅黑" w:hAnsi="微软雅黑"/>
      <w:kern w:val="2"/>
      <w:sz w:val="18"/>
    </w:rPr>
  </w:style>
  <w:style w:type="character" w:customStyle="1" w:styleId="question-tempChar">
    <w:name w:val="question-temp Char"/>
    <w:basedOn w:val="a0"/>
    <w:link w:val="question-temp"/>
    <w:rPr>
      <w:rFonts w:ascii="微软雅黑" w:eastAsia="微软雅黑" w:hAnsi="微软雅黑" w:cstheme="minorBidi"/>
      <w:kern w:val="2"/>
      <w:sz w:val="18"/>
      <w:szCs w:val="22"/>
    </w:rPr>
  </w:style>
  <w:style w:type="paragraph" w:customStyle="1" w:styleId="option-temp">
    <w:name w:val="option-temp"/>
    <w:link w:val="option-tempChar"/>
    <w:qFormat/>
    <w:pPr>
      <w:spacing w:after="200"/>
      <w:ind w:leftChars="100" w:left="100" w:rightChars="100" w:right="100" w:firstLineChars="250" w:firstLine="250"/>
    </w:pPr>
    <w:rPr>
      <w:rFonts w:asciiTheme="minorEastAsia" w:hAnsiTheme="minorEastAsia" w:cstheme="minorEastAsia"/>
      <w:color w:val="404040" w:themeColor="text1" w:themeTint="BF"/>
      <w:kern w:val="2"/>
      <w:sz w:val="18"/>
      <w:szCs w:val="18"/>
    </w:rPr>
  </w:style>
  <w:style w:type="character" w:customStyle="1" w:styleId="option-tempChar">
    <w:name w:val="option-temp Char"/>
    <w:basedOn w:val="question-tempChar"/>
    <w:link w:val="option-temp"/>
    <w:rPr>
      <w:rFonts w:asciiTheme="minorEastAsia" w:eastAsiaTheme="minorEastAsia" w:hAnsiTheme="minorEastAsia" w:cstheme="minorEastAsia"/>
      <w:color w:val="404040" w:themeColor="text1" w:themeTint="BF"/>
      <w:kern w:val="2"/>
      <w:sz w:val="18"/>
      <w:szCs w:val="18"/>
    </w:rPr>
  </w:style>
  <w:style w:type="table" w:customStyle="1" w:styleId="Table-temp">
    <w:name w:val="Table-temp"/>
    <w:basedOn w:val="a1"/>
    <w:uiPriority w:val="99"/>
    <w:qFormat/>
    <w:pPr>
      <w:jc w:val="both"/>
    </w:pPr>
    <w:rPr>
      <w:rFonts w:asciiTheme="minorEastAsia" w:hAnsiTheme="minorEastAsia" w:cstheme="minorEastAsia"/>
      <w:color w:val="404040" w:themeColor="text1" w:themeTint="BF"/>
      <w:kern w:val="2"/>
      <w:sz w:val="18"/>
      <w:szCs w:val="15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7F7F7F" w:themeColor="text1" w:themeTint="80"/>
      </w:rPr>
      <w:tblPr/>
      <w:tcPr>
        <w:shd w:val="clear" w:color="auto" w:fill="F2F2F2" w:themeFill="background1" w:themeFillShade="F2"/>
      </w:tcPr>
    </w:tblStylePr>
    <w:tblStylePr w:type="firstCol">
      <w:rPr>
        <w:color w:val="7F7F7F" w:themeColor="text1" w:themeTint="80"/>
      </w:rPr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footer" Target="footer3.xml"/><Relationship Id="rId68" Type="http://schemas.openxmlformats.org/officeDocument/2006/relationships/header" Target="header6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header" Target="header1.xml"/><Relationship Id="rId66" Type="http://schemas.openxmlformats.org/officeDocument/2006/relationships/footer" Target="footer4.xml"/><Relationship Id="rId5" Type="http://schemas.openxmlformats.org/officeDocument/2006/relationships/settings" Target="settings.xml"/><Relationship Id="rId61" Type="http://schemas.openxmlformats.org/officeDocument/2006/relationships/footer" Target="footer2.xml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header" Target="header4.xml"/><Relationship Id="rId69" Type="http://schemas.openxmlformats.org/officeDocument/2006/relationships/footer" Target="footer6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header" Target="header2.xml"/><Relationship Id="rId67" Type="http://schemas.openxmlformats.org/officeDocument/2006/relationships/footer" Target="footer5.xml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header" Target="header3.xm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footer" Target="footer1.xml"/><Relationship Id="rId65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D0C14-FE1A-45B2-8C7F-AF867A05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524</Words>
  <Characters>2990</Characters>
  <Application>Microsoft Office Word</Application>
  <DocSecurity>0</DocSecurity>
  <Lines>24</Lines>
  <Paragraphs>7</Paragraphs>
  <ScaleCrop>false</ScaleCrop>
  <Company>WORKGROUP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Sangfor</cp:lastModifiedBy>
  <cp:revision>105</cp:revision>
  <dcterms:created xsi:type="dcterms:W3CDTF">2019-03-03T08:01:00Z</dcterms:created>
  <dcterms:modified xsi:type="dcterms:W3CDTF">2021-06-15T02:59:00Z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