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6B66F5" w14:textId="77777777" w:rsidR="006E2A04" w:rsidRDefault="006E2A04">
      <w:pPr>
        <w:jc w:val="center"/>
        <w:rPr>
          <w:rFonts w:ascii="宋体" w:eastAsia="宋体" w:hAnsi="宋体" w:cs="宋体"/>
          <w:sz w:val="44"/>
          <w:szCs w:val="24"/>
        </w:rPr>
      </w:pPr>
      <w:bookmarkStart w:id="0" w:name="_Hlk114321208"/>
      <w:bookmarkEnd w:id="0"/>
    </w:p>
    <w:p w14:paraId="5659B625" w14:textId="77777777" w:rsidR="006E2A04" w:rsidRDefault="006E2A04">
      <w:pPr>
        <w:jc w:val="center"/>
        <w:rPr>
          <w:rFonts w:ascii="宋体" w:eastAsia="宋体" w:hAnsi="宋体" w:cs="宋体"/>
          <w:sz w:val="44"/>
          <w:szCs w:val="24"/>
        </w:rPr>
      </w:pPr>
    </w:p>
    <w:p w14:paraId="4AAD8E12" w14:textId="77777777" w:rsidR="006E2A04" w:rsidRPr="002C267C" w:rsidRDefault="00535EDB">
      <w:pPr>
        <w:jc w:val="center"/>
        <w:outlineLvl w:val="0"/>
        <w:rPr>
          <w:rFonts w:ascii="黑体" w:eastAsia="黑体" w:hAnsi="黑体" w:cs="宋体"/>
          <w:sz w:val="44"/>
          <w:szCs w:val="24"/>
        </w:rPr>
      </w:pPr>
      <w:r w:rsidRPr="002C267C">
        <w:rPr>
          <w:rFonts w:ascii="黑体" w:eastAsia="黑体" w:hAnsi="黑体" w:cs="宋体" w:hint="eastAsia"/>
          <w:sz w:val="44"/>
          <w:szCs w:val="24"/>
        </w:rPr>
        <w:t>江苏省徐州市中小学生综合实践活动</w:t>
      </w:r>
    </w:p>
    <w:p w14:paraId="7F302034" w14:textId="77777777" w:rsidR="006E2A04" w:rsidRPr="002C267C" w:rsidRDefault="006E2A04">
      <w:pPr>
        <w:jc w:val="center"/>
        <w:rPr>
          <w:rFonts w:ascii="黑体" w:eastAsia="黑体" w:hAnsi="黑体" w:cs="宋体"/>
          <w:sz w:val="44"/>
          <w:szCs w:val="24"/>
        </w:rPr>
      </w:pPr>
    </w:p>
    <w:p w14:paraId="745058A8" w14:textId="77777777" w:rsidR="006E2A04" w:rsidRPr="002C267C" w:rsidRDefault="006E2A04">
      <w:pPr>
        <w:jc w:val="center"/>
        <w:rPr>
          <w:rFonts w:ascii="黑体" w:eastAsia="黑体" w:hAnsi="黑体" w:cs="宋体"/>
          <w:sz w:val="44"/>
          <w:szCs w:val="24"/>
        </w:rPr>
      </w:pPr>
    </w:p>
    <w:p w14:paraId="49662948" w14:textId="77777777" w:rsidR="006E2A04" w:rsidRPr="002C267C" w:rsidRDefault="00535EDB">
      <w:pPr>
        <w:jc w:val="center"/>
        <w:outlineLvl w:val="0"/>
        <w:rPr>
          <w:rFonts w:ascii="黑体" w:eastAsia="黑体" w:hAnsi="黑体" w:cs="宋体"/>
          <w:sz w:val="44"/>
          <w:szCs w:val="24"/>
        </w:rPr>
      </w:pPr>
      <w:r w:rsidRPr="002C267C">
        <w:rPr>
          <w:rFonts w:ascii="黑体" w:eastAsia="黑体" w:hAnsi="黑体" w:cs="宋体" w:hint="eastAsia"/>
          <w:sz w:val="44"/>
          <w:szCs w:val="24"/>
        </w:rPr>
        <w:t>结题报告</w:t>
      </w:r>
    </w:p>
    <w:p w14:paraId="6F4A798F" w14:textId="77777777" w:rsidR="006E2A04" w:rsidRPr="002C267C" w:rsidRDefault="006E2A04">
      <w:pPr>
        <w:jc w:val="center"/>
        <w:rPr>
          <w:rFonts w:ascii="黑体" w:eastAsia="黑体" w:hAnsi="黑体" w:cs="宋体"/>
          <w:sz w:val="44"/>
          <w:szCs w:val="24"/>
        </w:rPr>
      </w:pPr>
    </w:p>
    <w:p w14:paraId="17264AF4" w14:textId="77777777" w:rsidR="006E2A04" w:rsidRPr="002C267C" w:rsidRDefault="006E2A04">
      <w:pPr>
        <w:jc w:val="center"/>
        <w:rPr>
          <w:rFonts w:ascii="黑体" w:eastAsia="黑体" w:hAnsi="黑体" w:cs="宋体"/>
          <w:sz w:val="44"/>
          <w:szCs w:val="24"/>
        </w:rPr>
      </w:pPr>
    </w:p>
    <w:p w14:paraId="33162A9D" w14:textId="77777777" w:rsidR="006E2A04" w:rsidRPr="002C267C" w:rsidRDefault="006E2A04">
      <w:pPr>
        <w:jc w:val="center"/>
        <w:rPr>
          <w:rFonts w:ascii="黑体" w:eastAsia="黑体" w:hAnsi="黑体" w:cs="宋体"/>
          <w:sz w:val="44"/>
          <w:szCs w:val="24"/>
        </w:rPr>
      </w:pPr>
    </w:p>
    <w:p w14:paraId="746D96CF" w14:textId="77777777" w:rsidR="006E2A04" w:rsidRPr="002C267C" w:rsidRDefault="006E2A04">
      <w:pPr>
        <w:jc w:val="center"/>
        <w:rPr>
          <w:rFonts w:ascii="黑体" w:eastAsia="黑体" w:hAnsi="黑体" w:cs="宋体"/>
          <w:sz w:val="44"/>
          <w:szCs w:val="24"/>
        </w:rPr>
      </w:pPr>
    </w:p>
    <w:tbl>
      <w:tblPr>
        <w:tblW w:w="7650" w:type="dxa"/>
        <w:jc w:val="center"/>
        <w:tblLook w:val="04A0" w:firstRow="1" w:lastRow="0" w:firstColumn="1" w:lastColumn="0" w:noHBand="0" w:noVBand="1"/>
      </w:tblPr>
      <w:tblGrid>
        <w:gridCol w:w="1838"/>
        <w:gridCol w:w="5812"/>
      </w:tblGrid>
      <w:tr w:rsidR="006E2A04" w:rsidRPr="002C267C" w14:paraId="6F34D933" w14:textId="77777777">
        <w:trPr>
          <w:trHeight w:val="705"/>
          <w:jc w:val="center"/>
        </w:trPr>
        <w:tc>
          <w:tcPr>
            <w:tcW w:w="1838" w:type="dxa"/>
            <w:shd w:val="clear" w:color="auto" w:fill="auto"/>
            <w:vAlign w:val="center"/>
          </w:tcPr>
          <w:p w14:paraId="2B3F71DF"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项目名称：</w:t>
            </w:r>
          </w:p>
        </w:tc>
        <w:tc>
          <w:tcPr>
            <w:tcW w:w="5812" w:type="dxa"/>
            <w:vAlign w:val="center"/>
          </w:tcPr>
          <w:p w14:paraId="3C00366D"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封固式采动岩层内部移动监测装置及实验</w:t>
            </w:r>
          </w:p>
        </w:tc>
      </w:tr>
      <w:tr w:rsidR="006E2A04" w:rsidRPr="002C267C" w14:paraId="5BD4CE7E" w14:textId="77777777">
        <w:trPr>
          <w:trHeight w:val="705"/>
          <w:jc w:val="center"/>
        </w:trPr>
        <w:tc>
          <w:tcPr>
            <w:tcW w:w="1838" w:type="dxa"/>
            <w:shd w:val="clear" w:color="auto" w:fill="auto"/>
            <w:vAlign w:val="center"/>
          </w:tcPr>
          <w:p w14:paraId="597D5F0E"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 xml:space="preserve">项目负责人：     </w:t>
            </w:r>
          </w:p>
        </w:tc>
        <w:tc>
          <w:tcPr>
            <w:tcW w:w="5812" w:type="dxa"/>
            <w:vAlign w:val="center"/>
          </w:tcPr>
          <w:p w14:paraId="39B47AB9" w14:textId="77777777" w:rsidR="006E2A04" w:rsidRPr="002C267C" w:rsidRDefault="00535EDB">
            <w:pPr>
              <w:widowControl/>
              <w:ind w:firstLineChars="400" w:firstLine="1120"/>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王立恒、朱钧恺</w:t>
            </w:r>
          </w:p>
        </w:tc>
      </w:tr>
      <w:tr w:rsidR="006E2A04" w:rsidRPr="002C267C" w14:paraId="6C70C7CD" w14:textId="77777777">
        <w:trPr>
          <w:trHeight w:val="705"/>
          <w:jc w:val="center"/>
        </w:trPr>
        <w:tc>
          <w:tcPr>
            <w:tcW w:w="1838" w:type="dxa"/>
            <w:shd w:val="clear" w:color="auto" w:fill="auto"/>
            <w:vAlign w:val="center"/>
          </w:tcPr>
          <w:p w14:paraId="0E0295F6"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联系电话：</w:t>
            </w:r>
          </w:p>
        </w:tc>
        <w:tc>
          <w:tcPr>
            <w:tcW w:w="5812" w:type="dxa"/>
            <w:vAlign w:val="center"/>
          </w:tcPr>
          <w:p w14:paraId="143FBE36" w14:textId="2866610A" w:rsidR="006E2A04" w:rsidRPr="002C267C" w:rsidRDefault="00152F6E">
            <w:pPr>
              <w:widowControl/>
              <w:rPr>
                <w:rFonts w:ascii="黑体" w:eastAsia="黑体" w:hAnsi="黑体" w:cs="Times New Roman"/>
                <w:color w:val="000000"/>
                <w:kern w:val="0"/>
                <w:sz w:val="28"/>
                <w:szCs w:val="28"/>
              </w:rPr>
            </w:pPr>
            <w:r>
              <w:rPr>
                <w:rFonts w:ascii="黑体" w:eastAsia="黑体" w:hAnsi="黑体" w:cs="Times New Roman"/>
                <w:color w:val="000000"/>
                <w:kern w:val="0"/>
                <w:sz w:val="28"/>
                <w:szCs w:val="28"/>
              </w:rPr>
              <w:t xml:space="preserve">  15</w:t>
            </w:r>
            <w:r w:rsidR="004B155D">
              <w:rPr>
                <w:rFonts w:ascii="黑体" w:eastAsia="黑体" w:hAnsi="黑体" w:cs="Times New Roman"/>
                <w:color w:val="000000"/>
                <w:kern w:val="0"/>
                <w:sz w:val="28"/>
                <w:szCs w:val="28"/>
              </w:rPr>
              <w:t>720783751</w:t>
            </w:r>
          </w:p>
        </w:tc>
      </w:tr>
      <w:tr w:rsidR="006E2A04" w:rsidRPr="002C267C" w14:paraId="7592F7AA" w14:textId="77777777">
        <w:trPr>
          <w:trHeight w:val="705"/>
          <w:jc w:val="center"/>
        </w:trPr>
        <w:tc>
          <w:tcPr>
            <w:tcW w:w="1838" w:type="dxa"/>
            <w:shd w:val="clear" w:color="auto" w:fill="auto"/>
            <w:vAlign w:val="center"/>
          </w:tcPr>
          <w:p w14:paraId="3DADE76D"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指导教师：</w:t>
            </w:r>
          </w:p>
        </w:tc>
        <w:tc>
          <w:tcPr>
            <w:tcW w:w="5812" w:type="dxa"/>
            <w:vAlign w:val="center"/>
          </w:tcPr>
          <w:p w14:paraId="5394266D" w14:textId="09E49A09"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 xml:space="preserve">  </w:t>
            </w:r>
            <w:r w:rsidR="00152F6E">
              <w:rPr>
                <w:rFonts w:ascii="黑体" w:eastAsia="黑体" w:hAnsi="黑体" w:cs="Times New Roman"/>
                <w:color w:val="000000"/>
                <w:kern w:val="0"/>
                <w:sz w:val="28"/>
                <w:szCs w:val="28"/>
              </w:rPr>
              <w:t>罗讯（博士）</w:t>
            </w:r>
          </w:p>
        </w:tc>
      </w:tr>
      <w:tr w:rsidR="006E2A04" w:rsidRPr="002C267C" w14:paraId="1D6A6F0C" w14:textId="77777777">
        <w:trPr>
          <w:trHeight w:val="705"/>
          <w:jc w:val="center"/>
        </w:trPr>
        <w:tc>
          <w:tcPr>
            <w:tcW w:w="1838" w:type="dxa"/>
            <w:shd w:val="clear" w:color="auto" w:fill="auto"/>
            <w:vAlign w:val="center"/>
          </w:tcPr>
          <w:p w14:paraId="22342D52"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联系电话：</w:t>
            </w:r>
          </w:p>
        </w:tc>
        <w:tc>
          <w:tcPr>
            <w:tcW w:w="5812" w:type="dxa"/>
            <w:vAlign w:val="center"/>
          </w:tcPr>
          <w:p w14:paraId="46BB604E" w14:textId="60E9791E"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 xml:space="preserve"> </w:t>
            </w:r>
            <w:r w:rsidR="00152F6E">
              <w:rPr>
                <w:rFonts w:ascii="黑体" w:eastAsia="黑体" w:hAnsi="黑体" w:cs="Times New Roman"/>
                <w:color w:val="000000"/>
                <w:kern w:val="0"/>
                <w:sz w:val="28"/>
                <w:szCs w:val="28"/>
              </w:rPr>
              <w:t>17372144339</w:t>
            </w:r>
          </w:p>
        </w:tc>
      </w:tr>
      <w:tr w:rsidR="006E2A04" w:rsidRPr="002C267C" w14:paraId="01ABD3AA" w14:textId="77777777">
        <w:trPr>
          <w:trHeight w:val="705"/>
          <w:jc w:val="center"/>
        </w:trPr>
        <w:tc>
          <w:tcPr>
            <w:tcW w:w="1838" w:type="dxa"/>
            <w:shd w:val="clear" w:color="auto" w:fill="auto"/>
            <w:vAlign w:val="center"/>
          </w:tcPr>
          <w:p w14:paraId="1732E99E" w14:textId="77777777" w:rsidR="006E2A04" w:rsidRPr="002C267C" w:rsidRDefault="00535EDB">
            <w:pPr>
              <w:widowControl/>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申报日期：</w:t>
            </w:r>
          </w:p>
        </w:tc>
        <w:tc>
          <w:tcPr>
            <w:tcW w:w="5812" w:type="dxa"/>
            <w:vAlign w:val="center"/>
          </w:tcPr>
          <w:p w14:paraId="1739061A" w14:textId="7AF9C76F" w:rsidR="006E2A04" w:rsidRPr="002C267C" w:rsidRDefault="00535EDB">
            <w:pPr>
              <w:widowControl/>
              <w:ind w:firstLineChars="300" w:firstLine="840"/>
              <w:rPr>
                <w:rFonts w:ascii="黑体" w:eastAsia="黑体" w:hAnsi="黑体" w:cs="Times New Roman"/>
                <w:color w:val="000000"/>
                <w:kern w:val="0"/>
                <w:sz w:val="28"/>
                <w:szCs w:val="28"/>
              </w:rPr>
            </w:pPr>
            <w:r w:rsidRPr="002C267C">
              <w:rPr>
                <w:rFonts w:ascii="黑体" w:eastAsia="黑体" w:hAnsi="黑体" w:cs="Times New Roman"/>
                <w:color w:val="000000"/>
                <w:kern w:val="0"/>
                <w:sz w:val="28"/>
                <w:szCs w:val="28"/>
              </w:rPr>
              <w:t>2022年</w:t>
            </w:r>
            <w:r w:rsidR="001752CE" w:rsidRPr="002C267C">
              <w:rPr>
                <w:rFonts w:ascii="黑体" w:eastAsia="黑体" w:hAnsi="黑体" w:cs="Times New Roman"/>
                <w:color w:val="000000"/>
                <w:kern w:val="0"/>
                <w:sz w:val="28"/>
                <w:szCs w:val="28"/>
              </w:rPr>
              <w:t>8</w:t>
            </w:r>
            <w:r w:rsidRPr="002C267C">
              <w:rPr>
                <w:rFonts w:ascii="黑体" w:eastAsia="黑体" w:hAnsi="黑体" w:cs="Times New Roman"/>
                <w:color w:val="000000"/>
                <w:kern w:val="0"/>
                <w:sz w:val="28"/>
                <w:szCs w:val="28"/>
              </w:rPr>
              <w:t>月</w:t>
            </w:r>
            <w:r w:rsidR="001752CE" w:rsidRPr="002C267C">
              <w:rPr>
                <w:rFonts w:ascii="黑体" w:eastAsia="黑体" w:hAnsi="黑体" w:cs="Times New Roman"/>
                <w:color w:val="000000"/>
                <w:kern w:val="0"/>
                <w:sz w:val="28"/>
                <w:szCs w:val="28"/>
              </w:rPr>
              <w:t>31</w:t>
            </w:r>
            <w:r w:rsidRPr="002C267C">
              <w:rPr>
                <w:rFonts w:ascii="黑体" w:eastAsia="黑体" w:hAnsi="黑体" w:cs="Times New Roman"/>
                <w:color w:val="000000"/>
                <w:kern w:val="0"/>
                <w:sz w:val="28"/>
                <w:szCs w:val="28"/>
              </w:rPr>
              <w:t>日</w:t>
            </w:r>
          </w:p>
        </w:tc>
      </w:tr>
    </w:tbl>
    <w:p w14:paraId="37E3C76C" w14:textId="77777777" w:rsidR="006E2A04" w:rsidRPr="002C267C" w:rsidRDefault="006E2A04">
      <w:pPr>
        <w:jc w:val="center"/>
        <w:rPr>
          <w:rFonts w:ascii="黑体" w:eastAsia="黑体" w:hAnsi="黑体" w:cs="宋体"/>
          <w:sz w:val="44"/>
          <w:szCs w:val="24"/>
        </w:rPr>
      </w:pPr>
    </w:p>
    <w:p w14:paraId="38664996" w14:textId="77777777" w:rsidR="006E2A04" w:rsidRPr="002C267C" w:rsidRDefault="006E2A04">
      <w:pPr>
        <w:jc w:val="center"/>
        <w:rPr>
          <w:rFonts w:ascii="黑体" w:eastAsia="黑体" w:hAnsi="黑体"/>
          <w:spacing w:val="20"/>
          <w:sz w:val="32"/>
          <w:szCs w:val="32"/>
        </w:rPr>
      </w:pPr>
    </w:p>
    <w:p w14:paraId="4721D7AF" w14:textId="77777777" w:rsidR="006E2A04" w:rsidRPr="002C267C" w:rsidRDefault="006E2A04">
      <w:pPr>
        <w:rPr>
          <w:rFonts w:ascii="黑体" w:eastAsia="黑体" w:hAnsi="黑体"/>
          <w:spacing w:val="20"/>
          <w:sz w:val="32"/>
          <w:szCs w:val="32"/>
        </w:rPr>
      </w:pPr>
    </w:p>
    <w:p w14:paraId="785C2665" w14:textId="77777777" w:rsidR="006E2A04" w:rsidRPr="002C267C" w:rsidRDefault="006E2A04">
      <w:pPr>
        <w:rPr>
          <w:rFonts w:ascii="黑体" w:eastAsia="黑体" w:hAnsi="黑体"/>
          <w:spacing w:val="20"/>
          <w:sz w:val="32"/>
          <w:szCs w:val="32"/>
        </w:rPr>
      </w:pPr>
    </w:p>
    <w:p w14:paraId="0239D806" w14:textId="77777777" w:rsidR="006E2A04" w:rsidRPr="002C267C" w:rsidRDefault="00535EDB">
      <w:pPr>
        <w:jc w:val="center"/>
        <w:outlineLvl w:val="0"/>
        <w:rPr>
          <w:rFonts w:ascii="黑体" w:eastAsia="黑体" w:hAnsi="黑体"/>
          <w:sz w:val="32"/>
          <w:szCs w:val="32"/>
        </w:rPr>
      </w:pPr>
      <w:r w:rsidRPr="002C267C">
        <w:rPr>
          <w:rFonts w:ascii="黑体" w:eastAsia="黑体" w:hAnsi="黑体"/>
          <w:sz w:val="32"/>
          <w:szCs w:val="32"/>
        </w:rPr>
        <w:t>二</w:t>
      </w:r>
      <w:r w:rsidRPr="002C267C">
        <w:rPr>
          <w:rFonts w:ascii="黑体" w:eastAsia="黑体" w:hAnsi="黑体" w:hint="eastAsia"/>
          <w:sz w:val="32"/>
          <w:szCs w:val="32"/>
        </w:rPr>
        <w:t>○</w:t>
      </w:r>
      <w:r w:rsidRPr="002C267C">
        <w:rPr>
          <w:rFonts w:ascii="黑体" w:eastAsia="黑体" w:hAnsi="黑体"/>
          <w:sz w:val="32"/>
          <w:szCs w:val="32"/>
        </w:rPr>
        <w:t>二</w:t>
      </w:r>
      <w:r w:rsidRPr="002C267C">
        <w:rPr>
          <w:rFonts w:ascii="黑体" w:eastAsia="黑体" w:hAnsi="黑体" w:hint="eastAsia"/>
          <w:sz w:val="32"/>
          <w:szCs w:val="32"/>
        </w:rPr>
        <w:t>二</w:t>
      </w:r>
      <w:r w:rsidRPr="002C267C">
        <w:rPr>
          <w:rFonts w:ascii="黑体" w:eastAsia="黑体" w:hAnsi="黑体"/>
          <w:sz w:val="32"/>
          <w:szCs w:val="32"/>
        </w:rPr>
        <w:t>年</w:t>
      </w:r>
      <w:r w:rsidRPr="002C267C">
        <w:rPr>
          <w:rFonts w:ascii="黑体" w:eastAsia="黑体" w:hAnsi="黑体" w:hint="eastAsia"/>
          <w:sz w:val="32"/>
          <w:szCs w:val="32"/>
        </w:rPr>
        <w:t>八</w:t>
      </w:r>
      <w:r w:rsidRPr="002C267C">
        <w:rPr>
          <w:rFonts w:ascii="黑体" w:eastAsia="黑体" w:hAnsi="黑体"/>
          <w:sz w:val="32"/>
          <w:szCs w:val="32"/>
        </w:rPr>
        <w:t>月</w:t>
      </w:r>
    </w:p>
    <w:p w14:paraId="0020FDE1" w14:textId="77777777" w:rsidR="006E2A04" w:rsidRDefault="006E2A04">
      <w:pPr>
        <w:jc w:val="center"/>
        <w:rPr>
          <w:rFonts w:ascii="黑体" w:eastAsia="黑体" w:hAnsi="黑体"/>
          <w:sz w:val="32"/>
          <w:szCs w:val="32"/>
        </w:rPr>
        <w:sectPr w:rsidR="006E2A04">
          <w:pgSz w:w="11906" w:h="16838"/>
          <w:pgMar w:top="1440" w:right="1800" w:bottom="1440" w:left="1800" w:header="851" w:footer="992" w:gutter="0"/>
          <w:cols w:space="425"/>
          <w:docGrid w:type="lines" w:linePitch="312"/>
        </w:sectPr>
      </w:pPr>
    </w:p>
    <w:tbl>
      <w:tblPr>
        <w:tblW w:w="0" w:type="auto"/>
        <w:jc w:val="center"/>
        <w:tblBorders>
          <w:insideH w:val="single" w:sz="4" w:space="0" w:color="auto"/>
          <w:insideV w:val="single" w:sz="4" w:space="0" w:color="auto"/>
        </w:tblBorders>
        <w:tblLook w:val="04A0" w:firstRow="1" w:lastRow="0" w:firstColumn="1" w:lastColumn="0" w:noHBand="0" w:noVBand="1"/>
      </w:tblPr>
      <w:tblGrid>
        <w:gridCol w:w="708"/>
        <w:gridCol w:w="284"/>
        <w:gridCol w:w="284"/>
        <w:gridCol w:w="905"/>
        <w:gridCol w:w="4006"/>
        <w:gridCol w:w="3225"/>
      </w:tblGrid>
      <w:tr w:rsidR="006E2A04" w:rsidRPr="002C267C" w14:paraId="36D56009" w14:textId="77777777">
        <w:trPr>
          <w:trHeight w:val="567"/>
          <w:jc w:val="center"/>
        </w:trPr>
        <w:tc>
          <w:tcPr>
            <w:tcW w:w="0" w:type="auto"/>
            <w:gridSpan w:val="2"/>
            <w:tcBorders>
              <w:top w:val="single" w:sz="4" w:space="0" w:color="auto"/>
              <w:bottom w:val="single" w:sz="4" w:space="0" w:color="auto"/>
            </w:tcBorders>
            <w:vAlign w:val="center"/>
          </w:tcPr>
          <w:p w14:paraId="0CB84DDA" w14:textId="77777777" w:rsidR="006E2A04" w:rsidRPr="002C267C" w:rsidRDefault="00535EDB">
            <w:pPr>
              <w:snapToGrid w:val="0"/>
              <w:jc w:val="center"/>
              <w:rPr>
                <w:rFonts w:ascii="仿宋" w:eastAsia="仿宋" w:hAnsi="仿宋"/>
                <w:b/>
                <w:sz w:val="24"/>
                <w:szCs w:val="24"/>
              </w:rPr>
            </w:pPr>
            <w:r w:rsidRPr="002C267C">
              <w:rPr>
                <w:rFonts w:ascii="仿宋" w:eastAsia="仿宋" w:hAnsi="仿宋" w:hint="eastAsia"/>
                <w:b/>
                <w:sz w:val="24"/>
                <w:szCs w:val="24"/>
              </w:rPr>
              <w:lastRenderedPageBreak/>
              <w:t>项目名称</w:t>
            </w:r>
          </w:p>
        </w:tc>
        <w:tc>
          <w:tcPr>
            <w:tcW w:w="0" w:type="auto"/>
            <w:gridSpan w:val="4"/>
            <w:tcBorders>
              <w:top w:val="single" w:sz="4" w:space="0" w:color="auto"/>
              <w:bottom w:val="single" w:sz="4" w:space="0" w:color="auto"/>
            </w:tcBorders>
            <w:vAlign w:val="center"/>
          </w:tcPr>
          <w:p w14:paraId="158F55A5" w14:textId="77777777" w:rsidR="006E2A04" w:rsidRPr="002C267C" w:rsidRDefault="00535EDB">
            <w:pPr>
              <w:snapToGrid w:val="0"/>
              <w:jc w:val="center"/>
              <w:rPr>
                <w:rFonts w:ascii="仿宋" w:eastAsia="仿宋" w:hAnsi="仿宋"/>
                <w:sz w:val="24"/>
                <w:szCs w:val="24"/>
              </w:rPr>
            </w:pPr>
            <w:r w:rsidRPr="002C267C">
              <w:rPr>
                <w:rFonts w:ascii="仿宋" w:eastAsia="仿宋" w:hAnsi="仿宋" w:hint="eastAsia"/>
                <w:sz w:val="24"/>
                <w:szCs w:val="24"/>
              </w:rPr>
              <w:t>封固式采动岩层内部移动监测装置及实验</w:t>
            </w:r>
          </w:p>
        </w:tc>
      </w:tr>
      <w:tr w:rsidR="006E2A04" w:rsidRPr="002C267C" w14:paraId="1F19DA9C" w14:textId="77777777" w:rsidTr="00CF015A">
        <w:trPr>
          <w:trHeight w:val="567"/>
          <w:jc w:val="center"/>
        </w:trPr>
        <w:tc>
          <w:tcPr>
            <w:tcW w:w="0" w:type="auto"/>
            <w:gridSpan w:val="2"/>
            <w:vMerge w:val="restart"/>
            <w:tcBorders>
              <w:top w:val="single" w:sz="4" w:space="0" w:color="auto"/>
            </w:tcBorders>
            <w:vAlign w:val="center"/>
          </w:tcPr>
          <w:p w14:paraId="32D20E21" w14:textId="77777777" w:rsidR="006E2A04" w:rsidRPr="002C267C" w:rsidRDefault="00535EDB">
            <w:pPr>
              <w:snapToGrid w:val="0"/>
              <w:jc w:val="center"/>
              <w:rPr>
                <w:rFonts w:ascii="仿宋" w:eastAsia="仿宋" w:hAnsi="仿宋"/>
                <w:b/>
                <w:sz w:val="24"/>
                <w:szCs w:val="24"/>
              </w:rPr>
            </w:pPr>
            <w:r w:rsidRPr="002C267C">
              <w:rPr>
                <w:rFonts w:ascii="仿宋" w:eastAsia="仿宋" w:hAnsi="仿宋" w:hint="eastAsia"/>
                <w:b/>
                <w:sz w:val="24"/>
                <w:szCs w:val="24"/>
              </w:rPr>
              <w:t>研究期限</w:t>
            </w:r>
          </w:p>
        </w:tc>
        <w:tc>
          <w:tcPr>
            <w:tcW w:w="4911" w:type="dxa"/>
            <w:gridSpan w:val="3"/>
            <w:vMerge w:val="restart"/>
            <w:tcBorders>
              <w:top w:val="single" w:sz="4" w:space="0" w:color="auto"/>
            </w:tcBorders>
            <w:vAlign w:val="center"/>
          </w:tcPr>
          <w:p w14:paraId="3F74C37B" w14:textId="77777777" w:rsidR="006E2A04" w:rsidRPr="002C267C" w:rsidRDefault="00535EDB">
            <w:pPr>
              <w:snapToGrid w:val="0"/>
              <w:jc w:val="center"/>
              <w:rPr>
                <w:rFonts w:ascii="仿宋" w:eastAsia="仿宋" w:hAnsi="仿宋"/>
                <w:sz w:val="24"/>
                <w:szCs w:val="24"/>
              </w:rPr>
            </w:pPr>
            <w:r w:rsidRPr="002C267C">
              <w:rPr>
                <w:rFonts w:ascii="仿宋" w:eastAsia="仿宋" w:hAnsi="仿宋" w:hint="eastAsia"/>
                <w:sz w:val="24"/>
                <w:szCs w:val="24"/>
              </w:rPr>
              <w:t>项目起始时间：202</w:t>
            </w:r>
            <w:r w:rsidRPr="002C267C">
              <w:rPr>
                <w:rFonts w:ascii="仿宋" w:eastAsia="仿宋" w:hAnsi="仿宋"/>
                <w:sz w:val="24"/>
                <w:szCs w:val="24"/>
              </w:rPr>
              <w:t xml:space="preserve">2 </w:t>
            </w:r>
            <w:r w:rsidRPr="002C267C">
              <w:rPr>
                <w:rFonts w:ascii="仿宋" w:eastAsia="仿宋" w:hAnsi="仿宋" w:hint="eastAsia"/>
                <w:sz w:val="24"/>
                <w:szCs w:val="24"/>
              </w:rPr>
              <w:t xml:space="preserve">年 </w:t>
            </w:r>
            <w:r w:rsidRPr="002C267C">
              <w:rPr>
                <w:rFonts w:ascii="仿宋" w:eastAsia="仿宋" w:hAnsi="仿宋"/>
                <w:sz w:val="24"/>
                <w:szCs w:val="24"/>
              </w:rPr>
              <w:t>2</w:t>
            </w:r>
            <w:r w:rsidRPr="002C267C">
              <w:rPr>
                <w:rFonts w:ascii="仿宋" w:eastAsia="仿宋" w:hAnsi="仿宋" w:hint="eastAsia"/>
                <w:sz w:val="24"/>
                <w:szCs w:val="24"/>
              </w:rPr>
              <w:t>月</w:t>
            </w:r>
          </w:p>
        </w:tc>
        <w:tc>
          <w:tcPr>
            <w:tcW w:w="3225" w:type="dxa"/>
            <w:tcBorders>
              <w:top w:val="single" w:sz="4" w:space="0" w:color="auto"/>
            </w:tcBorders>
            <w:vAlign w:val="center"/>
          </w:tcPr>
          <w:p w14:paraId="7D7C2810" w14:textId="77777777" w:rsidR="006E2A04" w:rsidRPr="002C267C" w:rsidRDefault="00535EDB">
            <w:pPr>
              <w:snapToGrid w:val="0"/>
              <w:jc w:val="center"/>
              <w:rPr>
                <w:rFonts w:ascii="仿宋" w:eastAsia="仿宋" w:hAnsi="仿宋"/>
                <w:sz w:val="24"/>
                <w:szCs w:val="24"/>
              </w:rPr>
            </w:pPr>
            <w:r w:rsidRPr="002C267C">
              <w:rPr>
                <w:rFonts w:ascii="仿宋" w:eastAsia="仿宋" w:hAnsi="仿宋" w:hint="eastAsia"/>
                <w:sz w:val="24"/>
                <w:szCs w:val="24"/>
              </w:rPr>
              <w:t xml:space="preserve">计划完成时间：2022 年 </w:t>
            </w:r>
            <w:r w:rsidRPr="002C267C">
              <w:rPr>
                <w:rFonts w:ascii="仿宋" w:eastAsia="仿宋" w:hAnsi="仿宋"/>
                <w:sz w:val="24"/>
                <w:szCs w:val="24"/>
              </w:rPr>
              <w:t>8</w:t>
            </w:r>
            <w:r w:rsidRPr="002C267C">
              <w:rPr>
                <w:rFonts w:ascii="仿宋" w:eastAsia="仿宋" w:hAnsi="仿宋" w:hint="eastAsia"/>
                <w:sz w:val="24"/>
                <w:szCs w:val="24"/>
              </w:rPr>
              <w:t xml:space="preserve"> 月</w:t>
            </w:r>
          </w:p>
        </w:tc>
      </w:tr>
      <w:tr w:rsidR="006E2A04" w:rsidRPr="002C267C" w14:paraId="61095778" w14:textId="77777777" w:rsidTr="00CF015A">
        <w:trPr>
          <w:trHeight w:val="567"/>
          <w:jc w:val="center"/>
        </w:trPr>
        <w:tc>
          <w:tcPr>
            <w:tcW w:w="0" w:type="auto"/>
            <w:gridSpan w:val="2"/>
            <w:vMerge/>
            <w:vAlign w:val="center"/>
          </w:tcPr>
          <w:p w14:paraId="3DE4629F" w14:textId="77777777" w:rsidR="006E2A04" w:rsidRPr="002C267C" w:rsidRDefault="006E2A04">
            <w:pPr>
              <w:snapToGrid w:val="0"/>
              <w:jc w:val="center"/>
              <w:rPr>
                <w:rFonts w:ascii="仿宋" w:eastAsia="仿宋" w:hAnsi="仿宋"/>
                <w:b/>
                <w:sz w:val="24"/>
                <w:szCs w:val="24"/>
              </w:rPr>
            </w:pPr>
          </w:p>
        </w:tc>
        <w:tc>
          <w:tcPr>
            <w:tcW w:w="4911" w:type="dxa"/>
            <w:gridSpan w:val="3"/>
            <w:vMerge/>
            <w:vAlign w:val="center"/>
          </w:tcPr>
          <w:p w14:paraId="7DA84054" w14:textId="77777777" w:rsidR="006E2A04" w:rsidRPr="002C267C" w:rsidRDefault="006E2A04">
            <w:pPr>
              <w:snapToGrid w:val="0"/>
              <w:jc w:val="center"/>
              <w:rPr>
                <w:rFonts w:ascii="仿宋" w:eastAsia="仿宋" w:hAnsi="仿宋"/>
                <w:sz w:val="24"/>
                <w:szCs w:val="24"/>
              </w:rPr>
            </w:pPr>
          </w:p>
        </w:tc>
        <w:tc>
          <w:tcPr>
            <w:tcW w:w="3225" w:type="dxa"/>
            <w:vAlign w:val="center"/>
          </w:tcPr>
          <w:p w14:paraId="3AB8DD2A" w14:textId="77777777" w:rsidR="006E2A04" w:rsidRPr="002C267C" w:rsidRDefault="00535EDB">
            <w:pPr>
              <w:snapToGrid w:val="0"/>
              <w:jc w:val="center"/>
              <w:rPr>
                <w:rFonts w:ascii="仿宋" w:eastAsia="仿宋" w:hAnsi="仿宋"/>
                <w:sz w:val="24"/>
                <w:szCs w:val="24"/>
              </w:rPr>
            </w:pPr>
            <w:r w:rsidRPr="002C267C">
              <w:rPr>
                <w:rFonts w:ascii="仿宋" w:eastAsia="仿宋" w:hAnsi="仿宋" w:hint="eastAsia"/>
                <w:sz w:val="24"/>
                <w:szCs w:val="24"/>
              </w:rPr>
              <w:t xml:space="preserve">实际完成时间：2022 年 </w:t>
            </w:r>
            <w:r w:rsidRPr="002C267C">
              <w:rPr>
                <w:rFonts w:ascii="仿宋" w:eastAsia="仿宋" w:hAnsi="仿宋"/>
                <w:sz w:val="24"/>
                <w:szCs w:val="24"/>
              </w:rPr>
              <w:t>8</w:t>
            </w:r>
            <w:r w:rsidRPr="002C267C">
              <w:rPr>
                <w:rFonts w:ascii="仿宋" w:eastAsia="仿宋" w:hAnsi="仿宋" w:hint="eastAsia"/>
                <w:sz w:val="24"/>
                <w:szCs w:val="24"/>
              </w:rPr>
              <w:t xml:space="preserve"> 月</w:t>
            </w:r>
          </w:p>
        </w:tc>
      </w:tr>
      <w:tr w:rsidR="006E2A04" w:rsidRPr="002C267C" w14:paraId="17132C99" w14:textId="77777777" w:rsidTr="00CF015A">
        <w:trPr>
          <w:cantSplit/>
          <w:trHeight w:val="567"/>
          <w:jc w:val="center"/>
        </w:trPr>
        <w:tc>
          <w:tcPr>
            <w:tcW w:w="0" w:type="auto"/>
            <w:vMerge w:val="restart"/>
            <w:tcBorders>
              <w:top w:val="single" w:sz="4" w:space="0" w:color="auto"/>
            </w:tcBorders>
            <w:vAlign w:val="center"/>
          </w:tcPr>
          <w:p w14:paraId="3E6D6DD0"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项</w:t>
            </w:r>
          </w:p>
          <w:p w14:paraId="071A8887"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目</w:t>
            </w:r>
          </w:p>
          <w:p w14:paraId="1FF44CDB"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负</w:t>
            </w:r>
          </w:p>
          <w:p w14:paraId="7A352EAB"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责</w:t>
            </w:r>
          </w:p>
          <w:p w14:paraId="654C5067"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人</w:t>
            </w:r>
          </w:p>
          <w:p w14:paraId="3BB56A0B"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及</w:t>
            </w:r>
          </w:p>
          <w:p w14:paraId="39B1EDAE"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成</w:t>
            </w:r>
          </w:p>
          <w:p w14:paraId="79F80333"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员</w:t>
            </w:r>
          </w:p>
        </w:tc>
        <w:tc>
          <w:tcPr>
            <w:tcW w:w="778" w:type="dxa"/>
            <w:gridSpan w:val="2"/>
            <w:vAlign w:val="center"/>
          </w:tcPr>
          <w:p w14:paraId="3A9FB74F"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姓名</w:t>
            </w:r>
          </w:p>
        </w:tc>
        <w:tc>
          <w:tcPr>
            <w:tcW w:w="905" w:type="dxa"/>
            <w:vAlign w:val="center"/>
          </w:tcPr>
          <w:p w14:paraId="1C482E3D"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年级</w:t>
            </w:r>
          </w:p>
        </w:tc>
        <w:tc>
          <w:tcPr>
            <w:tcW w:w="3581" w:type="dxa"/>
            <w:vAlign w:val="center"/>
          </w:tcPr>
          <w:p w14:paraId="18229A27"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联系电话</w:t>
            </w:r>
          </w:p>
        </w:tc>
        <w:tc>
          <w:tcPr>
            <w:tcW w:w="3225" w:type="dxa"/>
            <w:vAlign w:val="center"/>
          </w:tcPr>
          <w:p w14:paraId="0280824B"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项目分工</w:t>
            </w:r>
          </w:p>
        </w:tc>
      </w:tr>
      <w:tr w:rsidR="006E2A04" w:rsidRPr="002C267C" w14:paraId="15716E54" w14:textId="77777777" w:rsidTr="00CF015A">
        <w:trPr>
          <w:cantSplit/>
          <w:trHeight w:val="1138"/>
          <w:jc w:val="center"/>
        </w:trPr>
        <w:tc>
          <w:tcPr>
            <w:tcW w:w="0" w:type="auto"/>
            <w:vMerge/>
            <w:vAlign w:val="center"/>
          </w:tcPr>
          <w:p w14:paraId="55A2A9A6" w14:textId="77777777" w:rsidR="006E2A04" w:rsidRPr="002C267C" w:rsidRDefault="006E2A04">
            <w:pPr>
              <w:jc w:val="center"/>
              <w:rPr>
                <w:rFonts w:ascii="仿宋" w:eastAsia="仿宋" w:hAnsi="仿宋"/>
                <w:b/>
                <w:sz w:val="24"/>
                <w:szCs w:val="24"/>
              </w:rPr>
            </w:pPr>
          </w:p>
        </w:tc>
        <w:tc>
          <w:tcPr>
            <w:tcW w:w="778" w:type="dxa"/>
            <w:gridSpan w:val="2"/>
            <w:vAlign w:val="center"/>
          </w:tcPr>
          <w:p w14:paraId="5C531B65" w14:textId="77777777" w:rsidR="006E2A04" w:rsidRPr="002C267C" w:rsidRDefault="00535EDB">
            <w:pPr>
              <w:jc w:val="center"/>
              <w:rPr>
                <w:rFonts w:ascii="仿宋" w:eastAsia="仿宋" w:hAnsi="仿宋"/>
                <w:sz w:val="24"/>
                <w:szCs w:val="24"/>
              </w:rPr>
            </w:pPr>
            <w:r w:rsidRPr="002C267C">
              <w:rPr>
                <w:rFonts w:ascii="仿宋" w:eastAsia="仿宋" w:hAnsi="仿宋" w:cs="Times New Roman"/>
                <w:color w:val="000000"/>
                <w:kern w:val="0"/>
                <w:sz w:val="24"/>
                <w:szCs w:val="24"/>
              </w:rPr>
              <w:t>王立恒</w:t>
            </w:r>
          </w:p>
        </w:tc>
        <w:tc>
          <w:tcPr>
            <w:tcW w:w="905" w:type="dxa"/>
            <w:vAlign w:val="center"/>
          </w:tcPr>
          <w:p w14:paraId="7B4EE694" w14:textId="2EDB3BC8"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高二(</w:t>
            </w:r>
            <w:r w:rsidRPr="002C267C">
              <w:rPr>
                <w:rFonts w:ascii="仿宋" w:eastAsia="仿宋" w:hAnsi="仿宋"/>
                <w:sz w:val="24"/>
                <w:szCs w:val="24"/>
              </w:rPr>
              <w:t>5)</w:t>
            </w:r>
          </w:p>
        </w:tc>
        <w:tc>
          <w:tcPr>
            <w:tcW w:w="3581" w:type="dxa"/>
            <w:vAlign w:val="center"/>
          </w:tcPr>
          <w:p w14:paraId="1CF0A365" w14:textId="21E17ADC" w:rsidR="006E2A04" w:rsidRPr="002C267C" w:rsidRDefault="002C267C">
            <w:pPr>
              <w:jc w:val="center"/>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5720783751</w:t>
            </w:r>
          </w:p>
        </w:tc>
        <w:tc>
          <w:tcPr>
            <w:tcW w:w="3225" w:type="dxa"/>
            <w:vAlign w:val="center"/>
          </w:tcPr>
          <w:p w14:paraId="56B91542" w14:textId="0EF4794D"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进行模拟实验、处理数据</w:t>
            </w:r>
            <w:r w:rsidR="002C267C">
              <w:rPr>
                <w:rFonts w:ascii="仿宋" w:eastAsia="仿宋" w:hAnsi="仿宋" w:hint="eastAsia"/>
                <w:sz w:val="24"/>
                <w:szCs w:val="24"/>
              </w:rPr>
              <w:t>、撰写材料、形成报告</w:t>
            </w:r>
          </w:p>
        </w:tc>
      </w:tr>
      <w:tr w:rsidR="006E2A04" w:rsidRPr="002C267C" w14:paraId="35513A72" w14:textId="77777777" w:rsidTr="00CF015A">
        <w:trPr>
          <w:cantSplit/>
          <w:trHeight w:val="701"/>
          <w:jc w:val="center"/>
        </w:trPr>
        <w:tc>
          <w:tcPr>
            <w:tcW w:w="0" w:type="auto"/>
            <w:vMerge/>
            <w:vAlign w:val="center"/>
          </w:tcPr>
          <w:p w14:paraId="3BA24ED4" w14:textId="77777777" w:rsidR="006E2A04" w:rsidRPr="002C267C" w:rsidRDefault="006E2A04">
            <w:pPr>
              <w:jc w:val="center"/>
              <w:rPr>
                <w:rFonts w:ascii="仿宋" w:eastAsia="仿宋" w:hAnsi="仿宋"/>
                <w:b/>
                <w:sz w:val="24"/>
                <w:szCs w:val="24"/>
              </w:rPr>
            </w:pPr>
          </w:p>
        </w:tc>
        <w:tc>
          <w:tcPr>
            <w:tcW w:w="778" w:type="dxa"/>
            <w:gridSpan w:val="2"/>
            <w:vAlign w:val="center"/>
          </w:tcPr>
          <w:p w14:paraId="5CB6EB56" w14:textId="77777777" w:rsidR="006E2A04" w:rsidRPr="002C267C" w:rsidRDefault="00535EDB">
            <w:pPr>
              <w:jc w:val="center"/>
              <w:rPr>
                <w:rFonts w:ascii="仿宋" w:eastAsia="仿宋" w:hAnsi="仿宋"/>
                <w:sz w:val="24"/>
                <w:szCs w:val="24"/>
              </w:rPr>
            </w:pPr>
            <w:r w:rsidRPr="002C267C">
              <w:rPr>
                <w:rFonts w:ascii="仿宋" w:eastAsia="仿宋" w:hAnsi="仿宋" w:cs="Times New Roman"/>
                <w:color w:val="000000"/>
                <w:kern w:val="0"/>
                <w:sz w:val="24"/>
                <w:szCs w:val="24"/>
              </w:rPr>
              <w:t>朱钧恺</w:t>
            </w:r>
          </w:p>
        </w:tc>
        <w:tc>
          <w:tcPr>
            <w:tcW w:w="905" w:type="dxa"/>
            <w:vAlign w:val="center"/>
          </w:tcPr>
          <w:p w14:paraId="706F37A7" w14:textId="5F63E1D1"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高二（6）</w:t>
            </w:r>
          </w:p>
        </w:tc>
        <w:tc>
          <w:tcPr>
            <w:tcW w:w="3581" w:type="dxa"/>
            <w:vAlign w:val="center"/>
          </w:tcPr>
          <w:p w14:paraId="75B6F3B5" w14:textId="16E3A41C"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1</w:t>
            </w:r>
            <w:r w:rsidRPr="002C267C">
              <w:rPr>
                <w:rFonts w:ascii="仿宋" w:eastAsia="仿宋" w:hAnsi="仿宋"/>
                <w:sz w:val="24"/>
                <w:szCs w:val="24"/>
              </w:rPr>
              <w:t>5005207897</w:t>
            </w:r>
          </w:p>
        </w:tc>
        <w:tc>
          <w:tcPr>
            <w:tcW w:w="3225" w:type="dxa"/>
            <w:vAlign w:val="center"/>
          </w:tcPr>
          <w:p w14:paraId="06B05248" w14:textId="3D57A92C"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进行模拟实验、</w:t>
            </w:r>
            <w:r w:rsidR="002C267C">
              <w:rPr>
                <w:rFonts w:ascii="仿宋" w:eastAsia="仿宋" w:hAnsi="仿宋" w:hint="eastAsia"/>
                <w:sz w:val="24"/>
                <w:szCs w:val="24"/>
              </w:rPr>
              <w:t>处理数据、</w:t>
            </w:r>
            <w:r w:rsidRPr="002C267C">
              <w:rPr>
                <w:rFonts w:ascii="仿宋" w:eastAsia="仿宋" w:hAnsi="仿宋" w:hint="eastAsia"/>
                <w:sz w:val="24"/>
                <w:szCs w:val="24"/>
              </w:rPr>
              <w:t>撰写材料</w:t>
            </w:r>
          </w:p>
        </w:tc>
      </w:tr>
      <w:tr w:rsidR="006E2A04" w:rsidRPr="002C267C" w14:paraId="501064C2" w14:textId="77777777" w:rsidTr="00CF015A">
        <w:trPr>
          <w:cantSplit/>
          <w:trHeight w:val="567"/>
          <w:jc w:val="center"/>
        </w:trPr>
        <w:tc>
          <w:tcPr>
            <w:tcW w:w="0" w:type="auto"/>
            <w:vMerge w:val="restart"/>
            <w:vAlign w:val="center"/>
          </w:tcPr>
          <w:p w14:paraId="083BFA4A" w14:textId="77777777" w:rsidR="006E2A04" w:rsidRPr="002C267C" w:rsidRDefault="00535EDB">
            <w:pPr>
              <w:jc w:val="center"/>
              <w:rPr>
                <w:rFonts w:ascii="仿宋" w:eastAsia="仿宋" w:hAnsi="仿宋"/>
                <w:b/>
                <w:spacing w:val="-8"/>
                <w:sz w:val="24"/>
                <w:szCs w:val="24"/>
              </w:rPr>
            </w:pPr>
            <w:r w:rsidRPr="002C267C">
              <w:rPr>
                <w:rFonts w:ascii="仿宋" w:eastAsia="仿宋" w:hAnsi="仿宋" w:hint="eastAsia"/>
                <w:b/>
                <w:spacing w:val="-8"/>
                <w:sz w:val="24"/>
                <w:szCs w:val="24"/>
              </w:rPr>
              <w:t xml:space="preserve">指 </w:t>
            </w:r>
          </w:p>
          <w:p w14:paraId="7FFD984F" w14:textId="77777777" w:rsidR="006E2A04" w:rsidRPr="002C267C" w:rsidRDefault="00535EDB">
            <w:pPr>
              <w:jc w:val="center"/>
              <w:rPr>
                <w:rFonts w:ascii="仿宋" w:eastAsia="仿宋" w:hAnsi="仿宋"/>
                <w:b/>
                <w:spacing w:val="-8"/>
                <w:sz w:val="24"/>
                <w:szCs w:val="24"/>
              </w:rPr>
            </w:pPr>
            <w:r w:rsidRPr="002C267C">
              <w:rPr>
                <w:rFonts w:ascii="仿宋" w:eastAsia="仿宋" w:hAnsi="仿宋" w:hint="eastAsia"/>
                <w:b/>
                <w:spacing w:val="-8"/>
                <w:sz w:val="24"/>
                <w:szCs w:val="24"/>
              </w:rPr>
              <w:t xml:space="preserve">导 </w:t>
            </w:r>
          </w:p>
          <w:p w14:paraId="3EC90E14" w14:textId="77777777" w:rsidR="006E2A04" w:rsidRPr="002C267C" w:rsidRDefault="00535EDB">
            <w:pPr>
              <w:jc w:val="center"/>
              <w:rPr>
                <w:rFonts w:ascii="仿宋" w:eastAsia="仿宋" w:hAnsi="仿宋"/>
                <w:b/>
                <w:spacing w:val="-8"/>
                <w:sz w:val="24"/>
                <w:szCs w:val="24"/>
              </w:rPr>
            </w:pPr>
            <w:r w:rsidRPr="002C267C">
              <w:rPr>
                <w:rFonts w:ascii="仿宋" w:eastAsia="仿宋" w:hAnsi="仿宋" w:hint="eastAsia"/>
                <w:b/>
                <w:spacing w:val="-8"/>
                <w:sz w:val="24"/>
                <w:szCs w:val="24"/>
              </w:rPr>
              <w:t xml:space="preserve">教 </w:t>
            </w:r>
          </w:p>
          <w:p w14:paraId="422DE703" w14:textId="77777777" w:rsidR="006E2A04" w:rsidRPr="002C267C" w:rsidRDefault="00535EDB">
            <w:pPr>
              <w:jc w:val="center"/>
              <w:rPr>
                <w:rFonts w:ascii="仿宋" w:eastAsia="仿宋" w:hAnsi="仿宋"/>
                <w:b/>
                <w:spacing w:val="-8"/>
                <w:sz w:val="24"/>
                <w:szCs w:val="24"/>
              </w:rPr>
            </w:pPr>
            <w:r w:rsidRPr="002C267C">
              <w:rPr>
                <w:rFonts w:ascii="仿宋" w:eastAsia="仿宋" w:hAnsi="仿宋" w:hint="eastAsia"/>
                <w:b/>
                <w:spacing w:val="-8"/>
                <w:sz w:val="24"/>
                <w:szCs w:val="24"/>
              </w:rPr>
              <w:t xml:space="preserve">师 </w:t>
            </w:r>
          </w:p>
        </w:tc>
        <w:tc>
          <w:tcPr>
            <w:tcW w:w="778" w:type="dxa"/>
            <w:gridSpan w:val="2"/>
            <w:vAlign w:val="center"/>
          </w:tcPr>
          <w:p w14:paraId="76043E72"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姓名</w:t>
            </w:r>
          </w:p>
        </w:tc>
        <w:tc>
          <w:tcPr>
            <w:tcW w:w="4486" w:type="dxa"/>
            <w:gridSpan w:val="2"/>
            <w:vAlign w:val="center"/>
          </w:tcPr>
          <w:p w14:paraId="1BDC8BE2"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专业技术职务</w:t>
            </w:r>
          </w:p>
        </w:tc>
        <w:tc>
          <w:tcPr>
            <w:tcW w:w="3225" w:type="dxa"/>
            <w:vAlign w:val="center"/>
          </w:tcPr>
          <w:p w14:paraId="76EF294D" w14:textId="77777777" w:rsidR="006E2A04" w:rsidRPr="002C267C" w:rsidRDefault="00535EDB">
            <w:pPr>
              <w:jc w:val="center"/>
              <w:rPr>
                <w:rFonts w:ascii="仿宋" w:eastAsia="仿宋" w:hAnsi="仿宋"/>
                <w:b/>
                <w:sz w:val="24"/>
                <w:szCs w:val="24"/>
              </w:rPr>
            </w:pPr>
            <w:r w:rsidRPr="002C267C">
              <w:rPr>
                <w:rFonts w:ascii="仿宋" w:eastAsia="仿宋" w:hAnsi="仿宋" w:hint="eastAsia"/>
                <w:b/>
                <w:sz w:val="24"/>
                <w:szCs w:val="24"/>
              </w:rPr>
              <w:t>承担的工作</w:t>
            </w:r>
          </w:p>
        </w:tc>
      </w:tr>
      <w:tr w:rsidR="006E2A04" w:rsidRPr="002C267C" w14:paraId="3C4799AC" w14:textId="77777777" w:rsidTr="00CF015A">
        <w:trPr>
          <w:cantSplit/>
          <w:trHeight w:val="567"/>
          <w:jc w:val="center"/>
        </w:trPr>
        <w:tc>
          <w:tcPr>
            <w:tcW w:w="0" w:type="auto"/>
            <w:vMerge/>
            <w:vAlign w:val="center"/>
          </w:tcPr>
          <w:p w14:paraId="1FF65500" w14:textId="77777777" w:rsidR="006E2A04" w:rsidRPr="002C267C" w:rsidRDefault="006E2A04">
            <w:pPr>
              <w:jc w:val="center"/>
              <w:rPr>
                <w:rFonts w:ascii="仿宋" w:eastAsia="仿宋" w:hAnsi="仿宋"/>
                <w:b/>
                <w:sz w:val="24"/>
                <w:szCs w:val="24"/>
              </w:rPr>
            </w:pPr>
          </w:p>
        </w:tc>
        <w:tc>
          <w:tcPr>
            <w:tcW w:w="778" w:type="dxa"/>
            <w:gridSpan w:val="2"/>
            <w:tcBorders>
              <w:bottom w:val="single" w:sz="4" w:space="0" w:color="auto"/>
            </w:tcBorders>
            <w:vAlign w:val="center"/>
          </w:tcPr>
          <w:p w14:paraId="48279167" w14:textId="58F0C692" w:rsidR="006E2A04" w:rsidRPr="002C267C" w:rsidRDefault="002C267C">
            <w:pPr>
              <w:jc w:val="center"/>
              <w:rPr>
                <w:rFonts w:ascii="仿宋" w:eastAsia="仿宋" w:hAnsi="仿宋"/>
                <w:sz w:val="24"/>
                <w:szCs w:val="24"/>
              </w:rPr>
            </w:pPr>
            <w:r>
              <w:rPr>
                <w:rFonts w:ascii="仿宋" w:eastAsia="仿宋" w:hAnsi="仿宋" w:hint="eastAsia"/>
                <w:sz w:val="24"/>
                <w:szCs w:val="24"/>
              </w:rPr>
              <w:t>罗讯</w:t>
            </w:r>
          </w:p>
        </w:tc>
        <w:tc>
          <w:tcPr>
            <w:tcW w:w="4486" w:type="dxa"/>
            <w:gridSpan w:val="2"/>
            <w:tcBorders>
              <w:bottom w:val="single" w:sz="4" w:space="0" w:color="auto"/>
            </w:tcBorders>
            <w:vAlign w:val="center"/>
          </w:tcPr>
          <w:p w14:paraId="3102034C" w14:textId="7F17E463" w:rsidR="006E2A04" w:rsidRPr="002C267C" w:rsidRDefault="002C267C">
            <w:pPr>
              <w:jc w:val="center"/>
              <w:rPr>
                <w:rFonts w:ascii="仿宋" w:eastAsia="仿宋" w:hAnsi="仿宋"/>
                <w:sz w:val="24"/>
                <w:szCs w:val="24"/>
              </w:rPr>
            </w:pPr>
            <w:r>
              <w:rPr>
                <w:rFonts w:ascii="仿宋" w:eastAsia="仿宋" w:hAnsi="仿宋" w:hint="eastAsia"/>
                <w:sz w:val="24"/>
                <w:szCs w:val="24"/>
              </w:rPr>
              <w:t>中国矿业大学矿业工程学院博士生</w:t>
            </w:r>
          </w:p>
        </w:tc>
        <w:tc>
          <w:tcPr>
            <w:tcW w:w="3225" w:type="dxa"/>
            <w:tcBorders>
              <w:bottom w:val="single" w:sz="4" w:space="0" w:color="auto"/>
            </w:tcBorders>
            <w:vAlign w:val="center"/>
          </w:tcPr>
          <w:p w14:paraId="35453D26" w14:textId="77777777" w:rsidR="006E2A04" w:rsidRPr="002C267C" w:rsidRDefault="00535EDB">
            <w:pPr>
              <w:jc w:val="center"/>
              <w:rPr>
                <w:rFonts w:ascii="仿宋" w:eastAsia="仿宋" w:hAnsi="仿宋"/>
                <w:sz w:val="24"/>
                <w:szCs w:val="24"/>
              </w:rPr>
            </w:pPr>
            <w:r w:rsidRPr="002C267C">
              <w:rPr>
                <w:rFonts w:ascii="仿宋" w:eastAsia="仿宋" w:hAnsi="仿宋" w:hint="eastAsia"/>
                <w:sz w:val="24"/>
                <w:szCs w:val="24"/>
              </w:rPr>
              <w:t>指导选题与方案设计，指导实验过程与总结</w:t>
            </w:r>
          </w:p>
        </w:tc>
      </w:tr>
    </w:tbl>
    <w:p w14:paraId="0186437E" w14:textId="77777777" w:rsidR="0033290A" w:rsidRPr="00E42875" w:rsidRDefault="00535EDB" w:rsidP="0033290A">
      <w:pPr>
        <w:spacing w:beforeLines="50" w:before="156" w:afterLines="50" w:after="156"/>
        <w:ind w:firstLineChars="200" w:firstLine="602"/>
        <w:outlineLvl w:val="0"/>
        <w:rPr>
          <w:rFonts w:ascii="仿宋" w:eastAsia="仿宋" w:hAnsi="仿宋" w:cs="Times New Roman"/>
          <w:b/>
          <w:sz w:val="30"/>
          <w:szCs w:val="30"/>
        </w:rPr>
      </w:pPr>
      <w:r w:rsidRPr="00E42875">
        <w:rPr>
          <w:rFonts w:ascii="仿宋" w:eastAsia="仿宋" w:hAnsi="仿宋" w:cs="Times New Roman"/>
          <w:b/>
          <w:sz w:val="30"/>
          <w:szCs w:val="30"/>
        </w:rPr>
        <w:t>一、项目实施情况</w:t>
      </w:r>
    </w:p>
    <w:p w14:paraId="1E05BDA0" w14:textId="790EC1E0" w:rsidR="006E2A04" w:rsidRPr="00E42875" w:rsidRDefault="00E42875" w:rsidP="0033290A">
      <w:pPr>
        <w:spacing w:beforeLines="50" w:before="156" w:afterLines="50" w:after="156"/>
        <w:ind w:firstLineChars="200" w:firstLine="602"/>
        <w:jc w:val="left"/>
        <w:outlineLvl w:val="0"/>
        <w:rPr>
          <w:rFonts w:ascii="仿宋" w:eastAsia="仿宋" w:hAnsi="仿宋" w:cs="Times New Roman"/>
          <w:b/>
          <w:sz w:val="30"/>
          <w:szCs w:val="30"/>
        </w:rPr>
      </w:pPr>
      <w:r w:rsidRPr="00E42875">
        <w:rPr>
          <w:rFonts w:ascii="仿宋" w:eastAsia="仿宋" w:hAnsi="仿宋" w:cs="Times New Roman" w:hint="eastAsia"/>
          <w:b/>
          <w:sz w:val="30"/>
          <w:szCs w:val="30"/>
        </w:rPr>
        <w:t>1、</w:t>
      </w:r>
      <w:r w:rsidR="00535EDB" w:rsidRPr="00E42875">
        <w:rPr>
          <w:rFonts w:ascii="仿宋" w:eastAsia="仿宋" w:hAnsi="仿宋" w:cs="Times New Roman"/>
          <w:b/>
          <w:sz w:val="30"/>
          <w:szCs w:val="30"/>
        </w:rPr>
        <w:t>研究背景</w:t>
      </w:r>
    </w:p>
    <w:p w14:paraId="5D4870F9"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矿山开采后上覆岩层或岩体的变形、移动与破坏是引起井下剧烈矿压、瓦斯与突水事故、地表塌陷等一系列矿井灾害与环境问题的根源，开展岩层移动研究及工程实际监测是解决上述问题的基础，岩层移动的工程实测同时也是验证理论正确性、提高灾害防范效果的重要手段。</w:t>
      </w:r>
    </w:p>
    <w:p w14:paraId="3F22F618"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矿山开采沉陷背景下的上覆岩层移动监测是研究的热点方向，指导</w:t>
      </w:r>
      <w:r w:rsidRPr="00E42875">
        <w:rPr>
          <w:rFonts w:ascii="仿宋" w:eastAsia="仿宋" w:hAnsi="仿宋" w:cs="Times New Roman" w:hint="eastAsia"/>
          <w:sz w:val="30"/>
          <w:szCs w:val="30"/>
        </w:rPr>
        <w:t>老师曾多次指导学生的实践活动，指导</w:t>
      </w:r>
      <w:r w:rsidRPr="00E42875">
        <w:rPr>
          <w:rFonts w:ascii="仿宋" w:eastAsia="仿宋" w:hAnsi="仿宋" w:cs="Times New Roman"/>
          <w:sz w:val="30"/>
          <w:szCs w:val="30"/>
        </w:rPr>
        <w:t>经验丰富。传统相似模拟实验中位移测量系统，主要对表面位移进行监测，但要更加深入地揭示采动岩层空间运动的特征，必须从岩层内部入手研究，在三维模拟实验中尤其缺少对内部运动的监测，实验中常采用的二维模拟实验的方式也因参数设置的原因造成数据存在缺陷。</w:t>
      </w:r>
    </w:p>
    <w:p w14:paraId="3B47D74D"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岩层内部移动监测由于其需要深入地层内部，工程上通常采用地面垂直钻孔并在钻孔内部布置监测仪器的方式进行。</w:t>
      </w:r>
      <w:r w:rsidRPr="00E42875">
        <w:rPr>
          <w:rFonts w:ascii="仿宋" w:eastAsia="仿宋" w:hAnsi="仿宋" w:cs="Times New Roman" w:hint="eastAsia"/>
          <w:sz w:val="30"/>
          <w:szCs w:val="30"/>
        </w:rPr>
        <w:t>但传统监测手段不能满足矿井生产技术要求，应用有很大的局限性，反而会因为技术装备的使用导致次生灾害问题</w:t>
      </w:r>
      <w:r w:rsidRPr="00E42875">
        <w:rPr>
          <w:rFonts w:ascii="仿宋" w:eastAsia="仿宋" w:hAnsi="仿宋" w:cs="Times New Roman"/>
          <w:sz w:val="30"/>
          <w:szCs w:val="30"/>
        </w:rPr>
        <w:t>。对岩层内部运动进行监测，更具适用性的监测方法</w:t>
      </w:r>
      <w:r w:rsidRPr="00E42875">
        <w:rPr>
          <w:rFonts w:ascii="仿宋" w:eastAsia="仿宋" w:hAnsi="仿宋" w:cs="Times New Roman"/>
          <w:sz w:val="30"/>
          <w:szCs w:val="30"/>
        </w:rPr>
        <w:lastRenderedPageBreak/>
        <w:t>是封固式。然而，</w:t>
      </w:r>
      <w:r w:rsidRPr="00E42875">
        <w:rPr>
          <w:rFonts w:ascii="仿宋" w:eastAsia="仿宋" w:hAnsi="仿宋" w:cs="Times New Roman" w:hint="eastAsia"/>
          <w:sz w:val="30"/>
          <w:szCs w:val="30"/>
        </w:rPr>
        <w:t>目前还没有成套完善的技术手段，</w:t>
      </w:r>
      <w:r w:rsidRPr="00E42875">
        <w:rPr>
          <w:rFonts w:ascii="仿宋" w:eastAsia="仿宋" w:hAnsi="仿宋" w:cs="Times New Roman"/>
          <w:sz w:val="30"/>
          <w:szCs w:val="30"/>
        </w:rPr>
        <w:t>故针对上述问题，本</w:t>
      </w:r>
      <w:r w:rsidRPr="00E42875">
        <w:rPr>
          <w:rFonts w:ascii="仿宋" w:eastAsia="仿宋" w:hAnsi="仿宋" w:cs="Times New Roman" w:hint="eastAsia"/>
          <w:sz w:val="30"/>
          <w:szCs w:val="30"/>
        </w:rPr>
        <w:t>次综合实践活动拟开发</w:t>
      </w:r>
      <w:r w:rsidRPr="00E42875">
        <w:rPr>
          <w:rFonts w:ascii="仿宋" w:eastAsia="仿宋" w:hAnsi="仿宋" w:cs="Times New Roman"/>
          <w:sz w:val="30"/>
          <w:szCs w:val="30"/>
        </w:rPr>
        <w:t>一种新的实验装置及配套方法。</w:t>
      </w:r>
    </w:p>
    <w:p w14:paraId="3A748136" w14:textId="77777777" w:rsidR="00E42875"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项目拟在</w:t>
      </w:r>
      <w:r w:rsidRPr="00E42875">
        <w:rPr>
          <w:rFonts w:ascii="仿宋" w:eastAsia="仿宋" w:hAnsi="仿宋" w:cs="Times New Roman" w:hint="eastAsia"/>
          <w:sz w:val="30"/>
          <w:szCs w:val="30"/>
        </w:rPr>
        <w:t>老</w:t>
      </w:r>
      <w:r w:rsidRPr="00E42875">
        <w:rPr>
          <w:rFonts w:ascii="仿宋" w:eastAsia="仿宋" w:hAnsi="仿宋" w:cs="Times New Roman"/>
          <w:sz w:val="30"/>
          <w:szCs w:val="30"/>
        </w:rPr>
        <w:t>师指导下完成一种操作方便、利用率高、对检测仪器影响小的封固式地面垂直钻孔内部岩移多测点监测实验装置，通过研究形成具体的封固方法并开展模拟实验。</w:t>
      </w:r>
    </w:p>
    <w:p w14:paraId="4E1B83FB" w14:textId="228DCA0A" w:rsidR="006E2A04" w:rsidRPr="00E42875" w:rsidRDefault="00E42875">
      <w:pPr>
        <w:spacing w:line="480" w:lineRule="exact"/>
        <w:ind w:firstLineChars="200" w:firstLine="602"/>
        <w:rPr>
          <w:rFonts w:ascii="仿宋" w:eastAsia="仿宋" w:hAnsi="仿宋" w:cs="Times New Roman"/>
          <w:b/>
          <w:bCs/>
          <w:sz w:val="30"/>
          <w:szCs w:val="30"/>
        </w:rPr>
      </w:pPr>
      <w:r w:rsidRPr="00E42875">
        <w:rPr>
          <w:rFonts w:ascii="仿宋" w:eastAsia="仿宋" w:hAnsi="仿宋" w:cs="Times New Roman" w:hint="eastAsia"/>
          <w:b/>
          <w:bCs/>
          <w:sz w:val="30"/>
          <w:szCs w:val="30"/>
        </w:rPr>
        <w:t xml:space="preserve"> 2、</w:t>
      </w:r>
      <w:r w:rsidR="00535EDB" w:rsidRPr="00E42875">
        <w:rPr>
          <w:rFonts w:ascii="仿宋" w:eastAsia="仿宋" w:hAnsi="仿宋" w:cs="Times New Roman"/>
          <w:b/>
          <w:bCs/>
          <w:sz w:val="30"/>
          <w:szCs w:val="30"/>
        </w:rPr>
        <w:t>主要内容</w:t>
      </w:r>
    </w:p>
    <w:p w14:paraId="10A31A50" w14:textId="477B8487" w:rsidR="006E2A04" w:rsidRPr="00E42875" w:rsidRDefault="00E42875">
      <w:pPr>
        <w:pStyle w:val="a9"/>
        <w:spacing w:line="480" w:lineRule="exact"/>
        <w:ind w:left="480" w:firstLineChars="0" w:firstLine="0"/>
        <w:rPr>
          <w:rFonts w:ascii="仿宋" w:eastAsia="仿宋" w:hAnsi="仿宋" w:cs="Times New Roman"/>
          <w:sz w:val="30"/>
          <w:szCs w:val="30"/>
        </w:rPr>
      </w:pPr>
      <w:r>
        <w:rPr>
          <w:rFonts w:ascii="仿宋" w:eastAsia="仿宋" w:hAnsi="仿宋" w:cs="Times New Roman" w:hint="eastAsia"/>
          <w:sz w:val="30"/>
          <w:szCs w:val="30"/>
        </w:rPr>
        <w:t>（1）</w:t>
      </w:r>
      <w:r w:rsidR="00535EDB" w:rsidRPr="00E42875">
        <w:rPr>
          <w:rFonts w:ascii="仿宋" w:eastAsia="仿宋" w:hAnsi="仿宋" w:cs="Times New Roman"/>
          <w:sz w:val="30"/>
          <w:szCs w:val="30"/>
        </w:rPr>
        <w:t>总结现有监测装置的问题，初步确定材料的限制条件与</w:t>
      </w:r>
      <w:r w:rsidR="00535EDB" w:rsidRPr="00E42875">
        <w:rPr>
          <w:rFonts w:ascii="仿宋" w:eastAsia="仿宋" w:hAnsi="仿宋" w:cs="Times New Roman" w:hint="eastAsia"/>
          <w:sz w:val="30"/>
          <w:szCs w:val="30"/>
        </w:rPr>
        <w:t>可选择</w:t>
      </w:r>
      <w:r w:rsidR="00535EDB" w:rsidRPr="00E42875">
        <w:rPr>
          <w:rFonts w:ascii="仿宋" w:eastAsia="仿宋" w:hAnsi="仿宋" w:cs="Times New Roman"/>
          <w:sz w:val="30"/>
          <w:szCs w:val="30"/>
        </w:rPr>
        <w:t>范围。</w:t>
      </w:r>
    </w:p>
    <w:p w14:paraId="5C3538A4" w14:textId="48E3D743" w:rsidR="006E2A04" w:rsidRPr="00E42875" w:rsidRDefault="00E42875">
      <w:pPr>
        <w:spacing w:line="480" w:lineRule="exact"/>
        <w:ind w:firstLineChars="200" w:firstLine="600"/>
        <w:rPr>
          <w:rFonts w:ascii="仿宋" w:eastAsia="仿宋" w:hAnsi="仿宋" w:cs="Times New Roman"/>
          <w:sz w:val="30"/>
          <w:szCs w:val="30"/>
        </w:rPr>
      </w:pPr>
      <w:r>
        <w:rPr>
          <w:rFonts w:ascii="仿宋" w:eastAsia="仿宋" w:hAnsi="仿宋" w:cs="Times New Roman" w:hint="eastAsia"/>
          <w:sz w:val="30"/>
          <w:szCs w:val="30"/>
        </w:rPr>
        <w:t>（2）</w:t>
      </w:r>
      <w:r w:rsidR="00535EDB" w:rsidRPr="00E42875">
        <w:rPr>
          <w:rFonts w:ascii="仿宋" w:eastAsia="仿宋" w:hAnsi="仿宋" w:cs="Times New Roman"/>
          <w:sz w:val="30"/>
          <w:szCs w:val="30"/>
        </w:rPr>
        <w:t>通过综合研判，根据地层结构特点，选取合适的固化材料，其关键在于具有良好的特性，填入前有较好的流动性、在固化后能与各岩层特性表现一致，在承受一定压力的同时保障测量仪器不受破坏，实验目标是实现一个钻孔的封固，测出岩层移动相关数据。</w:t>
      </w:r>
    </w:p>
    <w:p w14:paraId="00CAD3A8" w14:textId="10CBF824" w:rsidR="006E2A04" w:rsidRPr="00E42875" w:rsidRDefault="00E42875">
      <w:pPr>
        <w:spacing w:line="480" w:lineRule="exact"/>
        <w:ind w:firstLineChars="200" w:firstLine="600"/>
        <w:rPr>
          <w:rFonts w:ascii="仿宋" w:eastAsia="仿宋" w:hAnsi="仿宋" w:cs="Times New Roman"/>
          <w:sz w:val="30"/>
          <w:szCs w:val="30"/>
        </w:rPr>
      </w:pPr>
      <w:r>
        <w:rPr>
          <w:rFonts w:ascii="仿宋" w:eastAsia="仿宋" w:hAnsi="仿宋" w:cs="Times New Roman" w:hint="eastAsia"/>
          <w:sz w:val="30"/>
          <w:szCs w:val="30"/>
        </w:rPr>
        <w:t>（3）</w:t>
      </w:r>
      <w:r w:rsidR="00535EDB" w:rsidRPr="00E42875">
        <w:rPr>
          <w:rFonts w:ascii="仿宋" w:eastAsia="仿宋" w:hAnsi="仿宋" w:cs="Times New Roman"/>
          <w:sz w:val="30"/>
          <w:szCs w:val="30"/>
        </w:rPr>
        <w:t>利用研制的材料，开展模拟实验，找出问题并不断进行改进、完善装置的细节</w:t>
      </w:r>
      <w:r w:rsidR="00535EDB" w:rsidRPr="00E42875">
        <w:rPr>
          <w:rFonts w:ascii="仿宋" w:eastAsia="仿宋" w:hAnsi="仿宋" w:cs="Times New Roman" w:hint="eastAsia"/>
          <w:sz w:val="30"/>
          <w:szCs w:val="30"/>
        </w:rPr>
        <w:t>问题</w:t>
      </w:r>
      <w:r w:rsidR="00535EDB" w:rsidRPr="00E42875">
        <w:rPr>
          <w:rFonts w:ascii="仿宋" w:eastAsia="仿宋" w:hAnsi="仿宋" w:cs="Times New Roman"/>
          <w:sz w:val="30"/>
          <w:szCs w:val="30"/>
        </w:rPr>
        <w:t>。</w:t>
      </w:r>
    </w:p>
    <w:p w14:paraId="002692FA" w14:textId="781C6E29" w:rsidR="006E2A04" w:rsidRPr="00E42875" w:rsidRDefault="00E42875" w:rsidP="00E42875">
      <w:pPr>
        <w:spacing w:line="480" w:lineRule="exact"/>
        <w:ind w:firstLineChars="200" w:firstLine="602"/>
        <w:outlineLvl w:val="1"/>
        <w:rPr>
          <w:rFonts w:ascii="仿宋" w:eastAsia="仿宋" w:hAnsi="仿宋" w:cs="Times New Roman"/>
          <w:sz w:val="30"/>
          <w:szCs w:val="30"/>
        </w:rPr>
      </w:pPr>
      <w:r>
        <w:rPr>
          <w:rFonts w:ascii="仿宋" w:eastAsia="仿宋" w:hAnsi="仿宋" w:cs="Times New Roman" w:hint="eastAsia"/>
          <w:b/>
          <w:sz w:val="30"/>
          <w:szCs w:val="30"/>
        </w:rPr>
        <w:t>3、</w:t>
      </w:r>
      <w:r w:rsidR="00535EDB" w:rsidRPr="00E42875">
        <w:rPr>
          <w:rFonts w:ascii="仿宋" w:eastAsia="仿宋" w:hAnsi="仿宋" w:cs="Times New Roman"/>
          <w:b/>
          <w:sz w:val="30"/>
          <w:szCs w:val="30"/>
        </w:rPr>
        <w:t>实验</w:t>
      </w:r>
      <w:r w:rsidR="00DF41BC">
        <w:rPr>
          <w:rFonts w:ascii="仿宋" w:eastAsia="仿宋" w:hAnsi="仿宋" w:cs="Times New Roman" w:hint="eastAsia"/>
          <w:b/>
          <w:sz w:val="30"/>
          <w:szCs w:val="30"/>
        </w:rPr>
        <w:t>任务</w:t>
      </w:r>
    </w:p>
    <w:p w14:paraId="62E1241C" w14:textId="73536B24" w:rsidR="006E2A04" w:rsidRPr="00E42875" w:rsidRDefault="00E42875">
      <w:pPr>
        <w:spacing w:line="480" w:lineRule="exact"/>
        <w:ind w:firstLineChars="200" w:firstLine="602"/>
        <w:outlineLvl w:val="2"/>
        <w:rPr>
          <w:rFonts w:ascii="仿宋" w:eastAsia="仿宋" w:hAnsi="仿宋" w:cs="Times New Roman"/>
          <w:b/>
          <w:bCs/>
          <w:sz w:val="30"/>
          <w:szCs w:val="30"/>
        </w:rPr>
      </w:pPr>
      <w:r w:rsidRPr="00E42875">
        <w:rPr>
          <w:rFonts w:ascii="仿宋" w:eastAsia="仿宋" w:hAnsi="仿宋" w:cs="Times New Roman" w:hint="eastAsia"/>
          <w:b/>
          <w:bCs/>
          <w:sz w:val="30"/>
          <w:szCs w:val="30"/>
        </w:rPr>
        <w:t>（1）</w:t>
      </w:r>
      <w:r w:rsidR="00535EDB" w:rsidRPr="00E42875">
        <w:rPr>
          <w:rFonts w:ascii="仿宋" w:eastAsia="仿宋" w:hAnsi="仿宋" w:cs="Times New Roman"/>
          <w:b/>
          <w:bCs/>
          <w:sz w:val="30"/>
          <w:szCs w:val="30"/>
        </w:rPr>
        <w:t>研究准备及方案制定</w:t>
      </w:r>
    </w:p>
    <w:p w14:paraId="723340B6"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小组成员利用课余时间对现有的监测装置与方法进行深入分析，为创新监测装置打好基础，明确本项目改进的方向和要达到的预期目标。经过多次会议，研究了影响装置结构的诸自然、技术因素，在</w:t>
      </w:r>
      <w:r w:rsidRPr="00E42875">
        <w:rPr>
          <w:rFonts w:ascii="仿宋" w:eastAsia="仿宋" w:hAnsi="仿宋" w:cs="Times New Roman" w:hint="eastAsia"/>
          <w:sz w:val="30"/>
          <w:szCs w:val="30"/>
        </w:rPr>
        <w:t>互相</w:t>
      </w:r>
      <w:r w:rsidRPr="00E42875">
        <w:rPr>
          <w:rFonts w:ascii="仿宋" w:eastAsia="仿宋" w:hAnsi="仿宋" w:cs="Times New Roman"/>
          <w:sz w:val="30"/>
          <w:szCs w:val="30"/>
        </w:rPr>
        <w:t>充分讨论与</w:t>
      </w:r>
      <w:r w:rsidRPr="00E42875">
        <w:rPr>
          <w:rFonts w:ascii="仿宋" w:eastAsia="仿宋" w:hAnsi="仿宋" w:cs="Times New Roman" w:hint="eastAsia"/>
          <w:sz w:val="30"/>
          <w:szCs w:val="30"/>
        </w:rPr>
        <w:t>老</w:t>
      </w:r>
      <w:r w:rsidRPr="00E42875">
        <w:rPr>
          <w:rFonts w:ascii="仿宋" w:eastAsia="仿宋" w:hAnsi="仿宋" w:cs="Times New Roman"/>
          <w:sz w:val="30"/>
          <w:szCs w:val="30"/>
        </w:rPr>
        <w:t>师指导的基础上完成了装置的初步设计。讨论涉及监测孔的相对位置、监测管线的结构、监测装置适用的地质条件等内容，老师解答了</w:t>
      </w:r>
      <w:r w:rsidRPr="00E42875">
        <w:rPr>
          <w:rFonts w:ascii="仿宋" w:eastAsia="仿宋" w:hAnsi="仿宋" w:cs="Times New Roman" w:hint="eastAsia"/>
          <w:sz w:val="30"/>
          <w:szCs w:val="30"/>
        </w:rPr>
        <w:t>同学们</w:t>
      </w:r>
      <w:r w:rsidRPr="00E42875">
        <w:rPr>
          <w:rFonts w:ascii="仿宋" w:eastAsia="仿宋" w:hAnsi="仿宋" w:cs="Times New Roman"/>
          <w:sz w:val="30"/>
          <w:szCs w:val="30"/>
        </w:rPr>
        <w:t>大部分的疑难并指导</w:t>
      </w:r>
      <w:r w:rsidRPr="00E42875">
        <w:rPr>
          <w:rFonts w:ascii="仿宋" w:eastAsia="仿宋" w:hAnsi="仿宋" w:cs="Times New Roman" w:hint="eastAsia"/>
          <w:sz w:val="30"/>
          <w:szCs w:val="30"/>
        </w:rPr>
        <w:t>两位同学</w:t>
      </w:r>
      <w:r w:rsidRPr="00E42875">
        <w:rPr>
          <w:rFonts w:ascii="仿宋" w:eastAsia="仿宋" w:hAnsi="仿宋" w:cs="Times New Roman"/>
          <w:sz w:val="30"/>
          <w:szCs w:val="30"/>
        </w:rPr>
        <w:t>对设计</w:t>
      </w:r>
      <w:r w:rsidRPr="00E42875">
        <w:rPr>
          <w:rFonts w:ascii="仿宋" w:eastAsia="仿宋" w:hAnsi="仿宋" w:cs="Times New Roman" w:hint="eastAsia"/>
          <w:sz w:val="30"/>
          <w:szCs w:val="30"/>
        </w:rPr>
        <w:t>进行了</w:t>
      </w:r>
      <w:r w:rsidRPr="00E42875">
        <w:rPr>
          <w:rFonts w:ascii="仿宋" w:eastAsia="仿宋" w:hAnsi="仿宋" w:cs="Times New Roman"/>
          <w:sz w:val="30"/>
          <w:szCs w:val="30"/>
        </w:rPr>
        <w:t>修改。选定封孔充填材料与装置的其他技术参数，开展</w:t>
      </w:r>
      <w:r w:rsidRPr="00E42875">
        <w:rPr>
          <w:rFonts w:ascii="仿宋" w:eastAsia="仿宋" w:hAnsi="仿宋" w:cs="Times New Roman" w:hint="eastAsia"/>
          <w:sz w:val="30"/>
          <w:szCs w:val="30"/>
        </w:rPr>
        <w:t>了</w:t>
      </w:r>
      <w:r w:rsidRPr="00E42875">
        <w:rPr>
          <w:rFonts w:ascii="仿宋" w:eastAsia="仿宋" w:hAnsi="仿宋" w:cs="Times New Roman"/>
          <w:sz w:val="30"/>
          <w:szCs w:val="30"/>
        </w:rPr>
        <w:t>一系列实验，通过分析</w:t>
      </w:r>
      <w:r w:rsidRPr="00E42875">
        <w:rPr>
          <w:rFonts w:ascii="仿宋" w:eastAsia="仿宋" w:hAnsi="仿宋" w:cs="Times New Roman" w:hint="eastAsia"/>
          <w:sz w:val="30"/>
          <w:szCs w:val="30"/>
        </w:rPr>
        <w:t>实验</w:t>
      </w:r>
      <w:r w:rsidRPr="00E42875">
        <w:rPr>
          <w:rFonts w:ascii="仿宋" w:eastAsia="仿宋" w:hAnsi="仿宋" w:cs="Times New Roman"/>
          <w:sz w:val="30"/>
          <w:szCs w:val="30"/>
        </w:rPr>
        <w:t>数据</w:t>
      </w:r>
      <w:r w:rsidRPr="00E42875">
        <w:rPr>
          <w:rFonts w:ascii="仿宋" w:eastAsia="仿宋" w:hAnsi="仿宋" w:cs="Times New Roman" w:hint="eastAsia"/>
          <w:sz w:val="30"/>
          <w:szCs w:val="30"/>
        </w:rPr>
        <w:t>确定了</w:t>
      </w:r>
      <w:r w:rsidRPr="00E42875">
        <w:rPr>
          <w:rFonts w:ascii="仿宋" w:eastAsia="仿宋" w:hAnsi="仿宋" w:cs="Times New Roman"/>
          <w:sz w:val="30"/>
          <w:szCs w:val="30"/>
        </w:rPr>
        <w:t>材料性质，确定既有的常规材料范围内封孔充填材料的合适范围。</w:t>
      </w:r>
    </w:p>
    <w:p w14:paraId="33468832" w14:textId="575542CB" w:rsidR="006E2A04" w:rsidRPr="00E42875" w:rsidRDefault="00E42875">
      <w:pPr>
        <w:pStyle w:val="a9"/>
        <w:spacing w:line="480" w:lineRule="exact"/>
        <w:ind w:left="480" w:firstLineChars="0" w:firstLine="0"/>
        <w:outlineLvl w:val="2"/>
        <w:rPr>
          <w:rFonts w:ascii="仿宋" w:eastAsia="仿宋" w:hAnsi="仿宋" w:cs="Times New Roman"/>
          <w:b/>
          <w:bCs/>
          <w:sz w:val="30"/>
          <w:szCs w:val="30"/>
        </w:rPr>
      </w:pPr>
      <w:r w:rsidRPr="00E42875">
        <w:rPr>
          <w:rFonts w:ascii="仿宋" w:eastAsia="仿宋" w:hAnsi="仿宋" w:cs="Times New Roman" w:hint="eastAsia"/>
          <w:b/>
          <w:bCs/>
          <w:sz w:val="30"/>
          <w:szCs w:val="30"/>
        </w:rPr>
        <w:t>（2）</w:t>
      </w:r>
      <w:r w:rsidR="00535EDB" w:rsidRPr="00E42875">
        <w:rPr>
          <w:rFonts w:ascii="仿宋" w:eastAsia="仿宋" w:hAnsi="仿宋" w:cs="Times New Roman"/>
          <w:b/>
          <w:bCs/>
          <w:sz w:val="30"/>
          <w:szCs w:val="30"/>
        </w:rPr>
        <w:t>封固材料配比实验</w:t>
      </w:r>
    </w:p>
    <w:p w14:paraId="33E3A63B"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根据项目的内容和目标，首先开展了封固材料的配比实验。主要将水泥、膨润土按照不同的比例与水混合形成混合材料，然后凝固后进行强度测试，获取其</w:t>
      </w:r>
      <w:r w:rsidRPr="00E42875">
        <w:rPr>
          <w:rFonts w:ascii="仿宋" w:eastAsia="仿宋" w:hAnsi="仿宋" w:cs="Times New Roman" w:hint="eastAsia"/>
          <w:sz w:val="30"/>
          <w:szCs w:val="30"/>
        </w:rPr>
        <w:t>材料性质</w:t>
      </w:r>
      <w:r w:rsidRPr="00E42875">
        <w:rPr>
          <w:rFonts w:ascii="仿宋" w:eastAsia="仿宋" w:hAnsi="仿宋" w:cs="Times New Roman"/>
          <w:sz w:val="30"/>
          <w:szCs w:val="30"/>
        </w:rPr>
        <w:t>，为后期实验提供参考和借鉴。</w:t>
      </w:r>
    </w:p>
    <w:p w14:paraId="3F6CE486" w14:textId="77777777" w:rsidR="006E2A04" w:rsidRPr="002C267C" w:rsidRDefault="00535EDB">
      <w:pPr>
        <w:jc w:val="center"/>
        <w:rPr>
          <w:rFonts w:ascii="仿宋" w:eastAsia="仿宋" w:hAnsi="仿宋" w:cs="Times New Roman"/>
        </w:rPr>
      </w:pPr>
      <w:r w:rsidRPr="002C267C">
        <w:rPr>
          <w:rFonts w:ascii="仿宋" w:eastAsia="仿宋" w:hAnsi="仿宋" w:cs="Times New Roman"/>
          <w:noProof/>
        </w:rPr>
        <w:lastRenderedPageBreak/>
        <w:drawing>
          <wp:inline distT="0" distB="0" distL="0" distR="0" wp14:anchorId="34FBAD31" wp14:editId="362FFE34">
            <wp:extent cx="2508250" cy="1918335"/>
            <wp:effectExtent l="0" t="0" r="635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508250" cy="1918335"/>
                    </a:xfrm>
                    <a:prstGeom prst="rect">
                      <a:avLst/>
                    </a:prstGeom>
                    <a:noFill/>
                    <a:ln>
                      <a:noFill/>
                    </a:ln>
                  </pic:spPr>
                </pic:pic>
              </a:graphicData>
            </a:graphic>
          </wp:inline>
        </w:drawing>
      </w:r>
      <w:r w:rsidRPr="002C267C">
        <w:rPr>
          <w:rFonts w:ascii="仿宋" w:eastAsia="仿宋" w:hAnsi="仿宋" w:cs="Times New Roman"/>
          <w:noProof/>
        </w:rPr>
        <w:drawing>
          <wp:inline distT="0" distB="0" distL="0" distR="0" wp14:anchorId="6A37DCB7" wp14:editId="7C1B51C9">
            <wp:extent cx="2552065" cy="1905635"/>
            <wp:effectExtent l="0" t="0" r="635" b="184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552065" cy="1905635"/>
                    </a:xfrm>
                    <a:prstGeom prst="rect">
                      <a:avLst/>
                    </a:prstGeom>
                    <a:noFill/>
                    <a:ln>
                      <a:noFill/>
                    </a:ln>
                  </pic:spPr>
                </pic:pic>
              </a:graphicData>
            </a:graphic>
          </wp:inline>
        </w:drawing>
      </w:r>
    </w:p>
    <w:p w14:paraId="4F87C045" w14:textId="77777777" w:rsidR="006E2A04" w:rsidRPr="002C267C" w:rsidRDefault="00535EDB">
      <w:pPr>
        <w:jc w:val="center"/>
        <w:rPr>
          <w:rFonts w:ascii="仿宋" w:eastAsia="仿宋" w:hAnsi="仿宋" w:cs="Times New Roman"/>
        </w:rPr>
      </w:pPr>
      <w:r w:rsidRPr="002C267C">
        <w:rPr>
          <w:rFonts w:ascii="仿宋" w:eastAsia="仿宋" w:hAnsi="仿宋" w:cs="Times New Roman"/>
          <w:noProof/>
        </w:rPr>
        <w:drawing>
          <wp:inline distT="0" distB="0" distL="0" distR="0" wp14:anchorId="3F1D8F25" wp14:editId="6C09537C">
            <wp:extent cx="2559685" cy="1933575"/>
            <wp:effectExtent l="0" t="0" r="1206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559685" cy="1933575"/>
                    </a:xfrm>
                    <a:prstGeom prst="rect">
                      <a:avLst/>
                    </a:prstGeom>
                    <a:noFill/>
                    <a:ln>
                      <a:noFill/>
                    </a:ln>
                  </pic:spPr>
                </pic:pic>
              </a:graphicData>
            </a:graphic>
          </wp:inline>
        </w:drawing>
      </w:r>
      <w:r w:rsidRPr="002C267C">
        <w:rPr>
          <w:rFonts w:ascii="仿宋" w:eastAsia="仿宋" w:hAnsi="仿宋" w:cs="Times New Roman"/>
          <w:noProof/>
        </w:rPr>
        <w:drawing>
          <wp:inline distT="0" distB="0" distL="0" distR="0" wp14:anchorId="3CD49C1B" wp14:editId="43758C8D">
            <wp:extent cx="2484755" cy="1953260"/>
            <wp:effectExtent l="0" t="0" r="10795"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484755" cy="1953260"/>
                    </a:xfrm>
                    <a:prstGeom prst="rect">
                      <a:avLst/>
                    </a:prstGeom>
                    <a:noFill/>
                    <a:ln>
                      <a:noFill/>
                    </a:ln>
                  </pic:spPr>
                </pic:pic>
              </a:graphicData>
            </a:graphic>
          </wp:inline>
        </w:drawing>
      </w:r>
    </w:p>
    <w:p w14:paraId="25E7FDDF" w14:textId="77777777" w:rsidR="006E2A04" w:rsidRPr="002C267C" w:rsidRDefault="00535EDB">
      <w:pPr>
        <w:jc w:val="center"/>
        <w:outlineLvl w:val="2"/>
        <w:rPr>
          <w:rFonts w:ascii="仿宋" w:eastAsia="仿宋" w:hAnsi="仿宋" w:cs="Times New Roman"/>
          <w:sz w:val="18"/>
          <w:szCs w:val="18"/>
        </w:rPr>
      </w:pPr>
      <w:r w:rsidRPr="002C267C">
        <w:rPr>
          <w:rFonts w:ascii="仿宋" w:eastAsia="仿宋" w:hAnsi="仿宋" w:cs="Times New Roman"/>
          <w:sz w:val="18"/>
          <w:szCs w:val="18"/>
        </w:rPr>
        <w:t>图1</w:t>
      </w:r>
      <w:r w:rsidRPr="002C267C">
        <w:rPr>
          <w:rFonts w:ascii="仿宋" w:eastAsia="仿宋" w:hAnsi="仿宋" w:cs="Times New Roman" w:hint="eastAsia"/>
          <w:sz w:val="18"/>
          <w:szCs w:val="18"/>
        </w:rPr>
        <w:t xml:space="preserve"> </w:t>
      </w:r>
      <w:r w:rsidRPr="002C267C">
        <w:rPr>
          <w:rFonts w:ascii="仿宋" w:eastAsia="仿宋" w:hAnsi="仿宋" w:cs="Times New Roman"/>
          <w:sz w:val="18"/>
          <w:szCs w:val="18"/>
        </w:rPr>
        <w:t>封固材料配比实验</w:t>
      </w:r>
    </w:p>
    <w:p w14:paraId="50030F94" w14:textId="77777777" w:rsidR="006E2A04" w:rsidRPr="00E42875" w:rsidRDefault="00535EDB">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sz w:val="30"/>
          <w:szCs w:val="30"/>
        </w:rPr>
        <w:t>为获得对相似模拟实验中混合材料性质的准确了解，制作不同配比的水泥、膨润土的混合材料试件，详细原料数据如下：</w:t>
      </w:r>
    </w:p>
    <w:p w14:paraId="20798A1E" w14:textId="77777777" w:rsidR="006E2A04" w:rsidRPr="002C267C" w:rsidRDefault="00535EDB">
      <w:pPr>
        <w:spacing w:line="400" w:lineRule="exact"/>
        <w:jc w:val="center"/>
        <w:outlineLvl w:val="2"/>
        <w:rPr>
          <w:rFonts w:ascii="仿宋" w:eastAsia="仿宋" w:hAnsi="仿宋" w:cs="Times New Roman"/>
          <w:sz w:val="18"/>
          <w:szCs w:val="18"/>
        </w:rPr>
      </w:pPr>
      <w:r w:rsidRPr="002C267C">
        <w:rPr>
          <w:rFonts w:ascii="仿宋" w:eastAsia="仿宋" w:hAnsi="仿宋" w:cs="Times New Roman"/>
          <w:sz w:val="18"/>
          <w:szCs w:val="18"/>
        </w:rPr>
        <w:t>表1配比实验表</w:t>
      </w:r>
    </w:p>
    <w:p w14:paraId="71B46335" w14:textId="6CFA5D66" w:rsidR="006E2A04" w:rsidRPr="00E42875" w:rsidRDefault="00535EDB" w:rsidP="00E42875">
      <w:pPr>
        <w:ind w:left="420" w:hangingChars="200" w:hanging="420"/>
        <w:jc w:val="left"/>
        <w:rPr>
          <w:rFonts w:ascii="仿宋" w:eastAsia="仿宋" w:hAnsi="仿宋" w:cs="Times New Roman"/>
          <w:sz w:val="30"/>
          <w:szCs w:val="30"/>
        </w:rPr>
      </w:pPr>
      <w:r w:rsidRPr="002C267C">
        <w:rPr>
          <w:rFonts w:ascii="仿宋" w:eastAsia="仿宋" w:hAnsi="仿宋" w:cs="Times New Roman"/>
          <w:noProof/>
        </w:rPr>
        <w:drawing>
          <wp:inline distT="0" distB="0" distL="0" distR="0" wp14:anchorId="0F9DE7C6" wp14:editId="37D155A5">
            <wp:extent cx="5274310" cy="116459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4310" cy="1164590"/>
                    </a:xfrm>
                    <a:prstGeom prst="rect">
                      <a:avLst/>
                    </a:prstGeom>
                    <a:noFill/>
                    <a:ln>
                      <a:noFill/>
                    </a:ln>
                  </pic:spPr>
                </pic:pic>
              </a:graphicData>
            </a:graphic>
          </wp:inline>
        </w:drawing>
      </w:r>
      <w:r w:rsidRPr="002C267C">
        <w:rPr>
          <w:rFonts w:ascii="仿宋" w:eastAsia="仿宋" w:hAnsi="仿宋" w:cs="Times New Roman"/>
          <w:sz w:val="24"/>
          <w:szCs w:val="24"/>
        </w:rPr>
        <w:t xml:space="preserve"> </w:t>
      </w:r>
      <w:r w:rsidRPr="002C267C">
        <w:rPr>
          <w:rFonts w:ascii="仿宋" w:eastAsia="仿宋" w:hAnsi="仿宋" w:cs="Times New Roman" w:hint="eastAsia"/>
          <w:sz w:val="24"/>
          <w:szCs w:val="24"/>
        </w:rPr>
        <w:tab/>
      </w:r>
      <w:r w:rsidRPr="002C267C">
        <w:rPr>
          <w:rFonts w:ascii="仿宋" w:eastAsia="仿宋" w:hAnsi="仿宋" w:cs="Times New Roman"/>
          <w:sz w:val="24"/>
          <w:szCs w:val="24"/>
        </w:rPr>
        <w:t>实验</w:t>
      </w:r>
      <w:r w:rsidR="00DF41BC">
        <w:rPr>
          <w:rFonts w:ascii="仿宋" w:eastAsia="仿宋" w:hAnsi="仿宋" w:cs="Times New Roman" w:hint="eastAsia"/>
          <w:sz w:val="24"/>
          <w:szCs w:val="24"/>
        </w:rPr>
        <w:t>（</w:t>
      </w:r>
      <w:r w:rsidR="00DF41BC" w:rsidRPr="00E42875">
        <w:rPr>
          <w:rFonts w:ascii="仿宋" w:eastAsia="仿宋" w:hAnsi="仿宋" w:cs="Times New Roman" w:hint="eastAsia"/>
          <w:b/>
          <w:bCs/>
          <w:sz w:val="30"/>
          <w:szCs w:val="30"/>
        </w:rPr>
        <w:t>3</w:t>
      </w:r>
      <w:r w:rsidR="00DF41BC">
        <w:rPr>
          <w:rFonts w:ascii="仿宋" w:eastAsia="仿宋" w:hAnsi="仿宋" w:cs="Times New Roman" w:hint="eastAsia"/>
          <w:sz w:val="24"/>
          <w:szCs w:val="24"/>
        </w:rPr>
        <w:t>）</w:t>
      </w:r>
      <w:r w:rsidR="00DF41BC">
        <w:rPr>
          <w:rFonts w:ascii="仿宋" w:eastAsia="仿宋" w:hAnsi="仿宋" w:cs="Times New Roman" w:hint="eastAsia"/>
          <w:b/>
          <w:bCs/>
          <w:sz w:val="30"/>
          <w:szCs w:val="30"/>
        </w:rPr>
        <w:t>具体</w:t>
      </w:r>
      <w:r w:rsidRPr="00E42875">
        <w:rPr>
          <w:rFonts w:ascii="仿宋" w:eastAsia="仿宋" w:hAnsi="仿宋" w:cs="Times New Roman"/>
          <w:b/>
          <w:bCs/>
          <w:sz w:val="30"/>
          <w:szCs w:val="30"/>
        </w:rPr>
        <w:t>过程：</w:t>
      </w:r>
    </w:p>
    <w:p w14:paraId="304EDEF1" w14:textId="6AAE3682" w:rsidR="006E2A04" w:rsidRPr="00E42875" w:rsidRDefault="00E42875">
      <w:pPr>
        <w:spacing w:line="480" w:lineRule="exact"/>
        <w:ind w:firstLineChars="200" w:firstLine="600"/>
        <w:rPr>
          <w:rFonts w:ascii="仿宋" w:eastAsia="仿宋" w:hAnsi="仿宋" w:cs="Times New Roman"/>
          <w:sz w:val="30"/>
          <w:szCs w:val="30"/>
        </w:rPr>
      </w:pPr>
      <w:r w:rsidRPr="00E42875">
        <w:rPr>
          <w:rFonts w:ascii="仿宋" w:eastAsia="仿宋" w:hAnsi="仿宋" w:cs="宋体" w:hint="eastAsia"/>
          <w:sz w:val="30"/>
          <w:szCs w:val="30"/>
        </w:rPr>
        <w:t>（1）</w:t>
      </w:r>
      <w:r w:rsidR="00535EDB" w:rsidRPr="00E42875">
        <w:rPr>
          <w:rFonts w:ascii="仿宋" w:eastAsia="仿宋" w:hAnsi="仿宋" w:cs="Times New Roman"/>
          <w:sz w:val="30"/>
          <w:szCs w:val="30"/>
        </w:rPr>
        <w:t>准备器材，包括高精度电子秤、各型号量杯与烧杯等，测定已有水泥灰、膨润土的密度，以及所要用到的量杯、烧杯的重量。</w:t>
      </w:r>
    </w:p>
    <w:p w14:paraId="5CCB9299" w14:textId="2800A8C2" w:rsidR="006E2A04" w:rsidRPr="00E42875" w:rsidRDefault="00E42875">
      <w:pPr>
        <w:spacing w:line="480" w:lineRule="exact"/>
        <w:ind w:firstLineChars="200" w:firstLine="600"/>
        <w:rPr>
          <w:rFonts w:ascii="仿宋" w:eastAsia="仿宋" w:hAnsi="仿宋" w:cs="Times New Roman"/>
          <w:sz w:val="30"/>
          <w:szCs w:val="30"/>
        </w:rPr>
      </w:pPr>
      <w:r w:rsidRPr="00E42875">
        <w:rPr>
          <w:rFonts w:ascii="仿宋" w:eastAsia="仿宋" w:hAnsi="仿宋" w:cs="宋体" w:hint="eastAsia"/>
          <w:sz w:val="30"/>
          <w:szCs w:val="30"/>
        </w:rPr>
        <w:t>（2）</w:t>
      </w:r>
      <w:r w:rsidR="00535EDB" w:rsidRPr="00E42875">
        <w:rPr>
          <w:rFonts w:ascii="仿宋" w:eastAsia="仿宋" w:hAnsi="仿宋" w:cs="Times New Roman"/>
          <w:sz w:val="30"/>
          <w:szCs w:val="30"/>
        </w:rPr>
        <w:t>称取预定质量的水泥、膨润土与水混合，缓慢搅拌以使其混合充分，各个配比重复操作，得到的混合物室温下放阴凉干燥处静置至少一天。</w:t>
      </w:r>
    </w:p>
    <w:p w14:paraId="08C3E9A0" w14:textId="4AD0B01F" w:rsidR="006E2A04" w:rsidRPr="00E42875" w:rsidRDefault="00E42875">
      <w:pPr>
        <w:spacing w:line="480" w:lineRule="exact"/>
        <w:ind w:firstLineChars="200" w:firstLine="600"/>
        <w:rPr>
          <w:rFonts w:ascii="仿宋" w:eastAsia="仿宋" w:hAnsi="仿宋" w:cs="Times New Roman"/>
          <w:sz w:val="30"/>
          <w:szCs w:val="30"/>
        </w:rPr>
      </w:pPr>
      <w:r w:rsidRPr="00E42875">
        <w:rPr>
          <w:rFonts w:ascii="仿宋" w:eastAsia="仿宋" w:hAnsi="仿宋" w:cs="宋体" w:hint="eastAsia"/>
          <w:sz w:val="30"/>
          <w:szCs w:val="30"/>
        </w:rPr>
        <w:t>（3）</w:t>
      </w:r>
      <w:r w:rsidR="00535EDB" w:rsidRPr="00E42875">
        <w:rPr>
          <w:rFonts w:ascii="仿宋" w:eastAsia="仿宋" w:hAnsi="仿宋" w:cs="Times New Roman"/>
          <w:sz w:val="30"/>
          <w:szCs w:val="30"/>
        </w:rPr>
        <w:t>分割混合材料，放入预定规格的试模中，静置28d脱模。</w:t>
      </w:r>
    </w:p>
    <w:p w14:paraId="5EE66422" w14:textId="5E660305" w:rsidR="006E2A04" w:rsidRPr="00E42875" w:rsidRDefault="00E42875">
      <w:pPr>
        <w:spacing w:line="480" w:lineRule="exact"/>
        <w:ind w:firstLineChars="200" w:firstLine="600"/>
        <w:rPr>
          <w:rFonts w:ascii="仿宋" w:eastAsia="仿宋" w:hAnsi="仿宋" w:cs="Times New Roman"/>
          <w:sz w:val="30"/>
          <w:szCs w:val="30"/>
        </w:rPr>
      </w:pPr>
      <w:r w:rsidRPr="00E42875">
        <w:rPr>
          <w:rFonts w:ascii="仿宋" w:eastAsia="仿宋" w:hAnsi="仿宋" w:cs="Times New Roman" w:hint="eastAsia"/>
          <w:sz w:val="30"/>
          <w:szCs w:val="30"/>
        </w:rPr>
        <w:t>（4）</w:t>
      </w:r>
      <w:r w:rsidR="00535EDB" w:rsidRPr="00E42875">
        <w:rPr>
          <w:rFonts w:ascii="仿宋" w:eastAsia="仿宋" w:hAnsi="仿宋" w:cs="Times New Roman"/>
          <w:sz w:val="30"/>
          <w:szCs w:val="30"/>
        </w:rPr>
        <w:t>筛选符合要求的试件，将其放入试验机中加载至破坏（单轴压</w:t>
      </w:r>
      <w:r w:rsidR="00535EDB" w:rsidRPr="00E42875">
        <w:rPr>
          <w:rFonts w:ascii="仿宋" w:eastAsia="仿宋" w:hAnsi="仿宋" w:cs="Times New Roman"/>
          <w:sz w:val="30"/>
          <w:szCs w:val="30"/>
        </w:rPr>
        <w:lastRenderedPageBreak/>
        <w:t>缩），从与试验机相连的电脑上读取试件受载数据。获得了下表实验结果。</w:t>
      </w:r>
    </w:p>
    <w:p w14:paraId="52E9E434" w14:textId="77777777" w:rsidR="006E2A04" w:rsidRPr="002C267C" w:rsidRDefault="006E2A04" w:rsidP="00717AC3">
      <w:pPr>
        <w:rPr>
          <w:rFonts w:ascii="仿宋" w:eastAsia="仿宋" w:hAnsi="仿宋" w:cs="Times New Roman"/>
          <w:sz w:val="18"/>
          <w:szCs w:val="18"/>
        </w:rPr>
      </w:pPr>
    </w:p>
    <w:p w14:paraId="71E4780D" w14:textId="77777777" w:rsidR="006E2A04" w:rsidRPr="002C267C" w:rsidRDefault="00535EDB">
      <w:pPr>
        <w:jc w:val="center"/>
        <w:outlineLvl w:val="2"/>
        <w:rPr>
          <w:rFonts w:ascii="仿宋" w:eastAsia="仿宋" w:hAnsi="仿宋" w:cs="Times New Roman"/>
          <w:sz w:val="18"/>
          <w:szCs w:val="18"/>
        </w:rPr>
      </w:pPr>
      <w:r w:rsidRPr="002C267C">
        <w:rPr>
          <w:rFonts w:ascii="仿宋" w:eastAsia="仿宋" w:hAnsi="仿宋" w:cs="Times New Roman"/>
          <w:sz w:val="18"/>
          <w:szCs w:val="18"/>
        </w:rPr>
        <w:t>表2单轴压缩实验结果</w:t>
      </w:r>
    </w:p>
    <w:p w14:paraId="64DE90C4" w14:textId="77777777" w:rsidR="006E2A04" w:rsidRPr="002C267C" w:rsidRDefault="00535EDB">
      <w:pPr>
        <w:jc w:val="center"/>
        <w:rPr>
          <w:rFonts w:ascii="仿宋" w:eastAsia="仿宋" w:hAnsi="仿宋" w:cs="Times New Roman"/>
        </w:rPr>
      </w:pPr>
      <w:r w:rsidRPr="002C267C">
        <w:rPr>
          <w:rFonts w:ascii="仿宋" w:eastAsia="仿宋" w:hAnsi="仿宋" w:cs="Times New Roman"/>
          <w:noProof/>
        </w:rPr>
        <w:drawing>
          <wp:inline distT="0" distB="0" distL="0" distR="0" wp14:anchorId="74CF760D" wp14:editId="55F0CC21">
            <wp:extent cx="4269105" cy="2487930"/>
            <wp:effectExtent l="0" t="0" r="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269105" cy="2487930"/>
                    </a:xfrm>
                    <a:prstGeom prst="rect">
                      <a:avLst/>
                    </a:prstGeom>
                    <a:noFill/>
                    <a:ln>
                      <a:noFill/>
                    </a:ln>
                  </pic:spPr>
                </pic:pic>
              </a:graphicData>
            </a:graphic>
          </wp:inline>
        </w:drawing>
      </w:r>
    </w:p>
    <w:p w14:paraId="60AD6086" w14:textId="77777777" w:rsidR="00717AC3" w:rsidRDefault="00535EDB">
      <w:pPr>
        <w:spacing w:line="480" w:lineRule="exact"/>
        <w:ind w:firstLineChars="200" w:firstLine="600"/>
        <w:rPr>
          <w:rFonts w:ascii="仿宋" w:eastAsia="仿宋" w:hAnsi="仿宋" w:cs="Times New Roman"/>
          <w:sz w:val="30"/>
          <w:szCs w:val="30"/>
        </w:rPr>
      </w:pPr>
      <w:r w:rsidRPr="00717AC3">
        <w:rPr>
          <w:rFonts w:ascii="仿宋" w:eastAsia="仿宋" w:hAnsi="仿宋" w:cs="Times New Roman" w:hint="eastAsia"/>
          <w:sz w:val="30"/>
          <w:szCs w:val="30"/>
        </w:rPr>
        <w:t>从</w:t>
      </w:r>
      <w:r w:rsidRPr="00717AC3">
        <w:rPr>
          <w:rFonts w:ascii="仿宋" w:eastAsia="仿宋" w:hAnsi="仿宋" w:cs="Times New Roman"/>
          <w:sz w:val="30"/>
          <w:szCs w:val="30"/>
        </w:rPr>
        <w:t>不同配比试件的加载曲线可以看到，试件的强度总体随比重的增大而增大，在均匀加载下试件的破坏时间并无明显规律。在各组试件中，水泥、膨润土与水用量配比为1.05:0.15:1的一组强度性能最好，比重为0.55:0.4:1的一组试件</w:t>
      </w:r>
      <w:r w:rsidRPr="00717AC3">
        <w:rPr>
          <w:rFonts w:ascii="仿宋" w:eastAsia="仿宋" w:hAnsi="仿宋" w:cs="Times New Roman" w:hint="eastAsia"/>
          <w:sz w:val="30"/>
          <w:szCs w:val="30"/>
        </w:rPr>
        <w:t>强度</w:t>
      </w:r>
      <w:r w:rsidRPr="00717AC3">
        <w:rPr>
          <w:rFonts w:ascii="仿宋" w:eastAsia="仿宋" w:hAnsi="仿宋" w:cs="Times New Roman"/>
          <w:sz w:val="30"/>
          <w:szCs w:val="30"/>
        </w:rPr>
        <w:t>较低，水泥用量多强度越大。由于不同配比的试件在相同时间干燥后含水量各不相同，加之制作过程对孔隙率没有进行严格控制，可能对最后的实验结果造成影响，应进一步设计实验排除以上干扰因素。</w:t>
      </w:r>
    </w:p>
    <w:p w14:paraId="4964ADC2" w14:textId="1F5D7DBC" w:rsidR="006E2A04" w:rsidRPr="00717AC3" w:rsidRDefault="00535EDB">
      <w:pPr>
        <w:spacing w:line="480" w:lineRule="exact"/>
        <w:ind w:firstLineChars="200" w:firstLine="600"/>
        <w:rPr>
          <w:rFonts w:ascii="仿宋" w:eastAsia="仿宋" w:hAnsi="仿宋" w:cs="Times New Roman"/>
          <w:sz w:val="30"/>
          <w:szCs w:val="30"/>
        </w:rPr>
      </w:pPr>
      <w:r w:rsidRPr="00717AC3">
        <w:rPr>
          <w:rFonts w:ascii="仿宋" w:eastAsia="仿宋" w:hAnsi="仿宋" w:cs="Times New Roman"/>
          <w:sz w:val="30"/>
          <w:szCs w:val="30"/>
        </w:rPr>
        <w:t>另外，实验中显现的试件规格对强度的影响，可作为选取监测装置中钻孔</w:t>
      </w:r>
      <w:r w:rsidRPr="00717AC3">
        <w:rPr>
          <w:rFonts w:ascii="仿宋" w:eastAsia="仿宋" w:hAnsi="仿宋" w:cs="Times New Roman" w:hint="eastAsia"/>
          <w:sz w:val="30"/>
          <w:szCs w:val="30"/>
        </w:rPr>
        <w:t>大小</w:t>
      </w:r>
      <w:r w:rsidRPr="00717AC3">
        <w:rPr>
          <w:rFonts w:ascii="仿宋" w:eastAsia="仿宋" w:hAnsi="仿宋" w:cs="Times New Roman"/>
          <w:sz w:val="30"/>
          <w:szCs w:val="30"/>
        </w:rPr>
        <w:t>的参</w:t>
      </w:r>
      <w:r w:rsidRPr="00717AC3">
        <w:rPr>
          <w:rFonts w:ascii="仿宋" w:eastAsia="仿宋" w:hAnsi="仿宋" w:cs="Times New Roman" w:hint="eastAsia"/>
          <w:sz w:val="30"/>
          <w:szCs w:val="30"/>
        </w:rPr>
        <w:t>照</w:t>
      </w:r>
      <w:r w:rsidRPr="00717AC3">
        <w:rPr>
          <w:rFonts w:ascii="仿宋" w:eastAsia="仿宋" w:hAnsi="仿宋" w:cs="Times New Roman"/>
          <w:sz w:val="30"/>
          <w:szCs w:val="30"/>
        </w:rPr>
        <w:t>。需要说明的是，实验中取材种类有限、测试条件有限、</w:t>
      </w:r>
      <w:r w:rsidRPr="00717AC3">
        <w:rPr>
          <w:rFonts w:ascii="仿宋" w:eastAsia="仿宋" w:hAnsi="仿宋" w:cs="Times New Roman" w:hint="eastAsia"/>
          <w:sz w:val="30"/>
          <w:szCs w:val="30"/>
        </w:rPr>
        <w:t>同学们</w:t>
      </w:r>
      <w:r w:rsidRPr="00717AC3">
        <w:rPr>
          <w:rFonts w:ascii="仿宋" w:eastAsia="仿宋" w:hAnsi="仿宋" w:cs="Times New Roman"/>
          <w:sz w:val="30"/>
          <w:szCs w:val="30"/>
        </w:rPr>
        <w:t>经验不足，实验得到的结论也只在所研究的范围内可靠，今后还要做更多工作加以补充。</w:t>
      </w:r>
    </w:p>
    <w:p w14:paraId="366ABD4D" w14:textId="77777777" w:rsidR="006E2A04" w:rsidRPr="002C267C" w:rsidRDefault="00535EDB">
      <w:pPr>
        <w:jc w:val="center"/>
        <w:rPr>
          <w:rFonts w:ascii="仿宋" w:eastAsia="仿宋" w:hAnsi="仿宋" w:cs="Times New Roman"/>
          <w:sz w:val="24"/>
          <w:szCs w:val="24"/>
        </w:rPr>
      </w:pPr>
      <w:r w:rsidRPr="002C267C">
        <w:rPr>
          <w:rFonts w:ascii="仿宋" w:eastAsia="仿宋" w:hAnsi="仿宋" w:cs="Times New Roman"/>
          <w:noProof/>
        </w:rPr>
        <w:lastRenderedPageBreak/>
        <w:drawing>
          <wp:inline distT="0" distB="0" distL="0" distR="0" wp14:anchorId="11D3EE20" wp14:editId="0A62F6D4">
            <wp:extent cx="5233670" cy="2648585"/>
            <wp:effectExtent l="0" t="0" r="5080"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33670" cy="2648585"/>
                    </a:xfrm>
                    <a:prstGeom prst="rect">
                      <a:avLst/>
                    </a:prstGeom>
                    <a:noFill/>
                    <a:ln>
                      <a:noFill/>
                    </a:ln>
                  </pic:spPr>
                </pic:pic>
              </a:graphicData>
            </a:graphic>
          </wp:inline>
        </w:drawing>
      </w:r>
      <w:r w:rsidRPr="002C267C">
        <w:rPr>
          <w:rFonts w:ascii="仿宋" w:eastAsia="仿宋" w:hAnsi="仿宋" w:cs="Times New Roman"/>
          <w:sz w:val="24"/>
          <w:szCs w:val="24"/>
        </w:rPr>
        <w:t xml:space="preserve"> </w:t>
      </w:r>
    </w:p>
    <w:p w14:paraId="37ECF3F0" w14:textId="77777777" w:rsidR="006E2A04" w:rsidRPr="002C267C" w:rsidRDefault="00535EDB">
      <w:pPr>
        <w:jc w:val="center"/>
        <w:outlineLvl w:val="2"/>
        <w:rPr>
          <w:rFonts w:ascii="仿宋" w:eastAsia="仿宋" w:hAnsi="仿宋" w:cs="Times New Roman"/>
          <w:sz w:val="18"/>
          <w:szCs w:val="18"/>
        </w:rPr>
      </w:pPr>
      <w:r w:rsidRPr="002C267C">
        <w:rPr>
          <w:rFonts w:ascii="仿宋" w:eastAsia="仿宋" w:hAnsi="仿宋" w:cs="Times New Roman"/>
          <w:sz w:val="18"/>
          <w:szCs w:val="18"/>
        </w:rPr>
        <w:t>图2单轴压缩实验对比曲线</w:t>
      </w:r>
    </w:p>
    <w:p w14:paraId="770227FF" w14:textId="77777777" w:rsidR="006E2A04" w:rsidRPr="00717AC3" w:rsidRDefault="00535EDB" w:rsidP="00717AC3">
      <w:pPr>
        <w:spacing w:beforeLines="50" w:before="156" w:afterLines="50" w:after="156"/>
        <w:ind w:firstLineChars="200" w:firstLine="602"/>
        <w:outlineLvl w:val="0"/>
        <w:rPr>
          <w:rFonts w:ascii="仿宋" w:eastAsia="仿宋" w:hAnsi="仿宋" w:cs="Times New Roman"/>
          <w:b/>
          <w:sz w:val="30"/>
          <w:szCs w:val="30"/>
        </w:rPr>
      </w:pPr>
      <w:r w:rsidRPr="00717AC3">
        <w:rPr>
          <w:rFonts w:ascii="仿宋" w:eastAsia="仿宋" w:hAnsi="仿宋" w:cs="Times New Roman"/>
          <w:b/>
          <w:sz w:val="30"/>
          <w:szCs w:val="30"/>
        </w:rPr>
        <w:t>二、项目创新点与特色</w:t>
      </w:r>
    </w:p>
    <w:p w14:paraId="28C54E5C" w14:textId="77777777" w:rsidR="006E2A04" w:rsidRPr="00717AC3" w:rsidRDefault="00535EDB">
      <w:pPr>
        <w:spacing w:line="480" w:lineRule="exact"/>
        <w:ind w:firstLineChars="200" w:firstLine="600"/>
        <w:rPr>
          <w:rFonts w:ascii="仿宋" w:eastAsia="仿宋" w:hAnsi="仿宋" w:cs="Times New Roman"/>
          <w:sz w:val="30"/>
          <w:szCs w:val="30"/>
        </w:rPr>
      </w:pPr>
      <w:r w:rsidRPr="00717AC3">
        <w:rPr>
          <w:rFonts w:ascii="仿宋" w:eastAsia="仿宋" w:hAnsi="仿宋" w:cs="Times New Roman"/>
          <w:sz w:val="30"/>
          <w:szCs w:val="30"/>
        </w:rPr>
        <w:t>项目创新之处在于，借助所研制的封固式监测装置可以开展对岩层内部运动的直接监测，尤其可以运用于三维岩层模型的相关实验中，以获取更加可靠的实验数据、验证已有的理论成果、改进现有的测试方法，对于揭示岩层移动的深层规律、为探索岩层运动重大关键问题的原因提供研究基础有重要意义，有望运用于岩移监测的</w:t>
      </w:r>
      <w:r w:rsidRPr="00717AC3">
        <w:rPr>
          <w:rFonts w:ascii="仿宋" w:eastAsia="仿宋" w:hAnsi="仿宋" w:cs="Times New Roman" w:hint="eastAsia"/>
          <w:sz w:val="30"/>
          <w:szCs w:val="30"/>
        </w:rPr>
        <w:t>研究</w:t>
      </w:r>
      <w:r w:rsidRPr="00717AC3">
        <w:rPr>
          <w:rFonts w:ascii="仿宋" w:eastAsia="仿宋" w:hAnsi="仿宋" w:cs="Times New Roman"/>
          <w:sz w:val="30"/>
          <w:szCs w:val="30"/>
        </w:rPr>
        <w:t>中，有助于该项技术的进一步发展与广泛应用。</w:t>
      </w:r>
    </w:p>
    <w:p w14:paraId="345BE87A" w14:textId="77777777" w:rsidR="006E2A04" w:rsidRPr="00717AC3" w:rsidRDefault="00535EDB" w:rsidP="00717AC3">
      <w:pPr>
        <w:spacing w:beforeLines="50" w:before="156" w:afterLines="50" w:after="156"/>
        <w:ind w:firstLineChars="200" w:firstLine="602"/>
        <w:outlineLvl w:val="0"/>
        <w:rPr>
          <w:rFonts w:ascii="仿宋" w:eastAsia="仿宋" w:hAnsi="仿宋" w:cs="Times New Roman"/>
          <w:b/>
          <w:sz w:val="30"/>
          <w:szCs w:val="30"/>
        </w:rPr>
      </w:pPr>
      <w:r w:rsidRPr="00717AC3">
        <w:rPr>
          <w:rFonts w:ascii="仿宋" w:eastAsia="仿宋" w:hAnsi="仿宋" w:cs="Times New Roman" w:hint="eastAsia"/>
          <w:b/>
          <w:sz w:val="30"/>
          <w:szCs w:val="30"/>
        </w:rPr>
        <w:t>三、项目主要研究成果情况</w:t>
      </w:r>
    </w:p>
    <w:p w14:paraId="4C37890E" w14:textId="1D06E1F4" w:rsidR="00717AC3" w:rsidRPr="000075E0" w:rsidRDefault="00535EDB" w:rsidP="00717AC3">
      <w:pPr>
        <w:spacing w:line="480" w:lineRule="exact"/>
        <w:ind w:firstLineChars="200" w:firstLine="600"/>
        <w:rPr>
          <w:rFonts w:ascii="仿宋" w:eastAsia="仿宋" w:hAnsi="仿宋"/>
          <w:sz w:val="30"/>
          <w:szCs w:val="30"/>
        </w:rPr>
      </w:pPr>
      <w:r w:rsidRPr="00717AC3">
        <w:rPr>
          <w:rFonts w:ascii="仿宋" w:eastAsia="仿宋" w:hAnsi="仿宋" w:hint="eastAsia"/>
          <w:sz w:val="30"/>
          <w:szCs w:val="30"/>
        </w:rPr>
        <w:t>完成了一套具有创新性的监测手段，用于监测地层移动与地表沉陷，</w:t>
      </w:r>
      <w:r w:rsidR="00717AC3" w:rsidRPr="000075E0">
        <w:rPr>
          <w:rFonts w:ascii="仿宋" w:eastAsia="仿宋" w:hAnsi="仿宋" w:hint="eastAsia"/>
          <w:sz w:val="30"/>
          <w:szCs w:val="30"/>
        </w:rPr>
        <w:t>对于认知地层移动并对自然界发生的现象解读有启发意义</w:t>
      </w:r>
      <w:r w:rsidR="00C36B76">
        <w:rPr>
          <w:rFonts w:ascii="仿宋" w:eastAsia="仿宋" w:hAnsi="仿宋" w:hint="eastAsia"/>
          <w:sz w:val="30"/>
          <w:szCs w:val="30"/>
        </w:rPr>
        <w:t>，对帮助树立科学实践思维方式起到了促进作用</w:t>
      </w:r>
      <w:r w:rsidR="00717AC3" w:rsidRPr="000075E0">
        <w:rPr>
          <w:rFonts w:ascii="仿宋" w:eastAsia="仿宋" w:hAnsi="仿宋" w:hint="eastAsia"/>
          <w:sz w:val="30"/>
          <w:szCs w:val="30"/>
        </w:rPr>
        <w:t>。</w:t>
      </w:r>
    </w:p>
    <w:p w14:paraId="237211F9" w14:textId="77777777" w:rsidR="006E2A04" w:rsidRPr="00C36B76" w:rsidRDefault="00535EDB" w:rsidP="00C36B76">
      <w:pPr>
        <w:spacing w:beforeLines="50" w:before="156" w:afterLines="50" w:after="156"/>
        <w:ind w:firstLineChars="200" w:firstLine="602"/>
        <w:outlineLvl w:val="0"/>
        <w:rPr>
          <w:rFonts w:ascii="仿宋" w:eastAsia="仿宋" w:hAnsi="仿宋"/>
          <w:b/>
          <w:bCs/>
          <w:sz w:val="30"/>
          <w:szCs w:val="30"/>
        </w:rPr>
      </w:pPr>
      <w:r w:rsidRPr="00C36B76">
        <w:rPr>
          <w:rFonts w:ascii="仿宋" w:eastAsia="仿宋" w:hAnsi="仿宋" w:hint="eastAsia"/>
          <w:b/>
          <w:bCs/>
          <w:sz w:val="30"/>
          <w:szCs w:val="30"/>
        </w:rPr>
        <w:t>四、研究体会和心得</w:t>
      </w:r>
    </w:p>
    <w:p w14:paraId="6A28447D" w14:textId="49ED0B9B" w:rsidR="006E2A04" w:rsidRPr="00C36B76" w:rsidRDefault="0078719B">
      <w:pPr>
        <w:spacing w:line="480" w:lineRule="exact"/>
        <w:ind w:firstLineChars="200" w:firstLine="602"/>
        <w:rPr>
          <w:rFonts w:ascii="仿宋" w:eastAsia="仿宋" w:hAnsi="仿宋" w:cs="幼圆"/>
          <w:sz w:val="30"/>
          <w:szCs w:val="30"/>
        </w:rPr>
      </w:pPr>
      <w:r w:rsidRPr="005B2B14">
        <w:rPr>
          <w:rFonts w:ascii="仿宋" w:eastAsia="仿宋" w:hAnsi="仿宋" w:cs="幼圆" w:hint="eastAsia"/>
          <w:b/>
          <w:bCs/>
          <w:sz w:val="30"/>
          <w:szCs w:val="30"/>
        </w:rPr>
        <w:t>1、</w:t>
      </w:r>
      <w:r w:rsidR="005B2B14" w:rsidRPr="005B2B14">
        <w:rPr>
          <w:rFonts w:ascii="仿宋" w:eastAsia="仿宋" w:hAnsi="仿宋" w:cs="幼圆" w:hint="eastAsia"/>
          <w:b/>
          <w:bCs/>
          <w:sz w:val="30"/>
          <w:szCs w:val="30"/>
        </w:rPr>
        <w:t>积极投身实践活动是全面提升自我的有效途径</w:t>
      </w:r>
      <w:r w:rsidR="005B2B14">
        <w:rPr>
          <w:rFonts w:ascii="仿宋" w:eastAsia="仿宋" w:hAnsi="仿宋" w:cs="幼圆" w:hint="eastAsia"/>
          <w:sz w:val="30"/>
          <w:szCs w:val="30"/>
        </w:rPr>
        <w:t>。从刚开始的迷茫到逐渐的思路清晰以及最后的实验完成，经历了一场心路大里程，有忐忑、焦虑、放弃、喜悦、成就等，让我们收获多多，成长多多。总之，</w:t>
      </w:r>
      <w:r w:rsidR="00535EDB" w:rsidRPr="00C36B76">
        <w:rPr>
          <w:rFonts w:ascii="仿宋" w:eastAsia="仿宋" w:hAnsi="仿宋" w:cs="幼圆" w:hint="eastAsia"/>
          <w:sz w:val="30"/>
          <w:szCs w:val="30"/>
        </w:rPr>
        <w:t>综合实践活动对我们来说无疑是一次有益的经历，让我们初入科学研究的大门。老师与我们沟通后确定的这个项目，想法并不复杂，但颇有难度，</w:t>
      </w:r>
      <w:r w:rsidR="00535EDB" w:rsidRPr="00C36B76">
        <w:rPr>
          <w:rFonts w:ascii="仿宋" w:eastAsia="仿宋" w:hAnsi="仿宋" w:cs="幼圆" w:hint="eastAsia"/>
          <w:sz w:val="30"/>
          <w:szCs w:val="30"/>
        </w:rPr>
        <w:lastRenderedPageBreak/>
        <w:t>同时也有很重大的实际意义。起初我们很想实现这个项目，抱着言必信行必果的心态去开展研究，在老师指导后开始着手学习背景知识、购置材料。中间遇到了许多问题，比如场地、时间协调等问题，但这些问题更多地反映了我们自身能力的不足，让我们认识到自己有许多地方要改正，不能安于现状。</w:t>
      </w:r>
    </w:p>
    <w:p w14:paraId="25D850BE" w14:textId="52167393" w:rsidR="006E2A04" w:rsidRPr="00C36B76" w:rsidRDefault="00D464CD" w:rsidP="005D409C">
      <w:pPr>
        <w:spacing w:line="480" w:lineRule="exact"/>
        <w:ind w:firstLineChars="200" w:firstLine="602"/>
        <w:rPr>
          <w:rFonts w:ascii="仿宋" w:eastAsia="仿宋" w:hAnsi="仿宋" w:cs="幼圆"/>
          <w:sz w:val="30"/>
          <w:szCs w:val="30"/>
        </w:rPr>
      </w:pPr>
      <w:r w:rsidRPr="00D464CD">
        <w:rPr>
          <w:rFonts w:ascii="仿宋" w:eastAsia="仿宋" w:hAnsi="仿宋" w:cs="幼圆" w:hint="eastAsia"/>
          <w:b/>
          <w:bCs/>
          <w:sz w:val="30"/>
          <w:szCs w:val="30"/>
        </w:rPr>
        <w:t>2、树立科学的学习方法是学业成功的重要保障。</w:t>
      </w:r>
      <w:r w:rsidR="00535EDB" w:rsidRPr="00C36B76">
        <w:rPr>
          <w:rFonts w:ascii="仿宋" w:eastAsia="仿宋" w:hAnsi="仿宋" w:cs="幼圆" w:hint="eastAsia"/>
          <w:sz w:val="30"/>
          <w:szCs w:val="30"/>
        </w:rPr>
        <w:t>经过这次实践活动，我们明白了做</w:t>
      </w:r>
      <w:r>
        <w:rPr>
          <w:rFonts w:ascii="仿宋" w:eastAsia="仿宋" w:hAnsi="仿宋" w:cs="幼圆" w:hint="eastAsia"/>
          <w:sz w:val="30"/>
          <w:szCs w:val="30"/>
        </w:rPr>
        <w:t>任何事情不能茫然行动，要谋定而后动，对每一个环节、每一个步骤都要精心谋划，认真准备，更不能凭感觉</w:t>
      </w:r>
      <w:r w:rsidR="005D409C">
        <w:rPr>
          <w:rFonts w:ascii="仿宋" w:eastAsia="仿宋" w:hAnsi="仿宋" w:cs="幼圆" w:hint="eastAsia"/>
          <w:sz w:val="30"/>
          <w:szCs w:val="30"/>
        </w:rPr>
        <w:t>而为。首先要对实践的内容要了然于胸，对涉及的理论知识要基本熟悉。还有，对每一个实验步骤都要精心安排，按照步骤一个个实施，不能贸然而为。再有，</w:t>
      </w:r>
      <w:r w:rsidR="00535EDB" w:rsidRPr="00C36B76">
        <w:rPr>
          <w:rFonts w:ascii="仿宋" w:eastAsia="仿宋" w:hAnsi="仿宋" w:cs="幼圆" w:hint="eastAsia"/>
          <w:sz w:val="30"/>
          <w:szCs w:val="30"/>
        </w:rPr>
        <w:t>科研不同于上课学习</w:t>
      </w:r>
      <w:r w:rsidR="005D409C">
        <w:rPr>
          <w:rFonts w:ascii="仿宋" w:eastAsia="仿宋" w:hAnsi="仿宋" w:cs="幼圆" w:hint="eastAsia"/>
          <w:sz w:val="30"/>
          <w:szCs w:val="30"/>
        </w:rPr>
        <w:t>，</w:t>
      </w:r>
      <w:r w:rsidR="00535EDB" w:rsidRPr="00C36B76">
        <w:rPr>
          <w:rFonts w:ascii="仿宋" w:eastAsia="仿宋" w:hAnsi="仿宋" w:cs="幼圆" w:hint="eastAsia"/>
          <w:color w:val="000000" w:themeColor="text1"/>
          <w:sz w:val="30"/>
          <w:szCs w:val="30"/>
        </w:rPr>
        <w:t>做科研面对的是现</w:t>
      </w:r>
      <w:r w:rsidR="00535EDB" w:rsidRPr="00C36B76">
        <w:rPr>
          <w:rFonts w:ascii="仿宋" w:eastAsia="仿宋" w:hAnsi="仿宋" w:cs="幼圆" w:hint="eastAsia"/>
          <w:sz w:val="30"/>
          <w:szCs w:val="30"/>
        </w:rPr>
        <w:t>实问题，不能有丝毫的马虎，要遵循客观规律</w:t>
      </w:r>
      <w:r w:rsidR="005D409C">
        <w:rPr>
          <w:rFonts w:ascii="仿宋" w:eastAsia="仿宋" w:hAnsi="仿宋" w:cs="幼圆" w:hint="eastAsia"/>
          <w:sz w:val="30"/>
          <w:szCs w:val="30"/>
        </w:rPr>
        <w:t>，</w:t>
      </w:r>
      <w:r w:rsidR="00535EDB" w:rsidRPr="00C36B76">
        <w:rPr>
          <w:rFonts w:ascii="仿宋" w:eastAsia="仿宋" w:hAnsi="仿宋" w:cs="幼圆" w:hint="eastAsia"/>
          <w:sz w:val="30"/>
          <w:szCs w:val="30"/>
        </w:rPr>
        <w:t>要目标明确，追求高效，要从问题中来、到问题中去；做科研不能期待有投入就有回报，要坚定信念、保持定力，持之以恒才是王道。</w:t>
      </w:r>
      <w:r w:rsidR="005D409C">
        <w:rPr>
          <w:rFonts w:ascii="仿宋" w:eastAsia="仿宋" w:hAnsi="仿宋" w:cs="幼圆" w:hint="eastAsia"/>
          <w:sz w:val="30"/>
          <w:szCs w:val="30"/>
        </w:rPr>
        <w:t>最后，</w:t>
      </w:r>
      <w:r w:rsidR="00535EDB" w:rsidRPr="00C36B76">
        <w:rPr>
          <w:rFonts w:ascii="仿宋" w:eastAsia="仿宋" w:hAnsi="仿宋" w:cs="幼圆" w:hint="eastAsia"/>
          <w:sz w:val="30"/>
          <w:szCs w:val="30"/>
        </w:rPr>
        <w:t>要多联系老师</w:t>
      </w:r>
      <w:r w:rsidR="005D409C">
        <w:rPr>
          <w:rFonts w:ascii="仿宋" w:eastAsia="仿宋" w:hAnsi="仿宋" w:cs="幼圆" w:hint="eastAsia"/>
          <w:sz w:val="30"/>
          <w:szCs w:val="30"/>
        </w:rPr>
        <w:t>，</w:t>
      </w:r>
      <w:r w:rsidR="00535EDB" w:rsidRPr="00C36B76">
        <w:rPr>
          <w:rFonts w:ascii="仿宋" w:eastAsia="仿宋" w:hAnsi="仿宋" w:cs="幼圆" w:hint="eastAsia"/>
          <w:sz w:val="30"/>
          <w:szCs w:val="30"/>
        </w:rPr>
        <w:t>多互相沟通交流，</w:t>
      </w:r>
      <w:r w:rsidR="005D409C">
        <w:rPr>
          <w:rFonts w:ascii="仿宋" w:eastAsia="仿宋" w:hAnsi="仿宋" w:cs="幼圆" w:hint="eastAsia"/>
          <w:sz w:val="30"/>
          <w:szCs w:val="30"/>
        </w:rPr>
        <w:t>及时研讨和解决实验过程出现的问题</w:t>
      </w:r>
      <w:r w:rsidR="00535EDB" w:rsidRPr="00C36B76">
        <w:rPr>
          <w:rFonts w:ascii="仿宋" w:eastAsia="仿宋" w:hAnsi="仿宋" w:cs="幼圆" w:hint="eastAsia"/>
          <w:sz w:val="30"/>
          <w:szCs w:val="30"/>
        </w:rPr>
        <w:t>。</w:t>
      </w:r>
    </w:p>
    <w:p w14:paraId="769E60FC" w14:textId="14354082" w:rsidR="006E2A04" w:rsidRPr="00692C9D" w:rsidRDefault="00D464CD" w:rsidP="00326E46">
      <w:pPr>
        <w:ind w:firstLineChars="200" w:firstLine="602"/>
        <w:rPr>
          <w:rFonts w:ascii="仿宋" w:eastAsia="仿宋" w:hAnsi="仿宋" w:cs="Times New Roman"/>
          <w:sz w:val="30"/>
          <w:szCs w:val="30"/>
        </w:rPr>
      </w:pPr>
      <w:r>
        <w:rPr>
          <w:rFonts w:ascii="仿宋" w:eastAsia="仿宋" w:hAnsi="仿宋" w:cs="幼圆"/>
          <w:b/>
          <w:bCs/>
          <w:sz w:val="30"/>
          <w:szCs w:val="30"/>
        </w:rPr>
        <w:t>3</w:t>
      </w:r>
      <w:r>
        <w:rPr>
          <w:rFonts w:ascii="仿宋" w:eastAsia="仿宋" w:hAnsi="仿宋" w:cs="幼圆" w:hint="eastAsia"/>
          <w:b/>
          <w:bCs/>
          <w:sz w:val="30"/>
          <w:szCs w:val="30"/>
        </w:rPr>
        <w:t>、</w:t>
      </w:r>
      <w:r w:rsidRPr="00D464CD">
        <w:rPr>
          <w:rFonts w:ascii="仿宋" w:eastAsia="仿宋" w:hAnsi="仿宋" w:cs="幼圆" w:hint="eastAsia"/>
          <w:b/>
          <w:bCs/>
          <w:sz w:val="30"/>
          <w:szCs w:val="30"/>
        </w:rPr>
        <w:t>坚定永不放弃的精神是学业成功的根本支撑。</w:t>
      </w:r>
      <w:r w:rsidR="00326E46">
        <w:rPr>
          <w:rFonts w:ascii="仿宋" w:eastAsia="仿宋" w:hAnsi="仿宋" w:cs="幼圆" w:hint="eastAsia"/>
          <w:b/>
          <w:bCs/>
          <w:sz w:val="30"/>
          <w:szCs w:val="30"/>
        </w:rPr>
        <w:t>在</w:t>
      </w:r>
      <w:r w:rsidR="00326E46" w:rsidRPr="00692C9D">
        <w:rPr>
          <w:rFonts w:ascii="仿宋" w:eastAsia="仿宋" w:hAnsi="仿宋" w:cs="幼圆" w:hint="eastAsia"/>
          <w:sz w:val="30"/>
          <w:szCs w:val="30"/>
        </w:rPr>
        <w:t>本次实践活动中，我们因为没有基础理论知识，而且首次参加正规的科学实验，出现了许多意向不到的问题，与我们最初的想法大相径庭，成员也都出现了消极甚至放弃实验的想法。在指导老师的鼓励下，我们成员一起攻坚克难，对实验中的出现的问题，逐一分解，个个消化。对理论认知不清的问题，我们及时请教指导老师，不厌其烦，终于基本弄清了理论知识的</w:t>
      </w:r>
      <w:r w:rsidR="00692C9D" w:rsidRPr="00692C9D">
        <w:rPr>
          <w:rFonts w:ascii="仿宋" w:eastAsia="仿宋" w:hAnsi="仿宋" w:cs="幼圆" w:hint="eastAsia"/>
          <w:sz w:val="30"/>
          <w:szCs w:val="30"/>
        </w:rPr>
        <w:t>要义；对于实验中操作问题，我们一边边尝试，并请指导老师手把手教我们，最后圆满了实验的全过程。</w:t>
      </w:r>
      <w:r w:rsidR="00692C9D">
        <w:rPr>
          <w:rFonts w:ascii="仿宋" w:eastAsia="仿宋" w:hAnsi="仿宋" w:cs="幼圆" w:hint="eastAsia"/>
          <w:sz w:val="30"/>
          <w:szCs w:val="30"/>
        </w:rPr>
        <w:t>在实验成功收尾的那一刻，我们体会到了成功的喜悦和成就，也更理解到如果放弃了，一切归零。</w:t>
      </w:r>
    </w:p>
    <w:sectPr w:rsidR="006E2A04" w:rsidRPr="00692C9D" w:rsidSect="002C267C">
      <w:pgSz w:w="11906" w:h="16838"/>
      <w:pgMar w:top="1247" w:right="1247" w:bottom="1247" w:left="1247"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幼圆">
    <w:charset w:val="86"/>
    <w:family w:val="modern"/>
    <w:pitch w:val="default"/>
    <w:sig w:usb0="00000001" w:usb1="080E0000" w:usb2="0000000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0892"/>
    <w:rsid w:val="00023A0C"/>
    <w:rsid w:val="00077B9D"/>
    <w:rsid w:val="00096150"/>
    <w:rsid w:val="000E01E1"/>
    <w:rsid w:val="00152F6E"/>
    <w:rsid w:val="001752CE"/>
    <w:rsid w:val="0018364D"/>
    <w:rsid w:val="001A36E8"/>
    <w:rsid w:val="001E5816"/>
    <w:rsid w:val="002539DC"/>
    <w:rsid w:val="002716AA"/>
    <w:rsid w:val="002C267C"/>
    <w:rsid w:val="002F68D3"/>
    <w:rsid w:val="003267C9"/>
    <w:rsid w:val="00326E46"/>
    <w:rsid w:val="0033290A"/>
    <w:rsid w:val="003421B1"/>
    <w:rsid w:val="00342F97"/>
    <w:rsid w:val="00381687"/>
    <w:rsid w:val="00497D72"/>
    <w:rsid w:val="004B155D"/>
    <w:rsid w:val="004D6D48"/>
    <w:rsid w:val="00535EDB"/>
    <w:rsid w:val="005B2B14"/>
    <w:rsid w:val="005D409C"/>
    <w:rsid w:val="005E3DD5"/>
    <w:rsid w:val="0064445B"/>
    <w:rsid w:val="0065554C"/>
    <w:rsid w:val="00692C9D"/>
    <w:rsid w:val="006D567B"/>
    <w:rsid w:val="006E2A04"/>
    <w:rsid w:val="00717AC3"/>
    <w:rsid w:val="00743EB6"/>
    <w:rsid w:val="0078719B"/>
    <w:rsid w:val="007C4CE7"/>
    <w:rsid w:val="00845C01"/>
    <w:rsid w:val="00870410"/>
    <w:rsid w:val="008F0892"/>
    <w:rsid w:val="009025E7"/>
    <w:rsid w:val="00960631"/>
    <w:rsid w:val="009D042B"/>
    <w:rsid w:val="00A221A8"/>
    <w:rsid w:val="00BF5869"/>
    <w:rsid w:val="00C36B76"/>
    <w:rsid w:val="00C6478B"/>
    <w:rsid w:val="00C72416"/>
    <w:rsid w:val="00CB37CE"/>
    <w:rsid w:val="00CF015A"/>
    <w:rsid w:val="00D1438A"/>
    <w:rsid w:val="00D464CD"/>
    <w:rsid w:val="00DF14BD"/>
    <w:rsid w:val="00DF41BC"/>
    <w:rsid w:val="00E10A61"/>
    <w:rsid w:val="00E1519B"/>
    <w:rsid w:val="00E42875"/>
    <w:rsid w:val="00EB3196"/>
    <w:rsid w:val="00ED328D"/>
    <w:rsid w:val="00F1492C"/>
    <w:rsid w:val="00F2547B"/>
    <w:rsid w:val="00F32E00"/>
    <w:rsid w:val="0E3B7D9C"/>
    <w:rsid w:val="4E8F3C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B1B529"/>
  <w15:docId w15:val="{9F3C278E-0C8D-4C99-99F2-0152A59ECC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 w:type="paragraph" w:styleId="a9">
    <w:name w:val="List Paragraph"/>
    <w:basedOn w:val="a"/>
    <w:uiPriority w:val="34"/>
    <w:qFormat/>
    <w:pPr>
      <w:ind w:firstLineChars="200" w:firstLine="420"/>
    </w:pPr>
  </w:style>
  <w:style w:type="character" w:customStyle="1" w:styleId="a4">
    <w:name w:val="日期 字符"/>
    <w:basedOn w:val="a0"/>
    <w:link w:val="a3"/>
    <w:uiPriority w:val="99"/>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8D598B4-999B-449E-8250-539180C38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7</Pages>
  <Words>501</Words>
  <Characters>2857</Characters>
  <Application>Microsoft Office Word</Application>
  <DocSecurity>0</DocSecurity>
  <Lines>23</Lines>
  <Paragraphs>6</Paragraphs>
  <ScaleCrop>false</ScaleCrop>
  <Company/>
  <LinksUpToDate>false</LinksUpToDate>
  <CharactersWithSpaces>3352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郭 春雷</dc:creator>
  <cp:lastModifiedBy>王 立恒</cp:lastModifiedBy>
  <cp:revision>32</cp:revision>
  <dcterms:created xsi:type="dcterms:W3CDTF">2022-09-17T07:03:00Z</dcterms:created>
  <dcterms:modified xsi:type="dcterms:W3CDTF">2022-09-28T02:28:00Z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2052-11.8.2.9067</vt:lpwstr>
  </property>
</Properties>
</file>