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1D7803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20" w:lineRule="exact"/>
        <w:ind w:left="0"/>
        <w:jc w:val="center"/>
        <w:textAlignment w:val="auto"/>
        <w:outlineLvl w:val="0"/>
        <w:rPr>
          <w:rFonts w:hint="eastAsia" w:ascii="方正小标宋简体" w:hAnsi="方正小标宋简体" w:eastAsia="方正小标宋简体" w:cs="方正小标宋简体"/>
          <w:b w:val="0"/>
          <w:bCs/>
          <w:sz w:val="36"/>
        </w:rPr>
      </w:pPr>
      <w:bookmarkStart w:id="0" w:name="heading_0"/>
    </w:p>
    <w:p w14:paraId="25E46B8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20" w:lineRule="exact"/>
        <w:ind w:left="0"/>
        <w:jc w:val="center"/>
        <w:textAlignment w:val="auto"/>
        <w:outlineLvl w:val="0"/>
        <w:rPr>
          <w:rFonts w:hint="eastAsia" w:ascii="方正小标宋简体" w:hAnsi="方正小标宋简体" w:eastAsia="方正小标宋简体" w:cs="方正小标宋简体"/>
          <w:b w:val="0"/>
          <w:bCs/>
          <w:sz w:val="36"/>
        </w:rPr>
      </w:pPr>
    </w:p>
    <w:p w14:paraId="157C0EC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Lines="50" w:after="0" w:afterLines="50" w:line="520" w:lineRule="exact"/>
        <w:ind w:left="0"/>
        <w:jc w:val="center"/>
        <w:textAlignment w:val="auto"/>
        <w:outlineLvl w:val="0"/>
        <w:rPr>
          <w:rFonts w:hint="eastAsia" w:ascii="方正小标宋简体" w:hAnsi="方正小标宋简体" w:eastAsia="方正小标宋简体" w:cs="方正小标宋简体"/>
          <w:b w:val="0"/>
          <w:bCs/>
          <w:sz w:val="36"/>
        </w:rPr>
      </w:pPr>
    </w:p>
    <w:p w14:paraId="6C890C2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Lines="50" w:after="0" w:afterLines="50" w:line="520" w:lineRule="exact"/>
        <w:ind w:left="0"/>
        <w:jc w:val="center"/>
        <w:textAlignment w:val="auto"/>
        <w:outlineLvl w:val="0"/>
        <w:rPr>
          <w:rFonts w:hint="eastAsia" w:ascii="方正小标宋简体" w:hAnsi="方正小标宋简体" w:eastAsia="方正小标宋简体" w:cs="方正小标宋简体"/>
          <w:b w:val="0"/>
          <w:bCs/>
        </w:rPr>
      </w:pPr>
      <w:r>
        <w:rPr>
          <w:rFonts w:hint="eastAsia" w:ascii="方正小标宋简体" w:hAnsi="方正小标宋简体" w:eastAsia="方正小标宋简体" w:cs="方正小标宋简体"/>
          <w:b w:val="0"/>
          <w:bCs/>
          <w:sz w:val="36"/>
        </w:rPr>
        <w:t>探寻身边的传统文化——我们的春节</w:t>
      </w:r>
      <w:bookmarkEnd w:id="0"/>
    </w:p>
    <w:p w14:paraId="28B93C1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Lines="50" w:after="0" w:afterLines="50" w:line="520" w:lineRule="exact"/>
        <w:ind w:left="0"/>
        <w:jc w:val="center"/>
        <w:textAlignment w:val="auto"/>
        <w:outlineLvl w:val="0"/>
        <w:rPr>
          <w:rFonts w:hint="default" w:ascii="方正小标宋简体" w:hAnsi="方正小标宋简体" w:eastAsia="方正小标宋简体" w:cs="方正小标宋简体"/>
          <w:b w:val="0"/>
          <w:bCs/>
          <w:sz w:val="36"/>
          <w:lang w:val="en-US" w:eastAsia="zh-CN"/>
        </w:rPr>
      </w:pPr>
      <w:r>
        <w:rPr>
          <w:rFonts w:hint="eastAsia" w:ascii="方正小标宋简体" w:hAnsi="方正小标宋简体" w:eastAsia="方正小标宋简体" w:cs="方正小标宋简体"/>
          <w:b w:val="0"/>
          <w:bCs/>
          <w:sz w:val="36"/>
          <w:lang w:val="en-US" w:eastAsia="zh-CN"/>
        </w:rPr>
        <w:t>过程材料</w:t>
      </w:r>
    </w:p>
    <w:p w14:paraId="697E63D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20" w:lineRule="exact"/>
        <w:ind w:left="0"/>
        <w:jc w:val="center"/>
        <w:textAlignment w:val="auto"/>
        <w:rPr>
          <w:rFonts w:ascii="Arial" w:hAnsi="Arial" w:eastAsia="等线" w:cs="Arial"/>
          <w:b/>
          <w:sz w:val="22"/>
        </w:rPr>
      </w:pPr>
    </w:p>
    <w:p w14:paraId="2C166AD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20" w:lineRule="exact"/>
        <w:ind w:left="0"/>
        <w:jc w:val="center"/>
        <w:textAlignment w:val="auto"/>
        <w:rPr>
          <w:rFonts w:ascii="Arial" w:hAnsi="Arial" w:eastAsia="等线" w:cs="Arial"/>
          <w:b w:val="0"/>
          <w:bCs/>
          <w:sz w:val="28"/>
          <w:szCs w:val="28"/>
        </w:rPr>
      </w:pPr>
    </w:p>
    <w:p w14:paraId="3C61131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20" w:lineRule="exact"/>
        <w:ind w:left="0" w:firstLine="2520" w:firstLineChars="900"/>
        <w:jc w:val="both"/>
        <w:textAlignment w:val="auto"/>
        <w:rPr>
          <w:rFonts w:hint="default" w:ascii="Arial" w:hAnsi="Arial" w:eastAsia="等线" w:cs="Arial"/>
          <w:b w:val="0"/>
          <w:bCs/>
          <w:sz w:val="28"/>
          <w:szCs w:val="28"/>
          <w:u w:val="none"/>
          <w:lang w:val="en-US" w:eastAsia="zh-CN"/>
        </w:rPr>
      </w:pPr>
      <w:r>
        <w:rPr>
          <w:rFonts w:ascii="Arial" w:hAnsi="Arial" w:eastAsia="等线" w:cs="Arial"/>
          <w:b w:val="0"/>
          <w:bCs/>
          <w:sz w:val="28"/>
          <w:szCs w:val="28"/>
        </w:rPr>
        <w:t>课题负责人：</w:t>
      </w:r>
      <w:r>
        <w:rPr>
          <w:rFonts w:hint="eastAsia" w:ascii="Arial" w:hAnsi="Arial" w:eastAsia="等线" w:cs="Arial"/>
          <w:b w:val="0"/>
          <w:bCs/>
          <w:sz w:val="28"/>
          <w:szCs w:val="28"/>
          <w:u w:val="single"/>
          <w:lang w:val="en-US" w:eastAsia="zh-CN"/>
        </w:rPr>
        <w:t xml:space="preserve">刘子墨 </w:t>
      </w:r>
      <w:r>
        <w:rPr>
          <w:rFonts w:hint="eastAsia" w:ascii="Arial" w:hAnsi="Arial" w:eastAsia="等线" w:cs="Arial"/>
          <w:b w:val="0"/>
          <w:bCs/>
          <w:sz w:val="28"/>
          <w:szCs w:val="28"/>
          <w:u w:val="none"/>
          <w:lang w:val="en-US" w:eastAsia="zh-CN"/>
        </w:rPr>
        <w:t xml:space="preserve">         </w:t>
      </w:r>
    </w:p>
    <w:p w14:paraId="3EEF7D6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20" w:lineRule="exact"/>
        <w:ind w:left="0" w:firstLine="2520" w:firstLineChars="900"/>
        <w:jc w:val="both"/>
        <w:textAlignment w:val="auto"/>
        <w:rPr>
          <w:rFonts w:hint="default" w:eastAsia="等线"/>
          <w:b w:val="0"/>
          <w:bCs/>
          <w:sz w:val="28"/>
          <w:szCs w:val="28"/>
          <w:u w:val="single"/>
          <w:lang w:val="en-US" w:eastAsia="zh-CN"/>
        </w:rPr>
      </w:pPr>
      <w:r>
        <w:rPr>
          <w:rFonts w:ascii="Arial" w:hAnsi="Arial" w:eastAsia="等线" w:cs="Arial"/>
          <w:b w:val="0"/>
          <w:bCs/>
          <w:sz w:val="28"/>
          <w:szCs w:val="28"/>
        </w:rPr>
        <w:t>指</w:t>
      </w:r>
      <w:r>
        <w:rPr>
          <w:rFonts w:hint="eastAsia" w:ascii="Arial" w:hAnsi="Arial" w:eastAsia="等线" w:cs="Arial"/>
          <w:b w:val="0"/>
          <w:bCs/>
          <w:sz w:val="28"/>
          <w:szCs w:val="28"/>
          <w:lang w:val="en-US" w:eastAsia="zh-CN"/>
        </w:rPr>
        <w:t xml:space="preserve"> </w:t>
      </w:r>
      <w:r>
        <w:rPr>
          <w:rFonts w:ascii="Arial" w:hAnsi="Arial" w:eastAsia="等线" w:cs="Arial"/>
          <w:b w:val="0"/>
          <w:bCs/>
          <w:sz w:val="28"/>
          <w:szCs w:val="28"/>
        </w:rPr>
        <w:t>导</w:t>
      </w:r>
      <w:r>
        <w:rPr>
          <w:rFonts w:hint="eastAsia" w:ascii="Arial" w:hAnsi="Arial" w:eastAsia="等线" w:cs="Arial"/>
          <w:b w:val="0"/>
          <w:bCs/>
          <w:sz w:val="28"/>
          <w:szCs w:val="28"/>
          <w:lang w:val="en-US" w:eastAsia="zh-CN"/>
        </w:rPr>
        <w:t xml:space="preserve"> </w:t>
      </w:r>
      <w:r>
        <w:rPr>
          <w:rFonts w:ascii="Arial" w:hAnsi="Arial" w:eastAsia="等线" w:cs="Arial"/>
          <w:b w:val="0"/>
          <w:bCs/>
          <w:sz w:val="28"/>
          <w:szCs w:val="28"/>
        </w:rPr>
        <w:t>教</w:t>
      </w:r>
      <w:r>
        <w:rPr>
          <w:rFonts w:hint="eastAsia" w:ascii="Arial" w:hAnsi="Arial" w:eastAsia="等线" w:cs="Arial"/>
          <w:b w:val="0"/>
          <w:bCs/>
          <w:sz w:val="28"/>
          <w:szCs w:val="28"/>
          <w:lang w:val="en-US" w:eastAsia="zh-CN"/>
        </w:rPr>
        <w:t xml:space="preserve"> </w:t>
      </w:r>
      <w:r>
        <w:rPr>
          <w:rFonts w:ascii="Arial" w:hAnsi="Arial" w:eastAsia="等线" w:cs="Arial"/>
          <w:b w:val="0"/>
          <w:bCs/>
          <w:sz w:val="28"/>
          <w:szCs w:val="28"/>
        </w:rPr>
        <w:t>师</w:t>
      </w:r>
      <w:r>
        <w:rPr>
          <w:rFonts w:hint="eastAsia" w:ascii="Arial" w:hAnsi="Arial" w:eastAsia="等线" w:cs="Arial"/>
          <w:b w:val="0"/>
          <w:bCs/>
          <w:sz w:val="28"/>
          <w:szCs w:val="28"/>
          <w:lang w:eastAsia="zh-CN"/>
        </w:rPr>
        <w:t>：</w:t>
      </w:r>
      <w:r>
        <w:rPr>
          <w:rFonts w:hint="eastAsia" w:ascii="Arial" w:hAnsi="Arial" w:eastAsia="等线" w:cs="Arial"/>
          <w:b w:val="0"/>
          <w:bCs/>
          <w:sz w:val="28"/>
          <w:szCs w:val="28"/>
          <w:u w:val="single"/>
          <w:lang w:val="en-US" w:eastAsia="zh-CN"/>
        </w:rPr>
        <w:t xml:space="preserve"> 张    舒             </w:t>
      </w:r>
    </w:p>
    <w:p w14:paraId="0B27A18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20" w:lineRule="exact"/>
        <w:ind w:left="0" w:firstLine="2520" w:firstLineChars="900"/>
        <w:jc w:val="both"/>
        <w:textAlignment w:val="auto"/>
        <w:rPr>
          <w:rFonts w:ascii="Arial" w:hAnsi="Arial" w:eastAsia="等线" w:cs="Arial"/>
          <w:b w:val="0"/>
          <w:bCs/>
          <w:sz w:val="28"/>
          <w:szCs w:val="28"/>
          <w:u w:val="single"/>
        </w:rPr>
      </w:pPr>
      <w:r>
        <w:rPr>
          <w:rFonts w:ascii="Arial" w:hAnsi="Arial" w:eastAsia="等线" w:cs="Arial"/>
          <w:b w:val="0"/>
          <w:bCs/>
          <w:sz w:val="28"/>
          <w:szCs w:val="28"/>
        </w:rPr>
        <w:t>完</w:t>
      </w:r>
      <w:r>
        <w:rPr>
          <w:rFonts w:hint="eastAsia" w:ascii="Arial" w:hAnsi="Arial" w:eastAsia="等线" w:cs="Arial"/>
          <w:b w:val="0"/>
          <w:bCs/>
          <w:sz w:val="28"/>
          <w:szCs w:val="28"/>
          <w:lang w:val="en-US" w:eastAsia="zh-CN"/>
        </w:rPr>
        <w:t xml:space="preserve"> </w:t>
      </w:r>
      <w:r>
        <w:rPr>
          <w:rFonts w:ascii="Arial" w:hAnsi="Arial" w:eastAsia="等线" w:cs="Arial"/>
          <w:b w:val="0"/>
          <w:bCs/>
          <w:sz w:val="28"/>
          <w:szCs w:val="28"/>
        </w:rPr>
        <w:t>成</w:t>
      </w:r>
      <w:r>
        <w:rPr>
          <w:rFonts w:hint="eastAsia" w:ascii="Arial" w:hAnsi="Arial" w:eastAsia="等线" w:cs="Arial"/>
          <w:b w:val="0"/>
          <w:bCs/>
          <w:sz w:val="28"/>
          <w:szCs w:val="28"/>
          <w:lang w:val="en-US" w:eastAsia="zh-CN"/>
        </w:rPr>
        <w:t xml:space="preserve"> </w:t>
      </w:r>
      <w:r>
        <w:rPr>
          <w:rFonts w:ascii="Arial" w:hAnsi="Arial" w:eastAsia="等线" w:cs="Arial"/>
          <w:b w:val="0"/>
          <w:bCs/>
          <w:sz w:val="28"/>
          <w:szCs w:val="28"/>
        </w:rPr>
        <w:t>日</w:t>
      </w:r>
      <w:r>
        <w:rPr>
          <w:rFonts w:hint="eastAsia" w:ascii="Arial" w:hAnsi="Arial" w:eastAsia="等线" w:cs="Arial"/>
          <w:b w:val="0"/>
          <w:bCs/>
          <w:sz w:val="28"/>
          <w:szCs w:val="28"/>
          <w:lang w:val="en-US" w:eastAsia="zh-CN"/>
        </w:rPr>
        <w:t xml:space="preserve"> </w:t>
      </w:r>
      <w:r>
        <w:rPr>
          <w:rFonts w:ascii="Arial" w:hAnsi="Arial" w:eastAsia="等线" w:cs="Arial"/>
          <w:b w:val="0"/>
          <w:bCs/>
          <w:sz w:val="28"/>
          <w:szCs w:val="28"/>
        </w:rPr>
        <w:t>期：</w:t>
      </w:r>
      <w:r>
        <w:rPr>
          <w:rFonts w:ascii="Arial" w:hAnsi="Arial" w:eastAsia="等线" w:cs="Arial"/>
          <w:b w:val="0"/>
          <w:bCs/>
          <w:sz w:val="28"/>
          <w:szCs w:val="28"/>
          <w:u w:val="single"/>
        </w:rPr>
        <w:t>2026年</w:t>
      </w:r>
      <w:r>
        <w:rPr>
          <w:rFonts w:hint="eastAsia" w:ascii="Arial" w:hAnsi="Arial" w:eastAsia="等线" w:cs="Arial"/>
          <w:b w:val="0"/>
          <w:bCs/>
          <w:sz w:val="28"/>
          <w:szCs w:val="28"/>
          <w:u w:val="single"/>
          <w:lang w:val="en-US" w:eastAsia="zh-CN"/>
        </w:rPr>
        <w:t>3</w:t>
      </w:r>
      <w:r>
        <w:rPr>
          <w:rFonts w:ascii="Arial" w:hAnsi="Arial" w:eastAsia="等线" w:cs="Arial"/>
          <w:b w:val="0"/>
          <w:bCs/>
          <w:sz w:val="28"/>
          <w:szCs w:val="28"/>
          <w:u w:val="single"/>
        </w:rPr>
        <w:t>月</w:t>
      </w:r>
      <w:r>
        <w:rPr>
          <w:rFonts w:hint="eastAsia" w:ascii="Arial" w:hAnsi="Arial" w:eastAsia="等线" w:cs="Arial"/>
          <w:b w:val="0"/>
          <w:bCs/>
          <w:sz w:val="28"/>
          <w:szCs w:val="28"/>
          <w:u w:val="single"/>
          <w:lang w:val="en-US" w:eastAsia="zh-CN"/>
        </w:rPr>
        <w:t>1</w:t>
      </w:r>
      <w:r>
        <w:rPr>
          <w:rFonts w:ascii="Arial" w:hAnsi="Arial" w:eastAsia="等线" w:cs="Arial"/>
          <w:b w:val="0"/>
          <w:bCs/>
          <w:sz w:val="28"/>
          <w:szCs w:val="28"/>
          <w:u w:val="single"/>
        </w:rPr>
        <w:t>日</w:t>
      </w:r>
    </w:p>
    <w:p w14:paraId="1F2CE94B">
      <w:pPr>
        <w:keepNext w:val="0"/>
        <w:keepLines w:val="0"/>
        <w:pageBreakBefore w:val="0"/>
        <w:widowControl/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line="520" w:lineRule="exact"/>
        <w:ind w:left="0" w:firstLine="440" w:firstLineChars="200"/>
        <w:jc w:val="both"/>
        <w:textAlignment w:val="auto"/>
        <w:rPr>
          <w:rFonts w:hint="eastAsia" w:ascii="黑体" w:hAnsi="黑体" w:eastAsia="黑体" w:cs="黑体"/>
          <w:b w:val="0"/>
          <w:bCs w:val="0"/>
          <w:i w:val="0"/>
          <w:iCs w:val="0"/>
          <w:caps w:val="0"/>
          <w:color w:val="222222"/>
          <w:spacing w:val="0"/>
          <w:kern w:val="0"/>
          <w:sz w:val="30"/>
          <w:szCs w:val="30"/>
          <w:shd w:val="clear" w:fill="FFFFFF"/>
          <w:lang w:val="en-US" w:eastAsia="zh-CN" w:bidi="ar"/>
        </w:rPr>
      </w:pPr>
      <w:r>
        <w:rPr>
          <w:rFonts w:ascii="Arial" w:hAnsi="Arial" w:eastAsia="等线" w:cs="Arial"/>
          <w:sz w:val="22"/>
        </w:rPr>
        <w:br w:type="page"/>
      </w:r>
      <w:r>
        <w:rPr>
          <w:rFonts w:hint="eastAsia" w:ascii="黑体" w:hAnsi="黑体" w:eastAsia="黑体" w:cs="黑体"/>
          <w:b w:val="0"/>
          <w:bCs w:val="0"/>
          <w:i w:val="0"/>
          <w:iCs w:val="0"/>
          <w:caps w:val="0"/>
          <w:color w:val="222222"/>
          <w:spacing w:val="0"/>
          <w:kern w:val="0"/>
          <w:sz w:val="30"/>
          <w:szCs w:val="30"/>
          <w:shd w:val="clear" w:fill="FFFFFF"/>
          <w:lang w:val="en-US" w:eastAsia="zh-CN" w:bidi="ar"/>
        </w:rPr>
        <w:t>一、活动准备阶段</w:t>
      </w:r>
    </w:p>
    <w:p w14:paraId="56678E5D">
      <w:pPr>
        <w:keepNext w:val="0"/>
        <w:keepLines w:val="0"/>
        <w:pageBreakBefore w:val="0"/>
        <w:widowControl/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line="520" w:lineRule="exact"/>
        <w:ind w:left="0" w:firstLine="560" w:firstLineChars="2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222222"/>
          <w:spacing w:val="0"/>
          <w:kern w:val="0"/>
          <w:sz w:val="28"/>
          <w:szCs w:val="28"/>
          <w:shd w:val="clear" w:fill="FFFFFF"/>
          <w:lang w:val="en-US" w:eastAsia="zh-CN" w:bidi="ar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222222"/>
          <w:spacing w:val="0"/>
          <w:kern w:val="0"/>
          <w:sz w:val="28"/>
          <w:szCs w:val="28"/>
          <w:shd w:val="clear" w:fill="FFFFFF"/>
          <w:lang w:val="en-US" w:eastAsia="zh-CN" w:bidi="ar"/>
        </w:rPr>
        <w:t>（一）确定研究主题：探寻身边的传统文化——我们的春节</w:t>
      </w:r>
    </w:p>
    <w:p w14:paraId="754E4A40">
      <w:pPr>
        <w:keepNext w:val="0"/>
        <w:keepLines w:val="0"/>
        <w:pageBreakBefore w:val="0"/>
        <w:widowControl/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line="520" w:lineRule="exact"/>
        <w:ind w:left="0" w:firstLine="560" w:firstLineChars="2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222222"/>
          <w:spacing w:val="0"/>
          <w:kern w:val="0"/>
          <w:sz w:val="28"/>
          <w:szCs w:val="28"/>
          <w:shd w:val="clear" w:fill="FFFFFF"/>
          <w:lang w:val="en-US" w:eastAsia="zh-CN" w:bidi="ar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222222"/>
          <w:spacing w:val="0"/>
          <w:kern w:val="0"/>
          <w:sz w:val="28"/>
          <w:szCs w:val="28"/>
          <w:shd w:val="clear" w:fill="FFFFFF"/>
          <w:lang w:val="en-US" w:eastAsia="zh-CN" w:bidi="ar"/>
        </w:rPr>
        <w:t>（二）准备研究提纲、调查问卷、文件记录表格、拍摄工具</w:t>
      </w:r>
    </w:p>
    <w:p w14:paraId="38E8859B">
      <w:pPr>
        <w:keepNext w:val="0"/>
        <w:keepLines w:val="0"/>
        <w:pageBreakBefore w:val="0"/>
        <w:widowControl/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line="240" w:lineRule="auto"/>
        <w:ind w:left="0" w:firstLine="420" w:firstLineChars="200"/>
        <w:jc w:val="both"/>
        <w:textAlignment w:val="auto"/>
      </w:pPr>
      <w:r>
        <w:drawing>
          <wp:inline distT="0" distB="0" distL="114300" distR="114300">
            <wp:extent cx="2532380" cy="2058035"/>
            <wp:effectExtent l="0" t="0" r="1270" b="18415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532380" cy="2058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446655" cy="2233930"/>
            <wp:effectExtent l="0" t="0" r="10795" b="13970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446655" cy="2233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781403">
      <w:pPr>
        <w:keepNext w:val="0"/>
        <w:keepLines w:val="0"/>
        <w:pageBreakBefore w:val="0"/>
        <w:widowControl/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line="240" w:lineRule="auto"/>
        <w:ind w:left="0" w:firstLine="420" w:firstLineChars="200"/>
        <w:jc w:val="both"/>
        <w:textAlignment w:val="auto"/>
        <w:rPr>
          <w:rFonts w:hint="eastAsia"/>
          <w:lang w:val="en-US" w:eastAsia="zh-CN"/>
        </w:rPr>
      </w:pPr>
      <w:r>
        <w:drawing>
          <wp:inline distT="0" distB="0" distL="114300" distR="114300">
            <wp:extent cx="2752725" cy="2419350"/>
            <wp:effectExtent l="0" t="0" r="9525" b="0"/>
            <wp:docPr id="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52725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03A322">
      <w:pPr>
        <w:keepNext w:val="0"/>
        <w:keepLines w:val="0"/>
        <w:pageBreakBefore w:val="0"/>
        <w:widowControl/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line="520" w:lineRule="exact"/>
        <w:ind w:left="0" w:firstLine="600" w:firstLineChars="200"/>
        <w:jc w:val="both"/>
        <w:textAlignment w:val="auto"/>
        <w:rPr>
          <w:rFonts w:hint="eastAsia" w:ascii="黑体" w:hAnsi="黑体" w:eastAsia="黑体" w:cs="黑体"/>
          <w:b w:val="0"/>
          <w:bCs w:val="0"/>
          <w:i w:val="0"/>
          <w:iCs w:val="0"/>
          <w:caps w:val="0"/>
          <w:color w:val="222222"/>
          <w:spacing w:val="0"/>
          <w:kern w:val="0"/>
          <w:sz w:val="30"/>
          <w:szCs w:val="30"/>
          <w:shd w:val="clear" w:fill="FFFFFF"/>
          <w:lang w:val="en-US" w:eastAsia="zh-CN" w:bidi="ar"/>
        </w:rPr>
      </w:pPr>
      <w:bookmarkStart w:id="1" w:name="heading_12"/>
      <w:r>
        <w:rPr>
          <w:rFonts w:hint="eastAsia" w:ascii="黑体" w:hAnsi="黑体" w:eastAsia="黑体" w:cs="黑体"/>
          <w:b w:val="0"/>
          <w:bCs w:val="0"/>
          <w:i w:val="0"/>
          <w:iCs w:val="0"/>
          <w:caps w:val="0"/>
          <w:color w:val="222222"/>
          <w:spacing w:val="0"/>
          <w:kern w:val="0"/>
          <w:sz w:val="30"/>
          <w:szCs w:val="30"/>
          <w:shd w:val="clear" w:fill="FFFFFF"/>
          <w:lang w:val="en-US" w:eastAsia="zh-CN" w:bidi="ar"/>
        </w:rPr>
        <w:t>二、资料收集阶段</w:t>
      </w:r>
      <w:bookmarkEnd w:id="1"/>
      <w:r>
        <w:drawing>
          <wp:inline distT="0" distB="0" distL="114300" distR="114300">
            <wp:extent cx="2895600" cy="2352675"/>
            <wp:effectExtent l="0" t="0" r="0" b="9525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95600" cy="2352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69DB00">
      <w:pPr>
        <w:keepNext w:val="0"/>
        <w:keepLines w:val="0"/>
        <w:pageBreakBefore w:val="0"/>
        <w:widowControl/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line="520" w:lineRule="exact"/>
        <w:ind w:left="0" w:firstLine="560" w:firstLineChars="200"/>
        <w:jc w:val="both"/>
        <w:textAlignment w:val="auto"/>
        <w:rPr>
          <w:rFonts w:hint="eastAsia" w:ascii="楷体_GB2312" w:hAnsi="楷体_GB2312" w:eastAsia="楷体_GB2312" w:cs="楷体_GB2312"/>
          <w:b w:val="0"/>
          <w:bCs w:val="0"/>
          <w:i w:val="0"/>
          <w:iCs w:val="0"/>
          <w:caps w:val="0"/>
          <w:color w:val="222222"/>
          <w:spacing w:val="0"/>
          <w:kern w:val="0"/>
          <w:sz w:val="28"/>
          <w:szCs w:val="28"/>
          <w:shd w:val="clear" w:fill="FFFFFF"/>
          <w:lang w:val="en-US" w:eastAsia="zh-CN" w:bidi="ar"/>
        </w:rPr>
      </w:pPr>
      <w:r>
        <w:rPr>
          <w:rFonts w:hint="eastAsia" w:ascii="楷体_GB2312" w:hAnsi="楷体_GB2312" w:eastAsia="楷体_GB2312" w:cs="楷体_GB2312"/>
          <w:b w:val="0"/>
          <w:bCs w:val="0"/>
          <w:i w:val="0"/>
          <w:iCs w:val="0"/>
          <w:caps w:val="0"/>
          <w:color w:val="222222"/>
          <w:spacing w:val="0"/>
          <w:kern w:val="0"/>
          <w:sz w:val="28"/>
          <w:szCs w:val="28"/>
          <w:shd w:val="clear" w:fill="FFFFFF"/>
          <w:lang w:val="en-US" w:eastAsia="zh-CN" w:bidi="ar"/>
        </w:rPr>
        <w:t>（一）查阅书籍、网络资料，整理春节的起源、传说、历史知识</w:t>
      </w:r>
    </w:p>
    <w:p w14:paraId="3FEF686C">
      <w:pPr>
        <w:keepNext w:val="0"/>
        <w:keepLines w:val="0"/>
        <w:pageBreakBefore w:val="0"/>
        <w:widowControl/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line="520" w:lineRule="exact"/>
        <w:ind w:left="0" w:firstLine="560" w:firstLineChars="2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222222"/>
          <w:spacing w:val="0"/>
          <w:kern w:val="0"/>
          <w:sz w:val="28"/>
          <w:szCs w:val="28"/>
          <w:shd w:val="clear" w:fill="FFFFFF"/>
          <w:lang w:val="en-US" w:eastAsia="zh-CN" w:bidi="ar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222222"/>
          <w:spacing w:val="0"/>
          <w:kern w:val="0"/>
          <w:sz w:val="28"/>
          <w:szCs w:val="28"/>
          <w:shd w:val="clear" w:fill="FFFFFF"/>
          <w:lang w:val="en-US" w:eastAsia="zh-CN" w:bidi="ar"/>
        </w:rPr>
        <w:t>春节的传说丰富多样，既包含驱邪纳福的神话故事，也有与历法创制、祭祀祈福相关的历史传说，以下是最经典、流传最广的几个：</w:t>
      </w:r>
    </w:p>
    <w:p w14:paraId="3A9EA61B">
      <w:pPr>
        <w:keepNext w:val="0"/>
        <w:keepLines w:val="0"/>
        <w:pageBreakBefore w:val="0"/>
        <w:widowControl/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line="520" w:lineRule="exact"/>
        <w:ind w:left="0" w:firstLine="560" w:firstLineChars="2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222222"/>
          <w:spacing w:val="0"/>
          <w:kern w:val="0"/>
          <w:sz w:val="28"/>
          <w:szCs w:val="28"/>
          <w:shd w:val="clear" w:fill="FFFFFF"/>
          <w:lang w:val="en-US" w:eastAsia="zh-CN" w:bidi="ar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222222"/>
          <w:spacing w:val="0"/>
          <w:kern w:val="0"/>
          <w:sz w:val="28"/>
          <w:szCs w:val="28"/>
          <w:shd w:val="clear" w:fill="FFFFFF"/>
          <w:lang w:val="en-US" w:eastAsia="zh-CN" w:bidi="ar"/>
        </w:rPr>
        <w:t>1.年兽传说（最核心的春节起源传说）</w:t>
      </w:r>
    </w:p>
    <w:p w14:paraId="2C4353EE">
      <w:pPr>
        <w:keepNext w:val="0"/>
        <w:keepLines w:val="0"/>
        <w:pageBreakBefore w:val="0"/>
        <w:widowControl/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line="520" w:lineRule="exact"/>
        <w:ind w:left="0" w:firstLine="560" w:firstLineChars="2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222222"/>
          <w:spacing w:val="0"/>
          <w:kern w:val="0"/>
          <w:sz w:val="28"/>
          <w:szCs w:val="28"/>
          <w:shd w:val="clear" w:fill="FFFFFF"/>
          <w:lang w:val="en-US" w:eastAsia="zh-CN" w:bidi="ar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222222"/>
          <w:spacing w:val="0"/>
          <w:kern w:val="0"/>
          <w:sz w:val="28"/>
          <w:szCs w:val="28"/>
          <w:shd w:val="clear" w:fill="FFFFFF"/>
          <w:lang w:val="en-US" w:eastAsia="zh-CN" w:bidi="ar"/>
        </w:rPr>
        <w:t>相传远古时期，有一种叫 “年”的凶猛怪兽，头长尖角、形貌狰狞，常年深居海底或深山。每到除夕之夜，它就会爬上岸、闯入村庄，吞食牲畜、伤害百姓、毁坏房屋，人们谈 “年” 色变。</w:t>
      </w:r>
    </w:p>
    <w:p w14:paraId="43ABE3AB">
      <w:pPr>
        <w:keepNext w:val="0"/>
        <w:keepLines w:val="0"/>
        <w:pageBreakBefore w:val="0"/>
        <w:widowControl/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line="520" w:lineRule="exact"/>
        <w:ind w:left="0" w:firstLine="560" w:firstLineChars="2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222222"/>
          <w:spacing w:val="0"/>
          <w:kern w:val="0"/>
          <w:sz w:val="28"/>
          <w:szCs w:val="28"/>
          <w:shd w:val="clear" w:fill="FFFFFF"/>
          <w:lang w:val="en-US" w:eastAsia="zh-CN" w:bidi="ar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222222"/>
          <w:spacing w:val="0"/>
          <w:kern w:val="0"/>
          <w:sz w:val="28"/>
          <w:szCs w:val="28"/>
          <w:shd w:val="clear" w:fill="FFFFFF"/>
          <w:lang w:val="en-US" w:eastAsia="zh-CN" w:bidi="ar"/>
        </w:rPr>
        <w:t>后来人们发现，“年” 有三怕：怕红色、怕火光、怕巨响。于是每到除夕，家家户户便：张贴红对联、红窗花（以红驱邪），点燃火堆、挂红灯笼（以光慑兽），燃放爆竹（以响退敌）</w:t>
      </w:r>
    </w:p>
    <w:p w14:paraId="53FF4C4C">
      <w:pPr>
        <w:keepNext w:val="0"/>
        <w:keepLines w:val="0"/>
        <w:pageBreakBefore w:val="0"/>
        <w:widowControl/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line="520" w:lineRule="exact"/>
        <w:ind w:left="0" w:firstLine="560" w:firstLineChars="2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222222"/>
          <w:spacing w:val="0"/>
          <w:kern w:val="0"/>
          <w:sz w:val="28"/>
          <w:szCs w:val="28"/>
          <w:shd w:val="clear" w:fill="FFFFFF"/>
          <w:lang w:val="en-US" w:eastAsia="zh-CN" w:bidi="ar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222222"/>
          <w:spacing w:val="0"/>
          <w:kern w:val="0"/>
          <w:sz w:val="28"/>
          <w:szCs w:val="28"/>
          <w:shd w:val="clear" w:fill="FFFFFF"/>
          <w:lang w:val="en-US" w:eastAsia="zh-CN" w:bidi="ar"/>
        </w:rPr>
        <w:t>“年”被这些红色、火光与声响吓得逃回深山，再也不敢出来。从此，贴春联、放鞭炮、守岁、挂红灯便成了代代相传的春节习俗，寓意驱邪避灾、平安迎新。</w:t>
      </w:r>
    </w:p>
    <w:p w14:paraId="3F1A7D8B">
      <w:pPr>
        <w:keepNext w:val="0"/>
        <w:keepLines w:val="0"/>
        <w:pageBreakBefore w:val="0"/>
        <w:widowControl/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line="520" w:lineRule="exact"/>
        <w:ind w:left="0" w:firstLine="560" w:firstLineChars="2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222222"/>
          <w:spacing w:val="0"/>
          <w:kern w:val="0"/>
          <w:sz w:val="28"/>
          <w:szCs w:val="28"/>
          <w:shd w:val="clear" w:fill="FFFFFF"/>
          <w:lang w:val="en-US" w:eastAsia="zh-CN" w:bidi="ar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222222"/>
          <w:spacing w:val="0"/>
          <w:kern w:val="0"/>
          <w:sz w:val="28"/>
          <w:szCs w:val="28"/>
          <w:shd w:val="clear" w:fill="FFFFFF"/>
          <w:lang w:val="en-US" w:eastAsia="zh-CN" w:bidi="ar"/>
        </w:rPr>
        <w:t>2.万年创春节（历法起源传说）</w:t>
      </w:r>
    </w:p>
    <w:p w14:paraId="414BCE7B">
      <w:pPr>
        <w:keepNext w:val="0"/>
        <w:keepLines w:val="0"/>
        <w:pageBreakBefore w:val="0"/>
        <w:widowControl/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line="520" w:lineRule="exact"/>
        <w:ind w:left="0" w:firstLine="560" w:firstLineChars="2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222222"/>
          <w:spacing w:val="0"/>
          <w:kern w:val="0"/>
          <w:sz w:val="28"/>
          <w:szCs w:val="28"/>
          <w:shd w:val="clear" w:fill="FFFFFF"/>
          <w:lang w:val="en-US" w:eastAsia="zh-CN" w:bidi="ar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222222"/>
          <w:spacing w:val="0"/>
          <w:kern w:val="0"/>
          <w:sz w:val="28"/>
          <w:szCs w:val="28"/>
          <w:shd w:val="clear" w:fill="FFFFFF"/>
          <w:lang w:val="en-US" w:eastAsia="zh-CN" w:bidi="ar"/>
        </w:rPr>
        <w:t>传说上古时代，节令混乱，百姓农耕无依。有个叫万年的青年，受树影移动、滴水计时启发，发明了日晷与漏壶，用以观测天象、推算时间。</w:t>
      </w:r>
    </w:p>
    <w:p w14:paraId="2063E68A">
      <w:pPr>
        <w:keepNext w:val="0"/>
        <w:keepLines w:val="0"/>
        <w:pageBreakBefore w:val="0"/>
        <w:widowControl/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line="520" w:lineRule="exact"/>
        <w:ind w:left="0" w:firstLine="560" w:firstLineChars="2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222222"/>
          <w:spacing w:val="0"/>
          <w:kern w:val="0"/>
          <w:sz w:val="28"/>
          <w:szCs w:val="28"/>
          <w:shd w:val="clear" w:fill="FFFFFF"/>
          <w:lang w:val="en-US" w:eastAsia="zh-CN" w:bidi="ar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222222"/>
          <w:spacing w:val="0"/>
          <w:kern w:val="0"/>
          <w:sz w:val="28"/>
          <w:szCs w:val="28"/>
          <w:shd w:val="clear" w:fill="FFFFFF"/>
          <w:lang w:val="en-US" w:eastAsia="zh-CN" w:bidi="ar"/>
        </w:rPr>
        <w:t>他带着仪器拜见国君祖乙，祖乙大为赞赏，为他修建日月阁，支持他测定历法</w:t>
      </w:r>
      <w:bookmarkStart w:id="4" w:name="_GoBack"/>
      <w:bookmarkEnd w:id="4"/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222222"/>
          <w:spacing w:val="0"/>
          <w:kern w:val="0"/>
          <w:sz w:val="28"/>
          <w:szCs w:val="28"/>
          <w:shd w:val="clear" w:fill="FFFFFF"/>
          <w:lang w:val="en-US" w:eastAsia="zh-CN" w:bidi="ar"/>
        </w:rPr>
        <w:t>。多年后，万年终于制定出准确的太阳历。在一年终了、新春伊始时，他对祖乙说：“旧岁已完，新春复始，祈请国君定个节吧。”祖乙说：“春为岁首，就叫春节吧。”</w:t>
      </w:r>
    </w:p>
    <w:p w14:paraId="571C3993">
      <w:pPr>
        <w:keepNext w:val="0"/>
        <w:keepLines w:val="0"/>
        <w:pageBreakBefore w:val="0"/>
        <w:widowControl/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line="520" w:lineRule="exact"/>
        <w:ind w:left="0" w:firstLine="560" w:firstLineChars="2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222222"/>
          <w:spacing w:val="0"/>
          <w:kern w:val="0"/>
          <w:sz w:val="28"/>
          <w:szCs w:val="28"/>
          <w:shd w:val="clear" w:fill="FFFFFF"/>
          <w:lang w:val="en-US" w:eastAsia="zh-CN" w:bidi="ar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222222"/>
          <w:spacing w:val="0"/>
          <w:kern w:val="0"/>
          <w:sz w:val="28"/>
          <w:szCs w:val="28"/>
          <w:shd w:val="clear" w:fill="FFFFFF"/>
          <w:lang w:val="en-US" w:eastAsia="zh-CN" w:bidi="ar"/>
        </w:rPr>
        <w:t>为纪念万年的功绩，后人将这部历法称为“万年历”，并在过年时挂寿星图，纪念这位创制春节的先贤。</w:t>
      </w:r>
    </w:p>
    <w:p w14:paraId="5238DAFA">
      <w:pPr>
        <w:keepNext w:val="0"/>
        <w:keepLines w:val="0"/>
        <w:pageBreakBefore w:val="0"/>
        <w:widowControl/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line="520" w:lineRule="exact"/>
        <w:ind w:left="0" w:firstLine="560" w:firstLineChars="2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222222"/>
          <w:spacing w:val="0"/>
          <w:kern w:val="0"/>
          <w:sz w:val="28"/>
          <w:szCs w:val="28"/>
          <w:shd w:val="clear" w:fill="FFFFFF"/>
          <w:lang w:val="en-US" w:eastAsia="zh-CN" w:bidi="ar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222222"/>
          <w:spacing w:val="0"/>
          <w:kern w:val="0"/>
          <w:sz w:val="28"/>
          <w:szCs w:val="28"/>
          <w:shd w:val="clear" w:fill="FFFFFF"/>
          <w:lang w:val="en-US" w:eastAsia="zh-CN" w:bidi="ar"/>
        </w:rPr>
        <w:t>3.守岁与“祟”的传说</w:t>
      </w:r>
    </w:p>
    <w:p w14:paraId="0300DEFF">
      <w:pPr>
        <w:keepNext w:val="0"/>
        <w:keepLines w:val="0"/>
        <w:pageBreakBefore w:val="0"/>
        <w:widowControl/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line="520" w:lineRule="exact"/>
        <w:ind w:left="0" w:firstLine="560" w:firstLineChars="2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222222"/>
          <w:spacing w:val="0"/>
          <w:kern w:val="0"/>
          <w:sz w:val="28"/>
          <w:szCs w:val="28"/>
          <w:shd w:val="clear" w:fill="FFFFFF"/>
          <w:lang w:val="en-US" w:eastAsia="zh-CN" w:bidi="ar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222222"/>
          <w:spacing w:val="0"/>
          <w:kern w:val="0"/>
          <w:sz w:val="28"/>
          <w:szCs w:val="28"/>
          <w:shd w:val="clear" w:fill="FFFFFF"/>
          <w:lang w:val="en-US" w:eastAsia="zh-CN" w:bidi="ar"/>
        </w:rPr>
        <w:t>除夕守岁（熬年）的习俗，也与怪兽传说有关。传说有一种叫“祟”的小妖，每到除夕夜里就会出来，用手摸熟睡孩子的额头，被摸过的孩子会生病、变傻。</w:t>
      </w:r>
    </w:p>
    <w:p w14:paraId="3C1A1848">
      <w:pPr>
        <w:keepNext w:val="0"/>
        <w:keepLines w:val="0"/>
        <w:pageBreakBefore w:val="0"/>
        <w:widowControl/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line="520" w:lineRule="exact"/>
        <w:ind w:left="0" w:firstLine="560" w:firstLineChars="2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222222"/>
          <w:spacing w:val="0"/>
          <w:kern w:val="0"/>
          <w:sz w:val="28"/>
          <w:szCs w:val="28"/>
          <w:shd w:val="clear" w:fill="FFFFFF"/>
          <w:lang w:val="en-US" w:eastAsia="zh-CN" w:bidi="ar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222222"/>
          <w:spacing w:val="0"/>
          <w:kern w:val="0"/>
          <w:sz w:val="28"/>
          <w:szCs w:val="28"/>
          <w:shd w:val="clear" w:fill="FFFFFF"/>
          <w:lang w:val="en-US" w:eastAsia="zh-CN" w:bidi="ar"/>
        </w:rPr>
        <w:t>为了保护孩子，大人们便在除夕夜通宵不睡、灯火通明，守在孩子身边，这便是 “守祟”，后来演变为 “守岁”。同时，长辈会给孩子发压岁钱，用红线串起铜钱，放在孩子枕边，寓意 “压祟”，保佑孩子平安健康、远离邪祟。</w:t>
      </w:r>
    </w:p>
    <w:p w14:paraId="31F638CC">
      <w:pPr>
        <w:keepNext w:val="0"/>
        <w:keepLines w:val="0"/>
        <w:pageBreakBefore w:val="0"/>
        <w:widowControl/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line="520" w:lineRule="exact"/>
        <w:ind w:left="0" w:firstLine="560" w:firstLineChars="2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222222"/>
          <w:spacing w:val="0"/>
          <w:kern w:val="0"/>
          <w:sz w:val="28"/>
          <w:szCs w:val="28"/>
          <w:shd w:val="clear" w:fill="FFFFFF"/>
          <w:lang w:val="en-US" w:eastAsia="zh-CN" w:bidi="ar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222222"/>
          <w:spacing w:val="0"/>
          <w:kern w:val="0"/>
          <w:sz w:val="28"/>
          <w:szCs w:val="28"/>
          <w:shd w:val="clear" w:fill="FFFFFF"/>
          <w:lang w:val="en-US" w:eastAsia="zh-CN" w:bidi="ar"/>
        </w:rPr>
        <w:t>4.灶王爷上天（春节前奏传说）</w:t>
      </w:r>
    </w:p>
    <w:p w14:paraId="12A9764D">
      <w:pPr>
        <w:keepNext w:val="0"/>
        <w:keepLines w:val="0"/>
        <w:pageBreakBefore w:val="0"/>
        <w:widowControl/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line="520" w:lineRule="exact"/>
        <w:ind w:left="0" w:firstLine="560" w:firstLineChars="2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222222"/>
          <w:spacing w:val="0"/>
          <w:kern w:val="0"/>
          <w:sz w:val="28"/>
          <w:szCs w:val="28"/>
          <w:shd w:val="clear" w:fill="FFFFFF"/>
          <w:lang w:val="en-US" w:eastAsia="zh-CN" w:bidi="ar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222222"/>
          <w:spacing w:val="0"/>
          <w:kern w:val="0"/>
          <w:sz w:val="28"/>
          <w:szCs w:val="28"/>
          <w:shd w:val="clear" w:fill="FFFFFF"/>
          <w:lang w:val="en-US" w:eastAsia="zh-CN" w:bidi="ar"/>
        </w:rPr>
        <w:t>腊月二十三是小年，也是祭灶日。传说灶王爷是家中司命之神，掌管一家祸福、记录善恶。每年腊月二十三，灶王爷都要上天向玉皇大帝禀报这家人一年的所作所为。</w:t>
      </w:r>
    </w:p>
    <w:p w14:paraId="17C79C83">
      <w:pPr>
        <w:keepNext w:val="0"/>
        <w:keepLines w:val="0"/>
        <w:pageBreakBefore w:val="0"/>
        <w:widowControl/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line="520" w:lineRule="exact"/>
        <w:ind w:left="0" w:firstLine="560" w:firstLineChars="2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222222"/>
          <w:spacing w:val="0"/>
          <w:kern w:val="0"/>
          <w:sz w:val="28"/>
          <w:szCs w:val="28"/>
          <w:shd w:val="clear" w:fill="FFFFFF"/>
          <w:lang w:val="en-US" w:eastAsia="zh-CN" w:bidi="ar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222222"/>
          <w:spacing w:val="0"/>
          <w:kern w:val="0"/>
          <w:sz w:val="28"/>
          <w:szCs w:val="28"/>
          <w:shd w:val="clear" w:fill="FFFFFF"/>
          <w:lang w:val="en-US" w:eastAsia="zh-CN" w:bidi="ar"/>
        </w:rPr>
        <w:t>百姓为了让灶王爷 “上天言好事，下界保平安”，会在这一天供奉糖瓜、糕点，用糖粘住灶神的嘴，让他多说好话、少说坏话，祈求来年全家平安顺遂、五谷丰登。</w:t>
      </w:r>
    </w:p>
    <w:p w14:paraId="51E0EEB6">
      <w:pPr>
        <w:keepNext w:val="0"/>
        <w:keepLines w:val="0"/>
        <w:pageBreakBefore w:val="0"/>
        <w:widowControl/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line="520" w:lineRule="exact"/>
        <w:ind w:left="0" w:firstLine="560" w:firstLineChars="2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222222"/>
          <w:spacing w:val="0"/>
          <w:kern w:val="0"/>
          <w:sz w:val="28"/>
          <w:szCs w:val="28"/>
          <w:shd w:val="clear" w:fill="FFFFFF"/>
          <w:lang w:val="en-US" w:eastAsia="zh-CN" w:bidi="ar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222222"/>
          <w:spacing w:val="0"/>
          <w:kern w:val="0"/>
          <w:sz w:val="28"/>
          <w:szCs w:val="28"/>
          <w:shd w:val="clear" w:fill="FFFFFF"/>
          <w:lang w:val="en-US" w:eastAsia="zh-CN" w:bidi="ar"/>
        </w:rPr>
        <w:t>5.桃符与春联的传说</w:t>
      </w:r>
    </w:p>
    <w:p w14:paraId="09016EDC">
      <w:pPr>
        <w:keepNext w:val="0"/>
        <w:keepLines w:val="0"/>
        <w:pageBreakBefore w:val="0"/>
        <w:widowControl/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line="520" w:lineRule="exact"/>
        <w:ind w:left="0" w:firstLine="560" w:firstLineChars="2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222222"/>
          <w:spacing w:val="0"/>
          <w:kern w:val="0"/>
          <w:sz w:val="28"/>
          <w:szCs w:val="28"/>
          <w:shd w:val="clear" w:fill="FFFFFF"/>
          <w:lang w:val="en-US" w:eastAsia="zh-CN" w:bidi="ar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222222"/>
          <w:spacing w:val="0"/>
          <w:kern w:val="0"/>
          <w:sz w:val="28"/>
          <w:szCs w:val="28"/>
          <w:shd w:val="clear" w:fill="FFFFFF"/>
          <w:lang w:val="en-US" w:eastAsia="zh-CN" w:bidi="ar"/>
        </w:rPr>
        <w:t>最早的春联不是写在纸上，而是刻在桃木板上，叫“桃符”。传说上古有两位神仙 ——神荼、郁垒，专门捉拿恶鬼，他们的神像被刻在桃木板上，挂在大门两侧，用以驱鬼辟邪。</w:t>
      </w:r>
    </w:p>
    <w:p w14:paraId="06CD7289">
      <w:pPr>
        <w:keepNext w:val="0"/>
        <w:keepLines w:val="0"/>
        <w:pageBreakBefore w:val="0"/>
        <w:widowControl/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line="520" w:lineRule="exact"/>
        <w:ind w:left="0" w:firstLine="560" w:firstLineChars="2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222222"/>
          <w:spacing w:val="0"/>
          <w:kern w:val="0"/>
          <w:sz w:val="28"/>
          <w:szCs w:val="28"/>
          <w:shd w:val="clear" w:fill="FFFFFF"/>
          <w:lang w:val="en-US" w:eastAsia="zh-CN" w:bidi="ar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222222"/>
          <w:spacing w:val="0"/>
          <w:kern w:val="0"/>
          <w:sz w:val="28"/>
          <w:szCs w:val="28"/>
          <w:shd w:val="clear" w:fill="FFFFFF"/>
          <w:lang w:val="en-US" w:eastAsia="zh-CN" w:bidi="ar"/>
        </w:rPr>
        <w:t>后来，人们逐渐在桃符上书写吉祥话语，到了五代十国时期，后蜀君主孟昶写下 “新年纳余庆，嘉节号长春”，成为中国历史上第一副春联。随着造纸术普及，桃符逐渐演变为红纸书写的春联，一直流传至今。</w:t>
      </w:r>
    </w:p>
    <w:p w14:paraId="4E20C3FF">
      <w:pPr>
        <w:keepNext w:val="0"/>
        <w:keepLines w:val="0"/>
        <w:pageBreakBefore w:val="0"/>
        <w:widowControl/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line="520" w:lineRule="exact"/>
        <w:ind w:left="0" w:firstLine="560" w:firstLineChars="200"/>
        <w:jc w:val="both"/>
        <w:textAlignment w:val="auto"/>
        <w:rPr>
          <w:rFonts w:hint="eastAsia" w:ascii="楷体_GB2312" w:hAnsi="楷体_GB2312" w:eastAsia="楷体_GB2312" w:cs="楷体_GB2312"/>
          <w:b w:val="0"/>
          <w:bCs w:val="0"/>
          <w:i w:val="0"/>
          <w:iCs w:val="0"/>
          <w:caps w:val="0"/>
          <w:color w:val="222222"/>
          <w:spacing w:val="0"/>
          <w:kern w:val="0"/>
          <w:sz w:val="28"/>
          <w:szCs w:val="28"/>
          <w:shd w:val="clear" w:fill="FFFFFF"/>
          <w:lang w:val="en-US" w:eastAsia="zh-CN" w:bidi="ar"/>
        </w:rPr>
      </w:pPr>
      <w:r>
        <w:rPr>
          <w:rFonts w:hint="eastAsia" w:ascii="楷体_GB2312" w:hAnsi="楷体_GB2312" w:eastAsia="楷体_GB2312" w:cs="楷体_GB2312"/>
          <w:b w:val="0"/>
          <w:bCs w:val="0"/>
          <w:i w:val="0"/>
          <w:iCs w:val="0"/>
          <w:caps w:val="0"/>
          <w:color w:val="222222"/>
          <w:spacing w:val="0"/>
          <w:kern w:val="0"/>
          <w:sz w:val="28"/>
          <w:szCs w:val="28"/>
          <w:shd w:val="clear" w:fill="FFFFFF"/>
          <w:lang w:val="en-US" w:eastAsia="zh-CN" w:bidi="ar"/>
        </w:rPr>
        <w:t>（二）收集春联、福字、年画、灯笼等春节文化元素，记录家人准备年货、打扫房屋、贴春联等场景</w:t>
      </w:r>
    </w:p>
    <w:p w14:paraId="444F34A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ascii="Arial" w:hAnsi="Arial" w:eastAsia="等线" w:cs="Arial"/>
          <w:sz w:val="22"/>
        </w:rPr>
      </w:pPr>
      <w:r>
        <w:drawing>
          <wp:inline distT="0" distB="0" distL="114300" distR="114300">
            <wp:extent cx="2560320" cy="3193415"/>
            <wp:effectExtent l="0" t="0" r="11430" b="6985"/>
            <wp:docPr id="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560320" cy="3193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528570" cy="3175000"/>
            <wp:effectExtent l="0" t="0" r="5080" b="6350"/>
            <wp:docPr id="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528570" cy="317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51EF0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eastAsia" w:eastAsia="宋体"/>
          <w:lang w:eastAsia="zh-CN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2396490" cy="3605530"/>
            <wp:effectExtent l="0" t="0" r="3810" b="13970"/>
            <wp:docPr id="1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56"/>
                    <pic:cNvPicPr>
                      <a:picLocks noChangeAspect="1"/>
                    </pic:cNvPicPr>
                  </pic:nvPicPr>
                  <pic:blipFill>
                    <a:blip r:embed="rId11"/>
                    <a:srcRect t="15379"/>
                    <a:stretch>
                      <a:fillRect/>
                    </a:stretch>
                  </pic:blipFill>
                  <pic:spPr>
                    <a:xfrm>
                      <a:off x="0" y="0"/>
                      <a:ext cx="2396490" cy="36055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2694940" cy="3597275"/>
            <wp:effectExtent l="0" t="0" r="10160" b="3175"/>
            <wp:docPr id="2" name="图片 2" descr="a261c0bd3745103cbff9d6cf75b8066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a261c0bd3745103cbff9d6cf75b8066c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694940" cy="359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EEE03E">
      <w:pPr>
        <w:keepNext w:val="0"/>
        <w:keepLines w:val="0"/>
        <w:pageBreakBefore w:val="0"/>
        <w:widowControl/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line="520" w:lineRule="exact"/>
        <w:ind w:left="0" w:firstLine="560" w:firstLineChars="200"/>
        <w:jc w:val="both"/>
        <w:textAlignment w:val="auto"/>
        <w:rPr>
          <w:rFonts w:hint="eastAsia" w:ascii="楷体_GB2312" w:hAnsi="楷体_GB2312" w:eastAsia="楷体_GB2312" w:cs="楷体_GB2312"/>
          <w:b w:val="0"/>
          <w:bCs w:val="0"/>
          <w:i w:val="0"/>
          <w:iCs w:val="0"/>
          <w:caps w:val="0"/>
          <w:color w:val="222222"/>
          <w:spacing w:val="0"/>
          <w:kern w:val="0"/>
          <w:sz w:val="28"/>
          <w:szCs w:val="28"/>
          <w:shd w:val="clear" w:fill="FFFFFF"/>
          <w:lang w:val="en-US" w:eastAsia="zh-CN" w:bidi="ar"/>
        </w:rPr>
      </w:pPr>
      <w:bookmarkStart w:id="2" w:name="heading_13"/>
      <w:r>
        <w:rPr>
          <w:rFonts w:hint="eastAsia" w:ascii="楷体_GB2312" w:hAnsi="楷体_GB2312" w:eastAsia="楷体_GB2312" w:cs="楷体_GB2312"/>
          <w:b w:val="0"/>
          <w:bCs w:val="0"/>
          <w:i w:val="0"/>
          <w:iCs w:val="0"/>
          <w:caps w:val="0"/>
          <w:color w:val="222222"/>
          <w:spacing w:val="0"/>
          <w:kern w:val="0"/>
          <w:sz w:val="28"/>
          <w:szCs w:val="28"/>
          <w:shd w:val="clear" w:fill="FFFFFF"/>
          <w:lang w:val="en-US" w:eastAsia="zh-CN" w:bidi="ar"/>
        </w:rPr>
        <w:t>（三） 实地探访与采访阶段</w:t>
      </w:r>
      <w:bookmarkEnd w:id="2"/>
    </w:p>
    <w:p w14:paraId="422A3613">
      <w:pPr>
        <w:keepNext w:val="0"/>
        <w:keepLines w:val="0"/>
        <w:pageBreakBefore w:val="0"/>
        <w:widowControl/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line="520" w:lineRule="exact"/>
        <w:ind w:left="0" w:firstLine="560" w:firstLineChars="2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222222"/>
          <w:spacing w:val="0"/>
          <w:kern w:val="0"/>
          <w:sz w:val="28"/>
          <w:szCs w:val="28"/>
          <w:shd w:val="clear" w:fill="FFFFFF"/>
          <w:lang w:val="en-US" w:eastAsia="zh-CN" w:bidi="ar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222222"/>
          <w:spacing w:val="0"/>
          <w:kern w:val="0"/>
          <w:sz w:val="28"/>
          <w:szCs w:val="28"/>
          <w:shd w:val="clear" w:fill="FFFFFF"/>
          <w:lang w:val="en-US" w:eastAsia="zh-CN" w:bidi="ar"/>
        </w:rPr>
        <w:t>采访家中长辈，了解他们小时候的过年习俗与故事，记录年夜饭、守岁、拜年、走亲访友等活动</w:t>
      </w:r>
    </w:p>
    <w:p w14:paraId="7697DF5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</w:pPr>
      <w:r>
        <w:drawing>
          <wp:inline distT="0" distB="0" distL="114300" distR="114300">
            <wp:extent cx="2483485" cy="3140710"/>
            <wp:effectExtent l="0" t="0" r="12065" b="2540"/>
            <wp:docPr id="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483485" cy="3140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Arial" w:hAnsi="Arial" w:eastAsia="宋体" w:cs="Arial"/>
          <w:i w:val="0"/>
          <w:iCs w:val="0"/>
          <w:caps w:val="0"/>
          <w:color w:val="000000"/>
          <w:spacing w:val="0"/>
          <w:kern w:val="0"/>
          <w:sz w:val="18"/>
          <w:szCs w:val="18"/>
          <w:shd w:val="clear" w:fill="FFFFFF"/>
          <w:lang w:val="en-US" w:eastAsia="zh-CN" w:bidi="ar"/>
        </w:rPr>
        <w:drawing>
          <wp:inline distT="0" distB="0" distL="114300" distR="114300">
            <wp:extent cx="2526665" cy="3098165"/>
            <wp:effectExtent l="0" t="0" r="6985" b="6985"/>
            <wp:docPr id="13" name="图片 14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4" descr="IMG_261"/>
                    <pic:cNvPicPr>
                      <a:picLocks noChangeAspect="1"/>
                    </pic:cNvPicPr>
                  </pic:nvPicPr>
                  <pic:blipFill>
                    <a:blip r:embed="rId14"/>
                    <a:srcRect r="38963"/>
                    <a:stretch>
                      <a:fillRect/>
                    </a:stretch>
                  </pic:blipFill>
                  <pic:spPr>
                    <a:xfrm>
                      <a:off x="0" y="0"/>
                      <a:ext cx="2526665" cy="30981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595880" cy="3198495"/>
            <wp:effectExtent l="0" t="0" r="13970" b="1905"/>
            <wp:docPr id="20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595880" cy="3198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514600" cy="3552825"/>
            <wp:effectExtent l="0" t="0" r="0" b="9525"/>
            <wp:docPr id="21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9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3552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396EB4">
      <w:pPr>
        <w:keepNext w:val="0"/>
        <w:keepLines w:val="0"/>
        <w:pageBreakBefore w:val="0"/>
        <w:widowControl/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line="520" w:lineRule="exact"/>
        <w:ind w:left="0" w:firstLine="560" w:firstLineChars="2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222222"/>
          <w:spacing w:val="0"/>
          <w:kern w:val="0"/>
          <w:sz w:val="28"/>
          <w:szCs w:val="28"/>
          <w:shd w:val="clear" w:fill="FFFFFF"/>
          <w:lang w:val="en-US" w:eastAsia="zh-CN" w:bidi="ar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222222"/>
          <w:spacing w:val="0"/>
          <w:kern w:val="0"/>
          <w:sz w:val="28"/>
          <w:szCs w:val="28"/>
          <w:shd w:val="clear" w:fill="FFFFFF"/>
          <w:lang w:val="en-US" w:eastAsia="zh-CN" w:bidi="ar"/>
        </w:rPr>
        <w:t>过去民间童谣“小孩儿小孩儿你别馋，过了腊八就是年，腊八粥喝几天，哩哩啦啦二十三。二十三糖瓜粘，二十四扫房子，二十五做豆腐，二十六煮煮肉，二十七杀年鸡，二十八把面发，二十九蒸馒头，三十晚上玩一宿，大年初一扭一扭。”</w:t>
      </w:r>
    </w:p>
    <w:p w14:paraId="112CF9DE">
      <w:pPr>
        <w:keepNext w:val="0"/>
        <w:keepLines w:val="0"/>
        <w:pageBreakBefore w:val="0"/>
        <w:widowControl/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line="520" w:lineRule="exact"/>
        <w:ind w:left="0" w:firstLine="560" w:firstLineChars="2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222222"/>
          <w:spacing w:val="0"/>
          <w:kern w:val="0"/>
          <w:sz w:val="28"/>
          <w:szCs w:val="28"/>
          <w:shd w:val="clear" w:fill="FFFFFF"/>
          <w:lang w:val="en-US" w:eastAsia="zh-CN" w:bidi="ar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222222"/>
          <w:spacing w:val="0"/>
          <w:kern w:val="0"/>
          <w:sz w:val="28"/>
          <w:szCs w:val="28"/>
          <w:shd w:val="clear" w:fill="FFFFFF"/>
          <w:lang w:val="en-US" w:eastAsia="zh-CN" w:bidi="ar"/>
        </w:rPr>
        <w:t>一进腊月，农村就会大扫除。用一根长棍绑住扫把，扫屋顶的屋衣。边动手边言语“扫恁的陈还恁的新，该恁的四两还半斤”。</w:t>
      </w:r>
    </w:p>
    <w:p w14:paraId="3610EAB6">
      <w:pPr>
        <w:keepNext w:val="0"/>
        <w:keepLines w:val="0"/>
        <w:pageBreakBefore w:val="0"/>
        <w:widowControl/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line="520" w:lineRule="exact"/>
        <w:ind w:left="0" w:firstLine="560" w:firstLineChars="2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222222"/>
          <w:spacing w:val="0"/>
          <w:kern w:val="0"/>
          <w:sz w:val="28"/>
          <w:szCs w:val="28"/>
          <w:shd w:val="clear" w:fill="FFFFFF"/>
          <w:lang w:val="en-US" w:eastAsia="zh-CN" w:bidi="ar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222222"/>
          <w:spacing w:val="0"/>
          <w:kern w:val="0"/>
          <w:sz w:val="28"/>
          <w:szCs w:val="28"/>
          <w:shd w:val="clear" w:fill="FFFFFF"/>
          <w:lang w:val="en-US" w:eastAsia="zh-CN" w:bidi="ar"/>
        </w:rPr>
        <w:t>腊月里注意着点，尽量不要打碗。如果不小心打烂了，要在捡拾碎片的时候说“</w:t>
      </w: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333333"/>
          <w:spacing w:val="0"/>
          <w:kern w:val="0"/>
          <w:sz w:val="27"/>
          <w:szCs w:val="27"/>
          <w:shd w:val="clear" w:fill="FFFFFF"/>
          <w:lang w:val="en-US" w:eastAsia="zh-CN" w:bidi="ar"/>
        </w:rPr>
        <w:t>岁岁平安</w:t>
      </w: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222222"/>
          <w:spacing w:val="0"/>
          <w:kern w:val="0"/>
          <w:sz w:val="28"/>
          <w:szCs w:val="28"/>
          <w:shd w:val="clear" w:fill="FFFFFF"/>
          <w:lang w:val="en-US" w:eastAsia="zh-CN" w:bidi="ar"/>
        </w:rPr>
        <w:t>”圆回来。</w:t>
      </w:r>
    </w:p>
    <w:p w14:paraId="7FB706B8">
      <w:pPr>
        <w:keepNext w:val="0"/>
        <w:keepLines w:val="0"/>
        <w:pageBreakBefore w:val="0"/>
        <w:widowControl/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line="520" w:lineRule="exact"/>
        <w:ind w:left="0" w:firstLine="560" w:firstLineChars="2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222222"/>
          <w:spacing w:val="0"/>
          <w:kern w:val="0"/>
          <w:sz w:val="28"/>
          <w:szCs w:val="28"/>
          <w:shd w:val="clear" w:fill="FFFFFF"/>
          <w:lang w:val="en-US" w:eastAsia="zh-CN" w:bidi="ar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222222"/>
          <w:spacing w:val="0"/>
          <w:kern w:val="0"/>
          <w:sz w:val="28"/>
          <w:szCs w:val="28"/>
          <w:shd w:val="clear" w:fill="FFFFFF"/>
          <w:lang w:val="en-US" w:eastAsia="zh-CN" w:bidi="ar"/>
        </w:rPr>
        <w:t>过年二十左右要用油炸丸子,之类。用筐子盛，怕染油，所以要用鏊子烙馍垫在筐底。</w:t>
      </w:r>
    </w:p>
    <w:p w14:paraId="0BD515FB">
      <w:pPr>
        <w:keepNext w:val="0"/>
        <w:keepLines w:val="0"/>
        <w:pageBreakBefore w:val="0"/>
        <w:widowControl/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line="520" w:lineRule="exact"/>
        <w:ind w:left="0" w:firstLine="560" w:firstLineChars="2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333333"/>
          <w:spacing w:val="0"/>
          <w:kern w:val="0"/>
          <w:sz w:val="27"/>
          <w:szCs w:val="27"/>
          <w:shd w:val="clear" w:fill="FFFFFF"/>
          <w:lang w:val="en-US" w:eastAsia="zh-CN" w:bidi="ar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222222"/>
          <w:spacing w:val="0"/>
          <w:kern w:val="0"/>
          <w:sz w:val="28"/>
          <w:szCs w:val="28"/>
          <w:shd w:val="clear" w:fill="FFFFFF"/>
          <w:lang w:val="en-US" w:eastAsia="zh-CN" w:bidi="ar"/>
        </w:rPr>
        <w:t>二十三是小年，灶王爷上天的日子。会买一些麻糖祭灶，摆在堂屋八仙桌子上</w:t>
      </w: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333333"/>
          <w:spacing w:val="0"/>
          <w:kern w:val="0"/>
          <w:sz w:val="27"/>
          <w:szCs w:val="27"/>
          <w:shd w:val="clear" w:fill="FFFFFF"/>
          <w:lang w:val="en-US" w:eastAsia="zh-CN" w:bidi="ar"/>
        </w:rPr>
        <w:t>。</w:t>
      </w:r>
    </w:p>
    <w:p w14:paraId="132D46A9">
      <w:pPr>
        <w:keepNext w:val="0"/>
        <w:keepLines w:val="0"/>
        <w:pageBreakBefore w:val="0"/>
        <w:widowControl/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line="520" w:lineRule="exact"/>
        <w:ind w:left="0" w:firstLine="560" w:firstLineChars="2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222222"/>
          <w:spacing w:val="0"/>
          <w:kern w:val="0"/>
          <w:sz w:val="28"/>
          <w:szCs w:val="28"/>
          <w:shd w:val="clear" w:fill="FFFFFF"/>
          <w:lang w:val="en-US" w:eastAsia="zh-CN" w:bidi="ar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222222"/>
          <w:spacing w:val="0"/>
          <w:kern w:val="0"/>
          <w:sz w:val="28"/>
          <w:szCs w:val="28"/>
          <w:shd w:val="clear" w:fill="FFFFFF"/>
          <w:lang w:val="en-US" w:eastAsia="zh-CN" w:bidi="ar"/>
        </w:rPr>
        <w:t>一般要在二十五左右蒸年馍。母亲要蒸糖馅发馍 、菜馍、红薯馅的豆包。</w:t>
      </w:r>
    </w:p>
    <w:p w14:paraId="7E1993B9">
      <w:pPr>
        <w:keepNext w:val="0"/>
        <w:keepLines w:val="0"/>
        <w:pageBreakBefore w:val="0"/>
        <w:widowControl/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line="520" w:lineRule="exact"/>
        <w:ind w:left="0" w:firstLine="560" w:firstLineChars="2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222222"/>
          <w:spacing w:val="0"/>
          <w:kern w:val="0"/>
          <w:sz w:val="28"/>
          <w:szCs w:val="28"/>
          <w:shd w:val="clear" w:fill="FFFFFF"/>
          <w:lang w:val="en-US" w:eastAsia="zh-CN" w:bidi="ar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222222"/>
          <w:spacing w:val="0"/>
          <w:kern w:val="0"/>
          <w:sz w:val="28"/>
          <w:szCs w:val="28"/>
          <w:shd w:val="clear" w:fill="FFFFFF"/>
          <w:lang w:val="en-US" w:eastAsia="zh-CN" w:bidi="ar"/>
        </w:rPr>
        <w:t>除夕中午贴春联，麦缸贴“五谷丰登”，猪圈羊圈贴“六畜兴旺”，对着大门贴“出门见禧”，堂屋门旁贴“满园春光”，门头 “勤俭持家”，床头贴“身体健康”，自行车贴“日行千里”，平车贴“力顶千斤”……大门口贴的门神要对着脸。</w:t>
      </w:r>
    </w:p>
    <w:p w14:paraId="4731B8F3">
      <w:pPr>
        <w:keepNext w:val="0"/>
        <w:keepLines w:val="0"/>
        <w:pageBreakBefore w:val="0"/>
        <w:widowControl/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line="520" w:lineRule="exact"/>
        <w:ind w:left="0" w:firstLine="560" w:firstLineChars="2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222222"/>
          <w:spacing w:val="0"/>
          <w:kern w:val="0"/>
          <w:sz w:val="28"/>
          <w:szCs w:val="28"/>
          <w:shd w:val="clear" w:fill="FFFFFF"/>
          <w:lang w:val="en-US" w:eastAsia="zh-CN" w:bidi="ar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222222"/>
          <w:spacing w:val="0"/>
          <w:kern w:val="0"/>
          <w:sz w:val="28"/>
          <w:szCs w:val="28"/>
          <w:shd w:val="clear" w:fill="FFFFFF"/>
          <w:lang w:val="en-US" w:eastAsia="zh-CN" w:bidi="ar"/>
        </w:rPr>
        <w:t>除夕下午，天还没黑透。男丁老小就得去祖坟那儿。大人拎着鞭炮，孩子们跟在后面，到坟前先放一通炮仗，噼里啪啦响得震天，然后齐刷刷跪下磕头。还有的把祖先们“请”回家过年。</w:t>
      </w:r>
    </w:p>
    <w:p w14:paraId="44E276B4">
      <w:pPr>
        <w:keepNext w:val="0"/>
        <w:keepLines w:val="0"/>
        <w:pageBreakBefore w:val="0"/>
        <w:widowControl/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line="520" w:lineRule="exact"/>
        <w:ind w:left="0" w:firstLine="560" w:firstLineChars="2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222222"/>
          <w:spacing w:val="0"/>
          <w:kern w:val="0"/>
          <w:sz w:val="28"/>
          <w:szCs w:val="28"/>
          <w:shd w:val="clear" w:fill="FFFFFF"/>
          <w:lang w:val="en-US" w:eastAsia="zh-CN" w:bidi="ar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222222"/>
          <w:spacing w:val="0"/>
          <w:kern w:val="0"/>
          <w:sz w:val="28"/>
          <w:szCs w:val="28"/>
          <w:shd w:val="clear" w:fill="FFFFFF"/>
          <w:lang w:val="en-US" w:eastAsia="zh-CN" w:bidi="ar"/>
        </w:rPr>
        <w:t>除夕那天就要准备大年初一的饺子。第一个饺子包上硬币，春节那天吃到的人就是“有福”，具体什么“福”，我们能想像到的所有美好事情吧。饺子包好放在簸箕里用红纸或报纸盖上，纸上面压住几个硬币。</w:t>
      </w:r>
    </w:p>
    <w:p w14:paraId="59964B62">
      <w:pPr>
        <w:keepNext w:val="0"/>
        <w:keepLines w:val="0"/>
        <w:pageBreakBefore w:val="0"/>
        <w:widowControl/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line="520" w:lineRule="exact"/>
        <w:ind w:left="0" w:firstLine="560" w:firstLineChars="2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222222"/>
          <w:spacing w:val="0"/>
          <w:kern w:val="0"/>
          <w:sz w:val="28"/>
          <w:szCs w:val="28"/>
          <w:shd w:val="clear" w:fill="FFFFFF"/>
          <w:lang w:val="en-US" w:eastAsia="zh-CN" w:bidi="ar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222222"/>
          <w:spacing w:val="0"/>
          <w:kern w:val="0"/>
          <w:sz w:val="28"/>
          <w:szCs w:val="28"/>
          <w:shd w:val="clear" w:fill="FFFFFF"/>
          <w:lang w:val="en-US" w:eastAsia="zh-CN" w:bidi="ar"/>
        </w:rPr>
        <w:t>丰县老家人都说起得早过得好。称饺子叫扁食。于是有精力旺盛的年轻人三四点就起来烧水下扁食，下扁食时要放鞭炮。家里守孝的下水饺则不放鞭炮吃三年“哑巴扁食”，不贴春联。</w:t>
      </w:r>
    </w:p>
    <w:p w14:paraId="33597C0F">
      <w:pPr>
        <w:keepNext w:val="0"/>
        <w:keepLines w:val="0"/>
        <w:pageBreakBefore w:val="0"/>
        <w:widowControl/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line="520" w:lineRule="exact"/>
        <w:ind w:left="0" w:firstLine="560" w:firstLineChars="2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222222"/>
          <w:spacing w:val="0"/>
          <w:kern w:val="0"/>
          <w:sz w:val="28"/>
          <w:szCs w:val="28"/>
          <w:shd w:val="clear" w:fill="FFFFFF"/>
          <w:lang w:val="en-US" w:eastAsia="zh-CN" w:bidi="ar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222222"/>
          <w:spacing w:val="0"/>
          <w:kern w:val="0"/>
          <w:sz w:val="28"/>
          <w:szCs w:val="28"/>
          <w:shd w:val="clear" w:fill="FFFFFF"/>
          <w:lang w:val="en-US" w:eastAsia="zh-CN" w:bidi="ar"/>
        </w:rPr>
        <w:t>最高兴要给压岁钱叫“压腰”，就是现在所谓的红包。初一早起一家人起床洗脸水不能倒掉。都说水是财，不能泼出去，要盛在桶里。还有三天不能扫地，扫地也要存在门后边。饺子出锅盛一碗饺子放在过门口贴的灶王爷面前恭恭敬敬的说“老灶爷爷，开</w:t>
      </w: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333333"/>
          <w:spacing w:val="0"/>
          <w:kern w:val="0"/>
          <w:sz w:val="27"/>
          <w:szCs w:val="27"/>
          <w:shd w:val="clear" w:fill="FFFFFF"/>
          <w:lang w:val="en-US" w:eastAsia="zh-CN" w:bidi="ar"/>
        </w:rPr>
        <w:t>锅您先吃，有事</w:t>
      </w: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222222"/>
          <w:spacing w:val="0"/>
          <w:kern w:val="0"/>
          <w:sz w:val="28"/>
          <w:szCs w:val="28"/>
          <w:shd w:val="clear" w:fill="FFFFFF"/>
          <w:lang w:val="en-US" w:eastAsia="zh-CN" w:bidi="ar"/>
        </w:rPr>
        <w:t>您先知”。盛好扁食，要先去给奶奶磕头，回来再吃饭。吃过饭，爸爸和几个叔一起，妈妈和婶子大妈一起溜着给村里长辈磕头。以后就是初二回娘家，还有走亲串友，还有送火神……。</w:t>
      </w:r>
    </w:p>
    <w:p w14:paraId="5AF96190">
      <w:pPr>
        <w:keepNext w:val="0"/>
        <w:keepLines w:val="0"/>
        <w:pageBreakBefore w:val="0"/>
        <w:widowControl/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line="520" w:lineRule="exact"/>
        <w:ind w:left="0" w:firstLine="600" w:firstLineChars="200"/>
        <w:jc w:val="both"/>
        <w:textAlignment w:val="auto"/>
        <w:rPr>
          <w:rFonts w:hint="eastAsia" w:ascii="黑体" w:hAnsi="黑体" w:eastAsia="黑体" w:cs="黑体"/>
          <w:b w:val="0"/>
          <w:bCs w:val="0"/>
          <w:i w:val="0"/>
          <w:iCs w:val="0"/>
          <w:caps w:val="0"/>
          <w:color w:val="222222"/>
          <w:spacing w:val="0"/>
          <w:kern w:val="0"/>
          <w:sz w:val="30"/>
          <w:szCs w:val="30"/>
          <w:shd w:val="clear" w:fill="FFFFFF"/>
          <w:lang w:val="en-US" w:eastAsia="zh-CN" w:bidi="ar"/>
        </w:rPr>
      </w:pPr>
      <w:bookmarkStart w:id="3" w:name="heading_14"/>
      <w:r>
        <w:rPr>
          <w:rFonts w:hint="eastAsia" w:ascii="黑体" w:hAnsi="黑体" w:eastAsia="黑体" w:cs="黑体"/>
          <w:b w:val="0"/>
          <w:bCs w:val="0"/>
          <w:i w:val="0"/>
          <w:iCs w:val="0"/>
          <w:caps w:val="0"/>
          <w:color w:val="222222"/>
          <w:spacing w:val="0"/>
          <w:kern w:val="0"/>
          <w:sz w:val="30"/>
          <w:szCs w:val="30"/>
          <w:shd w:val="clear" w:fill="FFFFFF"/>
          <w:lang w:val="en-US" w:eastAsia="zh-CN" w:bidi="ar"/>
        </w:rPr>
        <w:t>四、整理与制作阶段</w:t>
      </w:r>
      <w:bookmarkEnd w:id="3"/>
    </w:p>
    <w:p w14:paraId="35F0A6A1">
      <w:pPr>
        <w:keepNext w:val="0"/>
        <w:keepLines w:val="0"/>
        <w:pageBreakBefore w:val="0"/>
        <w:widowControl/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line="520" w:lineRule="exact"/>
        <w:ind w:left="0" w:firstLine="560" w:firstLineChars="2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222222"/>
          <w:spacing w:val="0"/>
          <w:kern w:val="0"/>
          <w:sz w:val="28"/>
          <w:szCs w:val="28"/>
          <w:shd w:val="clear" w:fill="FFFFFF"/>
          <w:lang w:val="en-US" w:eastAsia="zh-CN" w:bidi="ar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222222"/>
          <w:spacing w:val="0"/>
          <w:kern w:val="0"/>
          <w:sz w:val="28"/>
          <w:szCs w:val="28"/>
          <w:shd w:val="clear" w:fill="FFFFFF"/>
          <w:lang w:val="en-US" w:eastAsia="zh-CN" w:bidi="ar"/>
        </w:rPr>
        <w:t>分类整理文字、图片、视频素材，梳理研究内容，形成完整思路，制作成果展示PPT，完善研究报告</w:t>
      </w:r>
    </w:p>
    <w:p w14:paraId="55CD988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20" w:lineRule="exact"/>
        <w:textAlignment w:val="auto"/>
        <w:rPr>
          <w:rFonts w:ascii="Arial" w:hAnsi="Arial" w:eastAsia="等线" w:cs="Arial"/>
          <w:sz w:val="22"/>
        </w:rPr>
      </w:pPr>
    </w:p>
    <w:sectPr>
      <w:headerReference r:id="rId3" w:type="default"/>
      <w:footerReference r:id="rId4" w:type="default"/>
      <w:pgSz w:w="11905" w:h="16840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方正小标宋简体">
    <w:panose1 w:val="02010601030101010101"/>
    <w:charset w:val="86"/>
    <w:family w:val="auto"/>
    <w:pitch w:val="default"/>
    <w:sig w:usb0="00000001" w:usb1="080E0000" w:usb2="00000000" w:usb3="00000000" w:csb0="00040000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楷体_GB2312">
    <w:panose1 w:val="02010609030101010101"/>
    <w:charset w:val="86"/>
    <w:family w:val="auto"/>
    <w:pitch w:val="default"/>
    <w:sig w:usb0="00000001" w:usb1="080E0000" w:usb2="0000000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33D0704"/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30DAB14"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3"/>
  <w:documentProtection w:enforcement="0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72A72DA"/>
    <w:rsid w:val="3D9A4048"/>
    <w:rsid w:val="507D27A3"/>
    <w:rsid w:val="5C687DB7"/>
    <w:rsid w:val="6982426F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sz w:val="21"/>
      <w:szCs w:val="22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jpeg"/><Relationship Id="rId13" Type="http://schemas.openxmlformats.org/officeDocument/2006/relationships/image" Target="media/image8.png"/><Relationship Id="rId12" Type="http://schemas.openxmlformats.org/officeDocument/2006/relationships/image" Target="media/image7.jpeg"/><Relationship Id="rId11" Type="http://schemas.openxmlformats.org/officeDocument/2006/relationships/image" Target="media/image6.jpe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Pages>8</Pages>
  <Words>2234</Words>
  <Characters>2244</Characters>
  <TotalTime>8</TotalTime>
  <ScaleCrop>false</ScaleCrop>
  <LinksUpToDate>false</LinksUpToDate>
  <CharactersWithSpaces>2291</CharactersWithSpaces>
  <Application>WPS Office_12.1.0.25225_F1E327BC-269C-435d-A152-05C5408002CA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2026-03-11T07:53:00Z</dcterms:created>
  <dc:creator>Apache POI</dc:creator>
  <cp:lastModifiedBy>杯子</cp:lastModifiedBy>
  <dcterms:modified xsi:type="dcterms:W3CDTF">2026-03-13T03:36:17Z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9F57D41923ED49258397C6431F03C473_13</vt:lpwstr>
  </property>
  <property fmtid="{D5CDD505-2E9C-101B-9397-08002B2CF9AE}" pid="4" name="KSOTemplateDocerSaveRecord">
    <vt:lpwstr>eyJoZGlkIjoiNDY2Njk0NjZiOGFlN2RhNTE5MTEyODkyMGU2MGZlY2EiLCJ1c2VySWQiOiIyOTI0NDI3OTkifQ==</vt:lpwstr>
  </property>
</Properties>
</file>