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</w:rPr>
      </w:pPr>
    </w:p>
    <w:p>
      <w:pPr>
        <w:pStyle w:val="2"/>
        <w:jc w:val="center"/>
        <w:rPr>
          <w:rFonts w:ascii="黑体" w:hAnsi="黑体" w:eastAsia="黑体" w:cs="黑体"/>
          <w:sz w:val="72"/>
          <w:szCs w:val="72"/>
        </w:rPr>
      </w:pPr>
      <w:r>
        <w:rPr>
          <w:rFonts w:hint="eastAsia" w:ascii="黑体" w:hAnsi="黑体" w:eastAsia="黑体" w:cs="黑体"/>
          <w:sz w:val="48"/>
          <w:szCs w:val="48"/>
        </w:rPr>
        <w:t>关于</w:t>
      </w:r>
      <w:r>
        <w:rPr>
          <w:rFonts w:hint="eastAsia" w:ascii="黑体" w:hAnsi="黑体" w:eastAsia="黑体" w:cs="黑体"/>
          <w:sz w:val="48"/>
          <w:szCs w:val="48"/>
        </w:rPr>
        <w:drawing>
          <wp:inline distT="0" distB="0" distL="114300" distR="114300">
            <wp:extent cx="732790" cy="449580"/>
            <wp:effectExtent l="0" t="0" r="10160" b="6985"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2790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 w:cs="黑体"/>
          <w:sz w:val="48"/>
          <w:szCs w:val="48"/>
        </w:rPr>
        <w:t>上界函数的估计方法研究</w:t>
      </w:r>
    </w:p>
    <w:p>
      <w:pPr>
        <w:pStyle w:val="2"/>
        <w:ind w:firstLine="2891" w:firstLineChars="400"/>
        <w:rPr>
          <w:rFonts w:ascii="黑体" w:hAnsi="黑体" w:eastAsia="黑体" w:cs="黑体"/>
          <w:sz w:val="72"/>
          <w:szCs w:val="72"/>
        </w:rPr>
      </w:pPr>
    </w:p>
    <w:p>
      <w:pPr>
        <w:pStyle w:val="2"/>
        <w:ind w:firstLine="2891" w:firstLineChars="400"/>
        <w:rPr>
          <w:rFonts w:ascii="黑体" w:hAnsi="黑体" w:eastAsia="黑体" w:cs="黑体"/>
          <w:sz w:val="72"/>
          <w:szCs w:val="72"/>
        </w:rPr>
      </w:pPr>
    </w:p>
    <w:p>
      <w:pPr>
        <w:pStyle w:val="2"/>
        <w:ind w:firstLine="2168" w:firstLineChars="300"/>
        <w:rPr>
          <w:rFonts w:ascii="黑体" w:hAnsi="黑体" w:eastAsia="黑体" w:cs="黑体"/>
          <w:sz w:val="72"/>
          <w:szCs w:val="72"/>
        </w:rPr>
      </w:pPr>
      <w:r>
        <w:rPr>
          <w:rFonts w:hint="eastAsia" w:ascii="黑体" w:hAnsi="黑体" w:eastAsia="黑体" w:cs="黑体"/>
          <w:sz w:val="72"/>
          <w:szCs w:val="72"/>
        </w:rPr>
        <w:t>结 题 报 告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rPr>
          <w:b/>
          <w:bCs/>
          <w:sz w:val="30"/>
          <w:szCs w:val="30"/>
        </w:rPr>
      </w:pPr>
    </w:p>
    <w:p>
      <w:pPr>
        <w:ind w:firstLine="1506" w:firstLineChars="5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主 持 人：宋昊阳</w:t>
      </w:r>
    </w:p>
    <w:p>
      <w:pPr>
        <w:ind w:firstLine="1506" w:firstLineChars="500"/>
        <w:rPr>
          <w:rFonts w:eastAsia="宋体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指导老师：王晶晶</w:t>
      </w:r>
    </w:p>
    <w:p>
      <w:pPr>
        <w:ind w:firstLine="1506" w:firstLineChars="5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学    校：徐州市矿大实验学校</w:t>
      </w:r>
    </w:p>
    <w:p>
      <w:pPr>
        <w:ind w:firstLine="1506" w:firstLineChars="500"/>
        <w:rPr>
          <w:b/>
          <w:bCs/>
          <w:sz w:val="30"/>
          <w:szCs w:val="30"/>
        </w:rPr>
      </w:pPr>
    </w:p>
    <w:p>
      <w:pPr>
        <w:ind w:firstLine="1506" w:firstLineChars="500"/>
        <w:rPr>
          <w:b/>
          <w:bCs/>
          <w:sz w:val="30"/>
          <w:szCs w:val="30"/>
        </w:rPr>
      </w:pPr>
    </w:p>
    <w:p>
      <w:pPr>
        <w:numPr>
          <w:ilvl w:val="0"/>
          <w:numId w:val="1"/>
        </w:numPr>
        <w:rPr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napToGrid w:val="0"/>
        <w:ind w:firstLine="420"/>
        <w:jc w:val="left"/>
        <w:rPr>
          <w:rFonts w:ascii="Arial" w:hAnsi="Arial" w:eastAsia="微软雅黑" w:cs="Arial"/>
          <w:lang w:eastAsia="zh-Hans"/>
        </w:rPr>
      </w:pPr>
      <w:bookmarkStart w:id="0" w:name="_GoBack"/>
      <w:bookmarkEnd w:id="0"/>
    </w:p>
    <w:p>
      <w:pPr>
        <w:snapToGrid w:val="0"/>
        <w:ind w:firstLine="420"/>
        <w:jc w:val="left"/>
        <w:rPr>
          <w:rFonts w:ascii="Arial" w:hAnsi="Arial" w:eastAsia="微软雅黑" w:cs="Arial"/>
          <w:lang w:eastAsia="zh-Hans"/>
        </w:rPr>
      </w:pPr>
    </w:p>
    <w:p>
      <w:pPr>
        <w:snapToGrid w:val="0"/>
        <w:ind w:firstLine="420"/>
        <w:jc w:val="left"/>
        <w:rPr>
          <w:rFonts w:ascii="Arial" w:hAnsi="Arial" w:eastAsia="微软雅黑" w:cs="Arial"/>
          <w:lang w:eastAsia="zh-Hans"/>
        </w:rPr>
      </w:pPr>
    </w:p>
    <w:p>
      <w:pPr>
        <w:numPr>
          <w:ilvl w:val="0"/>
          <w:numId w:val="2"/>
        </w:numPr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摘要</w:t>
      </w:r>
    </w:p>
    <w:p>
      <w:pPr>
        <w:ind w:firstLine="420"/>
        <w:rPr>
          <w:sz w:val="24"/>
        </w:rPr>
      </w:pPr>
      <w:r>
        <w:rPr>
          <w:rFonts w:hint="eastAsia" w:ascii="宋体" w:hAnsi="宋体" w:eastAsia="宋体" w:cs="宋体"/>
          <w:sz w:val="24"/>
        </w:rPr>
        <w:t>本篇文章将阐述对于</w:t>
      </w:r>
      <w:r>
        <w:rPr>
          <w:sz w:val="24"/>
        </w:rPr>
        <w:drawing>
          <wp:inline distT="0" distB="0" distL="114300" distR="114300">
            <wp:extent cx="356235" cy="253365"/>
            <wp:effectExtent l="0" t="0" r="5715" b="13970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6235" cy="25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的分式，在给定变量和条件下，如何进行上界估计的问题。其中，</w:t>
      </w:r>
      <w:r>
        <w:rPr>
          <w:rFonts w:hint="eastAsia" w:ascii="宋体" w:hAnsi="宋体" w:eastAsia="宋体" w:cs="宋体"/>
          <w:sz w:val="24"/>
        </w:rPr>
        <w:drawing>
          <wp:inline distT="0" distB="0" distL="114300" distR="114300">
            <wp:extent cx="939800" cy="180340"/>
            <wp:effectExtent l="0" t="0" r="0" b="11430"/>
            <wp:docPr id="31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</w:rPr>
        <w:t>，是一元二次多项式，∆&lt;0。</w:t>
      </w:r>
      <w:r>
        <w:rPr>
          <w:rFonts w:hint="eastAsia"/>
          <w:sz w:val="24"/>
        </w:rPr>
        <w:t>本文采取的策略是利用边界方程的唯一性及不等式取等条件，构建预估的上界函数。本文给出了边界方程重根的明确解释，这将有助于形成该类问题的系统性解决方法。</w:t>
      </w:r>
    </w:p>
    <w:p>
      <w:pPr>
        <w:ind w:firstLine="420"/>
        <w:rPr>
          <w:sz w:val="24"/>
        </w:rPr>
      </w:pPr>
      <w:r>
        <w:rPr>
          <w:rFonts w:hint="eastAsia"/>
          <w:sz w:val="24"/>
        </w:rPr>
        <w:t>（本文中cyc意指cycle轮换对称，例：</w:t>
      </w:r>
      <w:r>
        <w:rPr>
          <w:sz w:val="24"/>
        </w:rPr>
        <w:drawing>
          <wp:inline distT="0" distB="0" distL="114300" distR="114300">
            <wp:extent cx="621030" cy="225425"/>
            <wp:effectExtent l="0" t="0" r="7620" b="3175"/>
            <wp:docPr id="33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6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1030" cy="22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）</w:t>
      </w:r>
    </w:p>
    <w:p>
      <w:pPr>
        <w:ind w:firstLine="42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关键词：同构，</w:t>
      </w:r>
      <w:r>
        <w:rPr>
          <w:rFonts w:hint="eastAsia" w:ascii="微软雅黑" w:hAnsi="微软雅黑" w:eastAsia="微软雅黑" w:cs="微软雅黑"/>
          <w:sz w:val="24"/>
        </w:rPr>
        <w:t>∆</w:t>
      </w:r>
      <w:r>
        <w:rPr>
          <w:rFonts w:hint="eastAsia" w:ascii="黑体" w:hAnsi="黑体" w:eastAsia="黑体" w:cs="黑体"/>
          <w:sz w:val="24"/>
        </w:rPr>
        <w:t>，边界方程，重根</w:t>
      </w:r>
    </w:p>
    <w:p>
      <w:pPr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二．问题介绍</w:t>
      </w:r>
    </w:p>
    <w:p>
      <w:pPr>
        <w:numPr>
          <w:ilvl w:val="0"/>
          <w:numId w:val="3"/>
        </w:numPr>
        <w:ind w:firstLine="42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何为同构</w:t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若存在两个多项式自变量不同，相互独立，且结构相同，则称其同构，并可并入对应的F(x)函数。</w:t>
      </w:r>
    </w:p>
    <w:p>
      <w:pPr>
        <w:numPr>
          <w:ilvl w:val="0"/>
          <w:numId w:val="3"/>
        </w:numPr>
        <w:ind w:firstLine="42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∆符号问题</w:t>
      </w:r>
    </w:p>
    <w:p>
      <w:pPr>
        <w:ind w:left="42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本篇文章仅讨论当∆&lt;0时的情况，当</w:t>
      </w:r>
      <w:r>
        <w:rPr>
          <w:rFonts w:hint="eastAsia" w:ascii="微软雅黑" w:hAnsi="微软雅黑" w:eastAsia="微软雅黑" w:cs="微软雅黑"/>
          <w:sz w:val="24"/>
        </w:rPr>
        <w:t>∆≥</w:t>
      </w:r>
      <w:r>
        <w:rPr>
          <w:rFonts w:hint="eastAsia" w:ascii="宋体" w:hAnsi="宋体" w:eastAsia="宋体" w:cs="宋体"/>
          <w:sz w:val="24"/>
        </w:rPr>
        <w:t>0时两个不等根将导致三次方程无法形成恒成立不等式，故不讨论。</w:t>
      </w:r>
    </w:p>
    <w:p>
      <w:pPr>
        <w:numPr>
          <w:ilvl w:val="0"/>
          <w:numId w:val="3"/>
        </w:numPr>
        <w:ind w:firstLine="42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条件设定及上界函数估计的困难</w:t>
      </w:r>
    </w:p>
    <w:p>
      <w:pPr>
        <w:ind w:left="420"/>
        <w:rPr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限于</w:t>
      </w:r>
      <w:r>
        <w:rPr>
          <w:sz w:val="24"/>
        </w:rPr>
        <w:drawing>
          <wp:inline distT="0" distB="0" distL="114300" distR="114300">
            <wp:extent cx="339725" cy="223520"/>
            <wp:effectExtent l="0" t="0" r="3175" b="4445"/>
            <wp:docPr id="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97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的自身结构，分式求和难以代数处理，所以只能从结构放缩变形入手。</w:t>
      </w:r>
    </w:p>
    <w:p>
      <w:pPr>
        <w:numPr>
          <w:ilvl w:val="0"/>
          <w:numId w:val="3"/>
        </w:numPr>
        <w:ind w:firstLine="420"/>
        <w:rPr>
          <w:sz w:val="24"/>
        </w:rPr>
      </w:pPr>
      <w:r>
        <w:rPr>
          <w:rFonts w:hint="eastAsia"/>
          <w:sz w:val="24"/>
        </w:rPr>
        <w:t>具体题目示例</w:t>
      </w:r>
    </w:p>
    <w:p>
      <w:pPr>
        <w:ind w:left="420"/>
        <w:rPr>
          <w:sz w:val="24"/>
        </w:rPr>
      </w:pPr>
      <w:r>
        <w:rPr>
          <w:rFonts w:hint="eastAsia"/>
          <w:sz w:val="24"/>
        </w:rPr>
        <w:t xml:space="preserve">   </w:t>
      </w:r>
      <w:r>
        <w:rPr>
          <w:sz w:val="24"/>
        </w:rPr>
        <w:drawing>
          <wp:inline distT="0" distB="0" distL="114300" distR="114300">
            <wp:extent cx="573405" cy="266065"/>
            <wp:effectExtent l="0" t="0" r="17145" b="635"/>
            <wp:docPr id="11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405" cy="26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 </w:t>
      </w:r>
      <w:r>
        <w:rPr>
          <w:sz w:val="24"/>
        </w:rPr>
        <w:drawing>
          <wp:inline distT="0" distB="0" distL="114300" distR="114300">
            <wp:extent cx="331470" cy="227330"/>
            <wp:effectExtent l="0" t="0" r="11430" b="1270"/>
            <wp:docPr id="10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1470" cy="22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</w:t>
      </w:r>
      <w:r>
        <w:rPr>
          <w:sz w:val="24"/>
        </w:rPr>
        <w:drawing>
          <wp:inline distT="0" distB="0" distL="114300" distR="114300">
            <wp:extent cx="638175" cy="200025"/>
            <wp:effectExtent l="0" t="0" r="9525" b="6985"/>
            <wp:docPr id="32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5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/>
        <w:rPr>
          <w:b/>
          <w:bCs/>
          <w:sz w:val="24"/>
        </w:rPr>
      </w:pPr>
    </w:p>
    <w:p>
      <w:pPr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三．解决方案</w:t>
      </w:r>
    </w:p>
    <w:p>
      <w:pPr>
        <w:numPr>
          <w:ilvl w:val="0"/>
          <w:numId w:val="4"/>
        </w:numPr>
        <w:ind w:firstLine="42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原理及构造方法</w:t>
      </w:r>
    </w:p>
    <w:p>
      <w:pPr>
        <w:ind w:left="42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构造</w:t>
      </w:r>
      <w:r>
        <w:rPr>
          <w:sz w:val="24"/>
        </w:rPr>
        <w:drawing>
          <wp:inline distT="0" distB="0" distL="114300" distR="114300">
            <wp:extent cx="537210" cy="281940"/>
            <wp:effectExtent l="0" t="0" r="0" b="3175"/>
            <wp:docPr id="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721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，待定系数，并移项，形成</w:t>
      </w:r>
      <w:r>
        <w:rPr>
          <w:sz w:val="24"/>
        </w:rPr>
        <w:drawing>
          <wp:inline distT="0" distB="0" distL="114300" distR="114300">
            <wp:extent cx="804545" cy="179705"/>
            <wp:effectExtent l="0" t="0" r="0" b="10795"/>
            <wp:docPr id="7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04545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的整式不等式，以此寻求上界函数，并推测取等条件，由于取等时，仅存在唯一取值可能，即可将取等时变量的值看作原不等式对应方程得重根，本篇只针对二次式，故设为二重根进而设置三次方程，两个方程联立求得系数并代入条件，得证。</w:t>
      </w:r>
    </w:p>
    <w:p>
      <w:pPr>
        <w:numPr>
          <w:ilvl w:val="0"/>
          <w:numId w:val="4"/>
        </w:numPr>
        <w:ind w:firstLine="42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示例</w:t>
      </w:r>
    </w:p>
    <w:p>
      <w:pPr>
        <w:ind w:left="42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以上述具体题目为例</w:t>
      </w:r>
    </w:p>
    <w:p>
      <w:pPr>
        <w:ind w:left="420"/>
        <w:rPr>
          <w:sz w:val="24"/>
        </w:rPr>
      </w:pPr>
      <w:r>
        <w:rPr>
          <w:rFonts w:hint="eastAsia" w:ascii="宋体" w:hAnsi="宋体" w:eastAsia="宋体" w:cs="宋体"/>
          <w:sz w:val="24"/>
        </w:rPr>
        <w:t>证明：当x=y=z=</w:t>
      </w:r>
      <w:r>
        <w:rPr>
          <w:sz w:val="24"/>
        </w:rPr>
        <w:drawing>
          <wp:inline distT="0" distB="0" distL="114300" distR="114300">
            <wp:extent cx="167005" cy="167005"/>
            <wp:effectExtent l="0" t="0" r="0" b="3810"/>
            <wp:docPr id="1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7005" cy="16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时，等号成立。</w:t>
      </w:r>
    </w:p>
    <w:p>
      <w:pPr>
        <w:ind w:firstLine="1200" w:firstLineChars="500"/>
        <w:rPr>
          <w:sz w:val="24"/>
        </w:rPr>
      </w:pPr>
      <w:r>
        <w:rPr>
          <w:rFonts w:hint="eastAsia"/>
          <w:sz w:val="24"/>
        </w:rPr>
        <w:t>设</w:t>
      </w:r>
      <w:r>
        <w:rPr>
          <w:sz w:val="24"/>
        </w:rPr>
        <w:drawing>
          <wp:inline distT="0" distB="0" distL="114300" distR="114300">
            <wp:extent cx="617855" cy="263525"/>
            <wp:effectExtent l="0" t="0" r="10795" b="2540"/>
            <wp:docPr id="13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785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1200" w:firstLineChars="500"/>
        <w:rPr>
          <w:sz w:val="24"/>
        </w:rPr>
      </w:pPr>
      <w:r>
        <w:rPr>
          <w:rFonts w:hint="eastAsia"/>
          <w:sz w:val="24"/>
        </w:rPr>
        <w:t>则取等时有</w:t>
      </w:r>
      <w:r>
        <w:rPr>
          <w:sz w:val="24"/>
        </w:rPr>
        <w:drawing>
          <wp:inline distT="0" distB="0" distL="114300" distR="114300">
            <wp:extent cx="1350645" cy="180975"/>
            <wp:effectExtent l="0" t="0" r="0" b="7620"/>
            <wp:docPr id="14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5064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firstLine="720" w:firstLineChars="300"/>
        <w:rPr>
          <w:sz w:val="24"/>
        </w:rPr>
      </w:pPr>
      <w:r>
        <w:rPr>
          <w:rFonts w:hint="eastAsia"/>
          <w:sz w:val="24"/>
        </w:rPr>
        <w:t>由于三次式且二重根为</w:t>
      </w:r>
      <w:r>
        <w:rPr>
          <w:sz w:val="24"/>
        </w:rPr>
        <w:drawing>
          <wp:inline distT="0" distB="0" distL="114300" distR="114300">
            <wp:extent cx="167005" cy="167005"/>
            <wp:effectExtent l="0" t="0" r="0" b="3810"/>
            <wp:docPr id="15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7005" cy="16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</w:t>
      </w:r>
    </w:p>
    <w:p>
      <w:pPr>
        <w:ind w:left="420" w:firstLine="720" w:firstLineChars="300"/>
        <w:rPr>
          <w:sz w:val="24"/>
        </w:rPr>
      </w:pPr>
      <w:r>
        <w:rPr>
          <w:rFonts w:hint="eastAsia"/>
          <w:sz w:val="24"/>
        </w:rPr>
        <w:t>则设</w:t>
      </w:r>
      <w:r>
        <w:rPr>
          <w:sz w:val="24"/>
        </w:rPr>
        <w:drawing>
          <wp:inline distT="0" distB="0" distL="114300" distR="114300">
            <wp:extent cx="1143000" cy="190500"/>
            <wp:effectExtent l="0" t="0" r="0" b="0"/>
            <wp:docPr id="19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</w:t>
      </w:r>
    </w:p>
    <w:p>
      <w:pPr>
        <w:ind w:left="420" w:firstLine="720" w:firstLineChars="300"/>
        <w:rPr>
          <w:sz w:val="24"/>
        </w:rPr>
      </w:pPr>
      <w:r>
        <w:rPr>
          <w:rFonts w:hint="eastAsia"/>
          <w:sz w:val="24"/>
        </w:rPr>
        <w:t>展开得</w:t>
      </w:r>
      <w:r>
        <w:rPr>
          <w:sz w:val="24"/>
        </w:rPr>
        <w:drawing>
          <wp:inline distT="0" distB="0" distL="114300" distR="114300">
            <wp:extent cx="2078990" cy="195580"/>
            <wp:effectExtent l="0" t="0" r="16510" b="14605"/>
            <wp:docPr id="20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78990" cy="19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firstLine="720" w:firstLineChars="300"/>
        <w:rPr>
          <w:sz w:val="24"/>
        </w:rPr>
      </w:pPr>
      <w:r>
        <w:rPr>
          <w:rFonts w:hint="eastAsia"/>
          <w:sz w:val="24"/>
        </w:rPr>
        <w:t>由对应系数相等，联立方程组得</w:t>
      </w:r>
    </w:p>
    <w:p>
      <w:pPr>
        <w:ind w:left="420"/>
        <w:rPr>
          <w:sz w:val="24"/>
        </w:rPr>
      </w:pPr>
      <w:r>
        <w:rPr>
          <w:rFonts w:hint="eastAsia"/>
          <w:sz w:val="24"/>
        </w:rPr>
        <w:t xml:space="preserve">      </w:t>
      </w:r>
      <w:r>
        <w:rPr>
          <w:sz w:val="24"/>
        </w:rPr>
        <w:drawing>
          <wp:inline distT="0" distB="0" distL="114300" distR="114300">
            <wp:extent cx="962025" cy="857250"/>
            <wp:effectExtent l="0" t="0" r="9525" b="0"/>
            <wp:docPr id="21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firstLine="720" w:firstLineChars="300"/>
        <w:rPr>
          <w:sz w:val="24"/>
        </w:rPr>
      </w:pPr>
      <w:r>
        <w:rPr>
          <w:rFonts w:hint="eastAsia"/>
          <w:sz w:val="24"/>
        </w:rPr>
        <w:t>利用矩阵变换，求得</w:t>
      </w:r>
    </w:p>
    <w:p>
      <w:pPr>
        <w:ind w:left="420"/>
        <w:rPr>
          <w:sz w:val="24"/>
        </w:rPr>
      </w:pPr>
      <w:r>
        <w:rPr>
          <w:rFonts w:hint="eastAsia"/>
          <w:sz w:val="24"/>
        </w:rPr>
        <w:t xml:space="preserve">      </w:t>
      </w:r>
      <w:r>
        <w:rPr>
          <w:sz w:val="24"/>
        </w:rPr>
        <w:drawing>
          <wp:inline distT="0" distB="0" distL="114300" distR="114300">
            <wp:extent cx="361950" cy="1009650"/>
            <wp:effectExtent l="0" t="0" r="0" b="0"/>
            <wp:docPr id="22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4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firstLine="720" w:firstLineChars="300"/>
        <w:rPr>
          <w:sz w:val="24"/>
        </w:rPr>
      </w:pPr>
      <w:r>
        <w:rPr>
          <w:rFonts w:hint="eastAsia"/>
          <w:sz w:val="24"/>
        </w:rPr>
        <w:t>则有</w:t>
      </w:r>
      <w:r>
        <w:rPr>
          <w:sz w:val="24"/>
        </w:rPr>
        <w:drawing>
          <wp:inline distT="0" distB="0" distL="114300" distR="114300">
            <wp:extent cx="679450" cy="222885"/>
            <wp:effectExtent l="0" t="0" r="6350" b="5080"/>
            <wp:docPr id="2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4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7945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firstLine="720" w:firstLineChars="300"/>
        <w:rPr>
          <w:sz w:val="24"/>
        </w:rPr>
      </w:pPr>
      <w:r>
        <w:rPr>
          <w:rFonts w:hint="eastAsia"/>
          <w:sz w:val="24"/>
        </w:rPr>
        <w:t>即</w:t>
      </w:r>
      <w:r>
        <w:rPr>
          <w:sz w:val="24"/>
        </w:rPr>
        <w:drawing>
          <wp:inline distT="0" distB="0" distL="114300" distR="114300">
            <wp:extent cx="803910" cy="261620"/>
            <wp:effectExtent l="0" t="0" r="15240" b="4445"/>
            <wp:docPr id="24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4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03910" cy="26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firstLine="720" w:firstLineChars="300"/>
        <w:rPr>
          <w:sz w:val="24"/>
        </w:rPr>
      </w:pPr>
      <w:r>
        <w:rPr>
          <w:rFonts w:hint="eastAsia"/>
          <w:sz w:val="24"/>
        </w:rPr>
        <w:t>即</w:t>
      </w:r>
      <w:r>
        <w:rPr>
          <w:sz w:val="24"/>
        </w:rPr>
        <w:drawing>
          <wp:inline distT="0" distB="0" distL="114300" distR="114300">
            <wp:extent cx="792480" cy="270510"/>
            <wp:effectExtent l="0" t="0" r="0" b="15875"/>
            <wp:docPr id="25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4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9248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firstLine="720" w:firstLineChars="300"/>
        <w:rPr>
          <w:sz w:val="24"/>
        </w:rPr>
      </w:pPr>
      <w:r>
        <w:rPr>
          <w:rFonts w:hint="eastAsia"/>
          <w:sz w:val="24"/>
        </w:rPr>
        <w:t>所以</w:t>
      </w:r>
      <w:r>
        <w:rPr>
          <w:sz w:val="24"/>
        </w:rPr>
        <w:drawing>
          <wp:inline distT="0" distB="0" distL="114300" distR="114300">
            <wp:extent cx="1457960" cy="291465"/>
            <wp:effectExtent l="0" t="0" r="8890" b="13970"/>
            <wp:docPr id="26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4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57960" cy="29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firstLine="720" w:firstLineChars="300"/>
        <w:rPr>
          <w:sz w:val="24"/>
        </w:rPr>
      </w:pPr>
      <w:r>
        <w:rPr>
          <w:rFonts w:hint="eastAsia"/>
          <w:sz w:val="24"/>
        </w:rPr>
        <w:t>所以</w:t>
      </w:r>
      <w:r>
        <w:rPr>
          <w:sz w:val="24"/>
        </w:rPr>
        <w:drawing>
          <wp:inline distT="0" distB="0" distL="114300" distR="114300">
            <wp:extent cx="573405" cy="266065"/>
            <wp:effectExtent l="0" t="0" r="17145" b="635"/>
            <wp:docPr id="29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405" cy="26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当且仅当x=y=z=</w:t>
      </w:r>
      <w:r>
        <w:rPr>
          <w:sz w:val="24"/>
        </w:rPr>
        <w:drawing>
          <wp:inline distT="0" distB="0" distL="114300" distR="114300">
            <wp:extent cx="118745" cy="218440"/>
            <wp:effectExtent l="0" t="0" r="14605" b="12065"/>
            <wp:docPr id="30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5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8745" cy="21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时取等</w:t>
      </w:r>
    </w:p>
    <w:p>
      <w:pPr>
        <w:ind w:left="420" w:firstLine="720" w:firstLineChars="300"/>
        <w:rPr>
          <w:sz w:val="24"/>
        </w:rPr>
      </w:pPr>
      <w:r>
        <w:rPr>
          <w:rFonts w:hint="eastAsia"/>
          <w:sz w:val="24"/>
        </w:rPr>
        <w:t>证毕</w:t>
      </w:r>
    </w:p>
    <w:p>
      <w:pPr>
        <w:ind w:left="420" w:firstLine="720" w:firstLineChars="300"/>
        <w:rPr>
          <w:sz w:val="24"/>
        </w:rPr>
      </w:pPr>
    </w:p>
    <w:p>
      <w:pPr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四．总结回顾</w:t>
      </w:r>
    </w:p>
    <w:p>
      <w:pPr>
        <w:ind w:firstLine="420"/>
        <w:rPr>
          <w:sz w:val="24"/>
        </w:rPr>
      </w:pPr>
      <w:r>
        <w:rPr>
          <w:rFonts w:hint="eastAsia" w:ascii="宋体" w:hAnsi="宋体" w:eastAsia="宋体" w:cs="宋体"/>
          <w:sz w:val="24"/>
        </w:rPr>
        <w:t>此类题目均可使用线性处理，对于n次多项式</w:t>
      </w:r>
      <w:r>
        <w:rPr>
          <w:sz w:val="24"/>
        </w:rPr>
        <w:drawing>
          <wp:inline distT="0" distB="0" distL="114300" distR="114300">
            <wp:extent cx="347345" cy="166370"/>
            <wp:effectExtent l="0" t="0" r="14605" b="5080"/>
            <wp:docPr id="28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5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4734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</w:rPr>
        <w:t>，可设立</w:t>
      </w:r>
      <w:r>
        <w:rPr>
          <w:sz w:val="24"/>
        </w:rPr>
        <w:drawing>
          <wp:inline distT="0" distB="0" distL="114300" distR="114300">
            <wp:extent cx="175260" cy="207645"/>
            <wp:effectExtent l="0" t="0" r="15240" b="1905"/>
            <wp:docPr id="27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5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20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重根，寻找两个边界方程，联立系数，利用矩阵求解多元一次方程，最后带入条件，写明取等条件。</w:t>
      </w:r>
    </w:p>
    <w:p>
      <w:pPr>
        <w:snapToGrid w:val="0"/>
        <w:ind w:firstLine="420"/>
        <w:jc w:val="left"/>
        <w:rPr>
          <w:rFonts w:ascii="Arial" w:hAnsi="Arial" w:eastAsia="微软雅黑" w:cs="Arial"/>
          <w:lang w:eastAsia="zh-Hans"/>
        </w:rPr>
      </w:pPr>
    </w:p>
    <w:sectPr>
      <w:type w:val="continuous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A4BC04"/>
    <w:multiLevelType w:val="singleLevel"/>
    <w:tmpl w:val="8FA4BC04"/>
    <w:lvl w:ilvl="0" w:tentative="0">
      <w:start w:val="1"/>
      <w:numFmt w:val="decimal"/>
      <w:suff w:val="nothing"/>
      <w:lvlText w:val="%1）"/>
      <w:lvlJc w:val="left"/>
    </w:lvl>
  </w:abstractNum>
  <w:abstractNum w:abstractNumId="1">
    <w:nsid w:val="D167DA4D"/>
    <w:multiLevelType w:val="singleLevel"/>
    <w:tmpl w:val="D167DA4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D6D1969"/>
    <w:multiLevelType w:val="singleLevel"/>
    <w:tmpl w:val="2D6D1969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3">
    <w:nsid w:val="3B421F0B"/>
    <w:multiLevelType w:val="singleLevel"/>
    <w:tmpl w:val="3B421F0B"/>
    <w:lvl w:ilvl="0" w:tentative="0">
      <w:start w:val="1"/>
      <w:numFmt w:val="decimal"/>
      <w:suff w:val="nothing"/>
      <w:lvlText w:val="%1）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2YzBiNzU2Yzc1MzRhYTg1NDEwOGI1N2FlNzNjYTAifQ=="/>
  </w:docVars>
  <w:rsids>
    <w:rsidRoot w:val="7BDF2895"/>
    <w:rsid w:val="003B2475"/>
    <w:rsid w:val="00831D1A"/>
    <w:rsid w:val="00C4588E"/>
    <w:rsid w:val="00CD7900"/>
    <w:rsid w:val="00F95F33"/>
    <w:rsid w:val="4AD27FCC"/>
    <w:rsid w:val="66563C55"/>
    <w:rsid w:val="6CD34075"/>
    <w:rsid w:val="7BDF2895"/>
    <w:rsid w:val="F7AF3F77"/>
    <w:rsid w:val="FFFF9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uiPriority w:val="0"/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  <w:style w:type="character" w:customStyle="1" w:styleId="9">
    <w:name w:val="批注框文本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mf"/><Relationship Id="rId8" Type="http://schemas.openxmlformats.org/officeDocument/2006/relationships/image" Target="media/image5.wmf"/><Relationship Id="rId7" Type="http://schemas.openxmlformats.org/officeDocument/2006/relationships/image" Target="media/image4.wmf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image" Target="media/image22.wmf"/><Relationship Id="rId24" Type="http://schemas.openxmlformats.org/officeDocument/2006/relationships/image" Target="media/image21.wmf"/><Relationship Id="rId23" Type="http://schemas.openxmlformats.org/officeDocument/2006/relationships/image" Target="media/image20.wmf"/><Relationship Id="rId22" Type="http://schemas.openxmlformats.org/officeDocument/2006/relationships/image" Target="media/image19.wmf"/><Relationship Id="rId21" Type="http://schemas.openxmlformats.org/officeDocument/2006/relationships/image" Target="media/image18.wmf"/><Relationship Id="rId20" Type="http://schemas.openxmlformats.org/officeDocument/2006/relationships/image" Target="media/image17.wmf"/><Relationship Id="rId2" Type="http://schemas.openxmlformats.org/officeDocument/2006/relationships/settings" Target="settings.xml"/><Relationship Id="rId19" Type="http://schemas.openxmlformats.org/officeDocument/2006/relationships/image" Target="media/image16.wmf"/><Relationship Id="rId18" Type="http://schemas.openxmlformats.org/officeDocument/2006/relationships/image" Target="media/image15.wmf"/><Relationship Id="rId17" Type="http://schemas.openxmlformats.org/officeDocument/2006/relationships/image" Target="media/image14.wmf"/><Relationship Id="rId16" Type="http://schemas.openxmlformats.org/officeDocument/2006/relationships/image" Target="media/image13.wmf"/><Relationship Id="rId15" Type="http://schemas.openxmlformats.org/officeDocument/2006/relationships/image" Target="media/image12.wmf"/><Relationship Id="rId14" Type="http://schemas.openxmlformats.org/officeDocument/2006/relationships/image" Target="media/image11.wmf"/><Relationship Id="rId13" Type="http://schemas.openxmlformats.org/officeDocument/2006/relationships/image" Target="media/image10.wmf"/><Relationship Id="rId12" Type="http://schemas.openxmlformats.org/officeDocument/2006/relationships/image" Target="media/image9.wmf"/><Relationship Id="rId11" Type="http://schemas.openxmlformats.org/officeDocument/2006/relationships/image" Target="media/image8.wmf"/><Relationship Id="rId10" Type="http://schemas.openxmlformats.org/officeDocument/2006/relationships/image" Target="media/image7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122</Words>
  <Characters>700</Characters>
  <Lines>5</Lines>
  <Paragraphs>1</Paragraphs>
  <TotalTime>2</TotalTime>
  <ScaleCrop>false</ScaleCrop>
  <LinksUpToDate>false</LinksUpToDate>
  <CharactersWithSpaces>821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2022-07-21T19:24:00Z</dcterms:created>
  <dc:creator>μοναχικη</dc:creator>
  <cp:lastModifiedBy>Administrator</cp:lastModifiedBy>
  <dcterms:modified xsi:type="dcterms:W3CDTF">2023-09-28T02:18:36Z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E8B6E49EDB1244ADAA65E2D792B71AB7_13</vt:lpwstr>
  </property>
</Properties>
</file>