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jc w:val="both"/>
        <w:rPr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秦始皇统一中国对古代政治体制的演变与影响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default" w:ascii="黑体" w:hAnsi="黑体" w:eastAsia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sz w:val="84"/>
          <w:szCs w:val="84"/>
          <w:lang w:val="en-US" w:eastAsia="zh-CN"/>
        </w:rPr>
        <w:t>结题报告</w:t>
      </w:r>
    </w:p>
    <w:p>
      <w:pPr>
        <w:jc w:val="center"/>
        <w:rPr>
          <w:rFonts w:ascii="宋体" w:hAnsi="宋体" w:eastAsia="宋体"/>
          <w:b/>
          <w:sz w:val="52"/>
          <w:szCs w:val="52"/>
        </w:rPr>
      </w:pPr>
    </w:p>
    <w:p>
      <w:pPr>
        <w:ind w:firstLine="2530" w:firstLineChars="700"/>
        <w:rPr>
          <w:rFonts w:hint="eastAsia" w:ascii="宋体" w:hAnsi="宋体" w:eastAsia="宋体"/>
          <w:b/>
          <w:sz w:val="36"/>
          <w:szCs w:val="36"/>
        </w:rPr>
      </w:pPr>
    </w:p>
    <w:p>
      <w:pPr>
        <w:ind w:firstLine="2530" w:firstLineChars="700"/>
        <w:rPr>
          <w:rFonts w:hint="eastAsia" w:ascii="宋体" w:hAnsi="宋体" w:eastAsia="宋体"/>
          <w:b/>
          <w:sz w:val="36"/>
          <w:szCs w:val="36"/>
        </w:rPr>
      </w:pPr>
    </w:p>
    <w:p>
      <w:pPr>
        <w:ind w:firstLine="2530" w:firstLineChars="700"/>
        <w:rPr>
          <w:rFonts w:hint="eastAsia" w:ascii="宋体" w:hAnsi="宋体" w:eastAsia="宋体"/>
          <w:b/>
          <w:sz w:val="36"/>
          <w:szCs w:val="36"/>
        </w:rPr>
      </w:pPr>
    </w:p>
    <w:p>
      <w:pPr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课题主持人：李霁月</w:t>
      </w:r>
    </w:p>
    <w:p>
      <w:pPr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</w:rPr>
        <w:t>课题成员：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李佳轩</w:t>
      </w:r>
    </w:p>
    <w:p>
      <w:pPr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</w:rPr>
        <w:t>指导教师：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韩宇</w:t>
      </w:r>
    </w:p>
    <w:p>
      <w:pPr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sz w:val="36"/>
          <w:szCs w:val="36"/>
        </w:rPr>
        <w:t>参评学校：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徐州市矿大实验学校</w:t>
      </w:r>
    </w:p>
    <w:p>
      <w:pPr>
        <w:rPr>
          <w:rFonts w:ascii="宋体" w:hAnsi="宋体" w:eastAsia="宋体"/>
          <w:b/>
          <w:sz w:val="36"/>
          <w:szCs w:val="36"/>
        </w:rPr>
      </w:pPr>
    </w:p>
    <w:p>
      <w:pPr>
        <w:rPr>
          <w:rFonts w:ascii="宋体" w:hAnsi="宋体" w:eastAsia="宋体"/>
          <w:b/>
          <w:sz w:val="36"/>
          <w:szCs w:val="36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ascii="宋体" w:hAnsi="宋体" w:eastAsia="宋体"/>
          <w:b/>
          <w:sz w:val="36"/>
          <w:szCs w:val="36"/>
        </w:rPr>
        <w:t xml:space="preserve">                             </w:t>
      </w: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秦始皇统一中国对古代政治体制的演变与影响</w:t>
      </w:r>
    </w:p>
    <w:p>
      <w:pPr>
        <w:jc w:val="both"/>
        <w:rPr>
          <w:rFonts w:ascii="楷体" w:hAnsi="楷体" w:eastAsia="楷体"/>
          <w:sz w:val="32"/>
          <w:szCs w:val="32"/>
        </w:rPr>
      </w:pP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公元前359年，秦孝公任用商鞅开始变法，后一百三十余年，秦国不断削割诸侯，历经六代，至秦王嬴政时，卒并天下。秦制由此建立。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毛主席说：“祖龙虽死魂犹在，百代皆行秦政制。”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所谓秦制，就是以中央集权的郡县制代替分封制，以官僚系统取代封建贵族作为统治工具，对百姓实行严格控制和高效汲取，以求最大限度满足皇权独大欲望的政治制度。其理论依据是商鞅之道和韩非的法家之术，至汉武帝，又缘以儒术，外儒内法思想形成，一直沿袭到清代。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2000多年的历史长河中，在秦制政权每次解体后，下个朝代的同治者，又会对前朝的覆灭进行总结与反思。于是，秦制被不断强化，从秦的测试版，到汉的1.0，再到唐宋的2.0，最终发展到了明清的3.0版本。每一个自诩英明的皇帝都在批评秦始皇，但他们若要进一步稳固江山，却又不得不效法秦始皇，于是历史总是重复着分裂又统一的游戏。它摇摇晃晃，始终没走出一次又一次兴衰治乱的循环，底层民众的艰难生活，似乎也从未有过大的改变。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直到1911年辛亥革命，这一制度才在形式上被推翻。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到了1945年，黄炎培去延安考察，谈到历朝历代都没能跳出的这个周期率时，毛泽东表示：“我们已经找到新路，我们能跳出这周期率。这条新路，就是民主。只有让人民来监督政府，政府才不敢松懈。只有人人起来负责，才不会人亡政息。”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以上是对PPT内容的总结和补充。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用一个多月的时间，完成了“秦始皇统一中国对古代政治体制的演变和影响”的课题研究。之所以选择这一课题，纯粹出于对中国古代历史发展的好奇，为什么自秦到清，中国历史始终在画圈？这个内在驱动力究竟是什么？为了想明白这个问题，我们利用课余时间阅读了大量的历史书籍，结合历史课上学到的内容，最终得出来的结论就是秦朝的政治制度，它深刻影响了中国历史的发展。</w:t>
      </w:r>
    </w:p>
    <w:p>
      <w:pPr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由于课余时间有限，对于第三部分“历代王朝对秦制的完善和巩固”，我们只选择了有代表性的汉、隋唐和明清这几个朝代来论述，并不意味着其他朝代放弃对秦制的坚持。以后如果有机会，我们会对这部分内容进行进一步完善。</w:t>
      </w:r>
    </w:p>
    <w:p>
      <w:pPr>
        <w:ind w:firstLine="707" w:firstLineChars="221"/>
        <w:rPr>
          <w:rFonts w:ascii="方正仿宋_GBK" w:eastAsia="方正仿宋_GBK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参考书目：1.易中天著《易中天中华史》24本；2.钱穆著《中国历代政治得失》；3.谌旭彬著《秦制两千年——封建帝王的权力规则》；4.刘三解著《秦砖——大秦帝国兴亡启示录》。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djNTc2MjVjZWUxYWJmZGQyZGNiOGM4YzlkZDQ5OTkifQ=="/>
  </w:docVars>
  <w:rsids>
    <w:rsidRoot w:val="00D13F94"/>
    <w:rsid w:val="000824F9"/>
    <w:rsid w:val="0015793F"/>
    <w:rsid w:val="001E0952"/>
    <w:rsid w:val="00200938"/>
    <w:rsid w:val="002E5421"/>
    <w:rsid w:val="005A2B8C"/>
    <w:rsid w:val="00827168"/>
    <w:rsid w:val="009E6840"/>
    <w:rsid w:val="00A11F4F"/>
    <w:rsid w:val="00A35CFB"/>
    <w:rsid w:val="00A369DE"/>
    <w:rsid w:val="00A47BB7"/>
    <w:rsid w:val="00B53CF7"/>
    <w:rsid w:val="00B62E97"/>
    <w:rsid w:val="00BA2DB0"/>
    <w:rsid w:val="00C67330"/>
    <w:rsid w:val="00D13F94"/>
    <w:rsid w:val="00D179C8"/>
    <w:rsid w:val="00D3748E"/>
    <w:rsid w:val="00DB0982"/>
    <w:rsid w:val="00E13F56"/>
    <w:rsid w:val="00E72CBC"/>
    <w:rsid w:val="00E744A8"/>
    <w:rsid w:val="00F060EA"/>
    <w:rsid w:val="00F25231"/>
    <w:rsid w:val="757F2E36"/>
    <w:rsid w:val="7A87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821</Characters>
  <Lines>6</Lines>
  <Paragraphs>1</Paragraphs>
  <TotalTime>1</TotalTime>
  <ScaleCrop>false</ScaleCrop>
  <LinksUpToDate>false</LinksUpToDate>
  <CharactersWithSpaces>964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2024-03-25T08:12:00Z</dcterms:created>
  <dc:creator>财务科</dc:creator>
  <cp:lastModifiedBy>kdfz</cp:lastModifiedBy>
  <dcterms:modified xsi:type="dcterms:W3CDTF">2024-03-27T07:13:55Z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79B358777D8F47BE95F7F1F88D721304_12</vt:lpwstr>
  </property>
</Properties>
</file>