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37A6F" w14:textId="67278093" w:rsidR="0004206A" w:rsidRPr="0004206A" w:rsidRDefault="0004206A" w:rsidP="0004206A">
      <w:pPr>
        <w:widowControl/>
        <w:shd w:val="clear" w:color="auto" w:fill="FFFFFF"/>
        <w:spacing w:before="100" w:beforeAutospacing="1" w:after="240" w:line="480" w:lineRule="atLeast"/>
        <w:jc w:val="center"/>
        <w:outlineLvl w:val="1"/>
        <w:rPr>
          <w:rFonts w:ascii="Times New Roman" w:hAnsi="Times New Roman" w:cs="Times New Roman"/>
          <w:b/>
          <w:bCs/>
          <w:color w:val="0F1115"/>
          <w:kern w:val="0"/>
          <w:sz w:val="33"/>
          <w:szCs w:val="33"/>
        </w:rPr>
      </w:pPr>
      <w:r w:rsidRPr="0004206A">
        <w:rPr>
          <w:rFonts w:ascii="Times New Roman" w:hAnsi="Times New Roman" w:cs="Times New Roman"/>
          <w:b/>
          <w:bCs/>
          <w:color w:val="0F1115"/>
          <w:kern w:val="0"/>
          <w:sz w:val="33"/>
          <w:szCs w:val="33"/>
        </w:rPr>
        <w:t>行走彭城七里：探寻徐州千年文脉</w:t>
      </w:r>
      <w:r w:rsidRPr="0004206A">
        <w:rPr>
          <w:rFonts w:ascii="Times New Roman" w:hAnsi="Times New Roman" w:cs="Times New Roman"/>
          <w:b/>
          <w:bCs/>
          <w:color w:val="0F1115"/>
          <w:kern w:val="0"/>
          <w:sz w:val="33"/>
          <w:szCs w:val="33"/>
        </w:rPr>
        <w:t>——</w:t>
      </w:r>
      <w:r w:rsidRPr="0004206A">
        <w:rPr>
          <w:rFonts w:ascii="Times New Roman" w:hAnsi="Times New Roman" w:cs="Times New Roman"/>
          <w:b/>
          <w:bCs/>
          <w:color w:val="0F1115"/>
          <w:kern w:val="0"/>
          <w:sz w:val="33"/>
          <w:szCs w:val="33"/>
        </w:rPr>
        <w:t>实践过程性资料</w:t>
      </w:r>
    </w:p>
    <w:p w14:paraId="269CDE0D" w14:textId="77777777" w:rsidR="0004206A" w:rsidRPr="0004206A" w:rsidRDefault="0004206A" w:rsidP="0004206A">
      <w:pPr>
        <w:widowControl/>
        <w:shd w:val="clear" w:color="auto" w:fill="FFFFFF"/>
        <w:spacing w:before="480" w:after="240" w:line="480" w:lineRule="exact"/>
        <w:jc w:val="left"/>
        <w:outlineLvl w:val="2"/>
        <w:rPr>
          <w:rFonts w:ascii="Times New Roman" w:hAnsi="Times New Roman" w:cs="Times New Roman"/>
          <w:b/>
          <w:bCs/>
          <w:color w:val="0F1115"/>
          <w:kern w:val="0"/>
          <w:sz w:val="30"/>
          <w:szCs w:val="30"/>
        </w:rPr>
      </w:pPr>
      <w:r w:rsidRPr="0004206A">
        <w:rPr>
          <w:rFonts w:ascii="Times New Roman" w:hAnsi="Times New Roman" w:cs="Times New Roman"/>
          <w:b/>
          <w:bCs/>
          <w:color w:val="0F1115"/>
          <w:kern w:val="0"/>
          <w:sz w:val="30"/>
          <w:szCs w:val="30"/>
        </w:rPr>
        <w:t>一、研究缘起</w:t>
      </w:r>
    </w:p>
    <w:p w14:paraId="6AFF5796" w14:textId="5EFBB58C" w:rsidR="0004206A" w:rsidRPr="0004206A" w:rsidRDefault="0004206A" w:rsidP="0004206A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1F2329"/>
          <w:kern w:val="0"/>
          <w:sz w:val="24"/>
          <w:szCs w:val="24"/>
        </w:rPr>
      </w:pP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徐州，古称彭城，是一座浸润着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2600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多年历史风霜的国家历史文化名城。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2023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年启动的</w:t>
      </w:r>
      <w:r w:rsidRPr="0004206A">
        <w:rPr>
          <w:rFonts w:ascii="Times New Roman" w:hAnsi="Times New Roman" w:cs="Times New Roman"/>
          <w:b/>
          <w:bCs/>
          <w:color w:val="1F2329"/>
          <w:kern w:val="0"/>
          <w:sz w:val="24"/>
          <w:szCs w:val="24"/>
        </w:rPr>
        <w:t>彭城七里历史文脉城市更新工程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，如一条时光纽带，南起云龙山、北至故黄河，以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3.5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公里的长度串联起新石器时代至近现代七个历史时期的文明印记，沿线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235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处历史遗存，藏着徐州最厚重的文化密码。</w:t>
      </w:r>
    </w:p>
    <w:p w14:paraId="60CFFE8A" w14:textId="77777777" w:rsidR="0004206A" w:rsidRPr="0004206A" w:rsidRDefault="0004206A" w:rsidP="0004206A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1F2329"/>
          <w:kern w:val="0"/>
          <w:sz w:val="24"/>
          <w:szCs w:val="24"/>
        </w:rPr>
      </w:pP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作为土生土长的徐州学子，我们常在课本中读到两汉文化、苏轼治水、彭祖美食，却从未真正走进历史现场。为了让书本知识落地，在行走中读懂家乡、在实践中提升能力，我们以</w:t>
      </w:r>
      <w:r w:rsidRPr="0004206A">
        <w:rPr>
          <w:rFonts w:ascii="Times New Roman" w:hAnsi="Times New Roman" w:cs="Times New Roman"/>
          <w:b/>
          <w:bCs/>
          <w:color w:val="1F2329"/>
          <w:kern w:val="0"/>
          <w:sz w:val="24"/>
          <w:szCs w:val="24"/>
        </w:rPr>
        <w:t>“</w:t>
      </w:r>
      <w:r w:rsidRPr="0004206A">
        <w:rPr>
          <w:rFonts w:ascii="Times New Roman" w:hAnsi="Times New Roman" w:cs="Times New Roman"/>
          <w:b/>
          <w:bCs/>
          <w:color w:val="1F2329"/>
          <w:kern w:val="0"/>
          <w:sz w:val="24"/>
          <w:szCs w:val="24"/>
        </w:rPr>
        <w:t>行走彭城七里，探寻徐州千年文脉</w:t>
      </w:r>
      <w:r w:rsidRPr="0004206A">
        <w:rPr>
          <w:rFonts w:ascii="Times New Roman" w:hAnsi="Times New Roman" w:cs="Times New Roman"/>
          <w:b/>
          <w:bCs/>
          <w:color w:val="1F2329"/>
          <w:kern w:val="0"/>
          <w:sz w:val="24"/>
          <w:szCs w:val="24"/>
        </w:rPr>
        <w:t>”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为主题，开启了为期数月的语文实践研究之旅。</w:t>
      </w:r>
    </w:p>
    <w:p w14:paraId="2664E773" w14:textId="77777777" w:rsidR="0004206A" w:rsidRPr="0004206A" w:rsidRDefault="0004206A" w:rsidP="0004206A">
      <w:pPr>
        <w:widowControl/>
        <w:shd w:val="clear" w:color="auto" w:fill="FFFFFF"/>
        <w:spacing w:before="480" w:after="240" w:line="480" w:lineRule="exact"/>
        <w:jc w:val="left"/>
        <w:outlineLvl w:val="2"/>
        <w:rPr>
          <w:rFonts w:ascii="Times New Roman" w:hAnsi="Times New Roman" w:cs="Times New Roman"/>
          <w:b/>
          <w:bCs/>
          <w:color w:val="0F1115"/>
          <w:kern w:val="0"/>
          <w:sz w:val="30"/>
          <w:szCs w:val="30"/>
        </w:rPr>
      </w:pPr>
      <w:r w:rsidRPr="0004206A">
        <w:rPr>
          <w:rFonts w:ascii="Times New Roman" w:hAnsi="Times New Roman" w:cs="Times New Roman"/>
          <w:b/>
          <w:bCs/>
          <w:color w:val="0F1115"/>
          <w:kern w:val="0"/>
          <w:sz w:val="30"/>
          <w:szCs w:val="30"/>
        </w:rPr>
        <w:t>二、研究准备阶段</w:t>
      </w:r>
    </w:p>
    <w:p w14:paraId="080FEF29" w14:textId="79709B9D" w:rsidR="0004206A" w:rsidRPr="0004206A" w:rsidRDefault="0004206A" w:rsidP="0004206A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1F2329"/>
          <w:kern w:val="0"/>
          <w:sz w:val="24"/>
          <w:szCs w:val="24"/>
        </w:rPr>
      </w:pP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1.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确定研究方向与分工</w:t>
      </w:r>
    </w:p>
    <w:p w14:paraId="6656BD34" w14:textId="77777777" w:rsidR="0004206A" w:rsidRPr="0004206A" w:rsidRDefault="0004206A" w:rsidP="0004206A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1F2329"/>
          <w:kern w:val="0"/>
          <w:sz w:val="24"/>
          <w:szCs w:val="24"/>
        </w:rPr>
      </w:pP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结合结题报告框架，我们将研究划分为</w:t>
      </w:r>
      <w:r w:rsidRPr="0004206A">
        <w:rPr>
          <w:rFonts w:ascii="Times New Roman" w:hAnsi="Times New Roman" w:cs="Times New Roman"/>
          <w:b/>
          <w:bCs/>
          <w:color w:val="1F2329"/>
          <w:kern w:val="0"/>
          <w:sz w:val="24"/>
          <w:szCs w:val="24"/>
        </w:rPr>
        <w:t>历史寻踪、文化解码、美食探源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三大模块，明确小组分工：</w:t>
      </w:r>
    </w:p>
    <w:p w14:paraId="28A54E68" w14:textId="77777777" w:rsidR="0004206A" w:rsidRPr="0004206A" w:rsidRDefault="0004206A" w:rsidP="0004206A">
      <w:pPr>
        <w:widowControl/>
        <w:numPr>
          <w:ilvl w:val="0"/>
          <w:numId w:val="19"/>
        </w:numPr>
        <w:spacing w:line="480" w:lineRule="exact"/>
        <w:jc w:val="left"/>
        <w:rPr>
          <w:rFonts w:ascii="Times New Roman" w:hAnsi="Times New Roman" w:cs="Times New Roman"/>
          <w:color w:val="1F2329"/>
          <w:kern w:val="0"/>
          <w:sz w:val="24"/>
          <w:szCs w:val="24"/>
        </w:rPr>
      </w:pP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资料组：负责文献搜集、数据整理、历史背景梳理；</w:t>
      </w:r>
    </w:p>
    <w:p w14:paraId="68BDAF70" w14:textId="77777777" w:rsidR="0004206A" w:rsidRPr="0004206A" w:rsidRDefault="0004206A" w:rsidP="0004206A">
      <w:pPr>
        <w:widowControl/>
        <w:numPr>
          <w:ilvl w:val="0"/>
          <w:numId w:val="19"/>
        </w:numPr>
        <w:spacing w:line="480" w:lineRule="exact"/>
        <w:jc w:val="left"/>
        <w:rPr>
          <w:rFonts w:ascii="Times New Roman" w:hAnsi="Times New Roman" w:cs="Times New Roman"/>
          <w:color w:val="1F2329"/>
          <w:kern w:val="0"/>
          <w:sz w:val="24"/>
          <w:szCs w:val="24"/>
        </w:rPr>
      </w:pP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考察组：负责实地走访、拍照记录、点位观察；</w:t>
      </w:r>
    </w:p>
    <w:p w14:paraId="50005CB7" w14:textId="77777777" w:rsidR="0004206A" w:rsidRPr="0004206A" w:rsidRDefault="0004206A" w:rsidP="0004206A">
      <w:pPr>
        <w:widowControl/>
        <w:numPr>
          <w:ilvl w:val="0"/>
          <w:numId w:val="19"/>
        </w:numPr>
        <w:spacing w:line="480" w:lineRule="exact"/>
        <w:jc w:val="left"/>
        <w:rPr>
          <w:rFonts w:ascii="Times New Roman" w:hAnsi="Times New Roman" w:cs="Times New Roman"/>
          <w:color w:val="1F2329"/>
          <w:kern w:val="0"/>
          <w:sz w:val="24"/>
          <w:szCs w:val="24"/>
        </w:rPr>
      </w:pP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访谈组：设计访谈提纲，与商户、居民、工作人员交流；</w:t>
      </w:r>
    </w:p>
    <w:p w14:paraId="38F1AA14" w14:textId="77777777" w:rsidR="0004206A" w:rsidRPr="0004206A" w:rsidRDefault="0004206A" w:rsidP="0004206A">
      <w:pPr>
        <w:widowControl/>
        <w:numPr>
          <w:ilvl w:val="0"/>
          <w:numId w:val="19"/>
        </w:numPr>
        <w:spacing w:line="480" w:lineRule="exact"/>
        <w:jc w:val="left"/>
        <w:rPr>
          <w:rFonts w:ascii="Times New Roman" w:hAnsi="Times New Roman" w:cs="Times New Roman"/>
          <w:color w:val="1F2329"/>
          <w:kern w:val="0"/>
          <w:sz w:val="24"/>
          <w:szCs w:val="24"/>
        </w:rPr>
      </w:pP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撰写组：汇总资料，整理笔记，完成阶段性记录。</w:t>
      </w:r>
    </w:p>
    <w:p w14:paraId="2A1693B0" w14:textId="700EDB7B" w:rsidR="0004206A" w:rsidRPr="0004206A" w:rsidRDefault="0004206A" w:rsidP="0004206A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1F2329"/>
          <w:kern w:val="0"/>
          <w:sz w:val="24"/>
          <w:szCs w:val="24"/>
        </w:rPr>
      </w:pP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2.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搜集文献与资料</w:t>
      </w:r>
    </w:p>
    <w:p w14:paraId="3F2C9949" w14:textId="77777777" w:rsidR="0004206A" w:rsidRPr="0004206A" w:rsidRDefault="0004206A" w:rsidP="0004206A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1F2329"/>
          <w:kern w:val="0"/>
          <w:sz w:val="24"/>
          <w:szCs w:val="24"/>
        </w:rPr>
      </w:pP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通过图书馆、徐州</w:t>
      </w:r>
      <w:proofErr w:type="gramStart"/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文旅官网</w:t>
      </w:r>
      <w:proofErr w:type="gramEnd"/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、新闻报道、学术文章，我们系统整理：</w:t>
      </w:r>
    </w:p>
    <w:p w14:paraId="2D0150E6" w14:textId="0506EADC" w:rsidR="0004206A" w:rsidRPr="0004206A" w:rsidRDefault="0004206A" w:rsidP="0004206A">
      <w:pPr>
        <w:widowControl/>
        <w:numPr>
          <w:ilvl w:val="0"/>
          <w:numId w:val="20"/>
        </w:numPr>
        <w:spacing w:line="480" w:lineRule="exact"/>
        <w:jc w:val="left"/>
        <w:rPr>
          <w:rFonts w:ascii="Times New Roman" w:hAnsi="Times New Roman" w:cs="Times New Roman"/>
          <w:color w:val="1F2329"/>
          <w:kern w:val="0"/>
          <w:sz w:val="24"/>
          <w:szCs w:val="24"/>
        </w:rPr>
      </w:pP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彭城七里的规划背景、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7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大文脉片区划分依据；</w:t>
      </w:r>
    </w:p>
    <w:p w14:paraId="2689570E" w14:textId="77777777" w:rsidR="0004206A" w:rsidRPr="0004206A" w:rsidRDefault="0004206A" w:rsidP="0004206A">
      <w:pPr>
        <w:widowControl/>
        <w:numPr>
          <w:ilvl w:val="0"/>
          <w:numId w:val="20"/>
        </w:numPr>
        <w:spacing w:line="480" w:lineRule="exact"/>
        <w:jc w:val="left"/>
        <w:rPr>
          <w:rFonts w:ascii="Times New Roman" w:hAnsi="Times New Roman" w:cs="Times New Roman"/>
          <w:color w:val="1F2329"/>
          <w:kern w:val="0"/>
          <w:sz w:val="24"/>
          <w:szCs w:val="24"/>
        </w:rPr>
      </w:pP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下圆墩遗址、土山汉墓、城下城、黄楼等点位历史；</w:t>
      </w:r>
    </w:p>
    <w:p w14:paraId="7DDD8335" w14:textId="77777777" w:rsidR="0004206A" w:rsidRPr="0004206A" w:rsidRDefault="0004206A" w:rsidP="0004206A">
      <w:pPr>
        <w:widowControl/>
        <w:numPr>
          <w:ilvl w:val="0"/>
          <w:numId w:val="20"/>
        </w:numPr>
        <w:spacing w:line="480" w:lineRule="exact"/>
        <w:jc w:val="left"/>
        <w:rPr>
          <w:rFonts w:ascii="Times New Roman" w:hAnsi="Times New Roman" w:cs="Times New Roman"/>
          <w:color w:val="1F2329"/>
          <w:kern w:val="0"/>
          <w:sz w:val="24"/>
          <w:szCs w:val="24"/>
        </w:rPr>
      </w:pP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户部山、回龙窝、文庙街区改造历程；</w:t>
      </w:r>
    </w:p>
    <w:p w14:paraId="35FF8144" w14:textId="77777777" w:rsidR="0004206A" w:rsidRPr="0004206A" w:rsidRDefault="0004206A" w:rsidP="0004206A">
      <w:pPr>
        <w:widowControl/>
        <w:numPr>
          <w:ilvl w:val="0"/>
          <w:numId w:val="20"/>
        </w:numPr>
        <w:spacing w:line="480" w:lineRule="exact"/>
        <w:jc w:val="left"/>
        <w:rPr>
          <w:rFonts w:ascii="Times New Roman" w:hAnsi="Times New Roman" w:cs="Times New Roman"/>
          <w:color w:val="1F2329"/>
          <w:kern w:val="0"/>
          <w:sz w:val="24"/>
          <w:szCs w:val="24"/>
        </w:rPr>
      </w:pP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徐州特色美食文化渊源与老字号历史。</w:t>
      </w:r>
    </w:p>
    <w:p w14:paraId="260ECEAB" w14:textId="756CA00F" w:rsidR="0004206A" w:rsidRPr="0004206A" w:rsidRDefault="0004206A" w:rsidP="0004206A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1F2329"/>
          <w:kern w:val="0"/>
          <w:sz w:val="24"/>
          <w:szCs w:val="24"/>
        </w:rPr>
      </w:pP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3.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制定考察路线</w:t>
      </w:r>
    </w:p>
    <w:p w14:paraId="211B3C1B" w14:textId="77777777" w:rsidR="0004206A" w:rsidRPr="0004206A" w:rsidRDefault="0004206A" w:rsidP="0004206A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1F2329"/>
          <w:kern w:val="0"/>
          <w:sz w:val="24"/>
          <w:szCs w:val="24"/>
        </w:rPr>
      </w:pP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lastRenderedPageBreak/>
        <w:t>结合彭城七里中轴线</w:t>
      </w:r>
      <w:r w:rsidRPr="0004206A">
        <w:rPr>
          <w:rFonts w:ascii="Times New Roman" w:hAnsi="Times New Roman" w:cs="Times New Roman"/>
          <w:color w:val="0F1115"/>
          <w:kern w:val="0"/>
          <w:sz w:val="24"/>
          <w:szCs w:val="24"/>
        </w:rPr>
        <w:t>走向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，规划实地行走路线：</w:t>
      </w:r>
    </w:p>
    <w:p w14:paraId="2CDDA450" w14:textId="77777777" w:rsidR="0004206A" w:rsidRPr="0004206A" w:rsidRDefault="0004206A" w:rsidP="0004206A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1F2329"/>
          <w:kern w:val="0"/>
          <w:sz w:val="24"/>
          <w:szCs w:val="24"/>
        </w:rPr>
      </w:pP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云龙山（下圆墩遗址）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→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徐州博物馆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→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土山汉墓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→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户部山</w:t>
      </w:r>
      <w:r w:rsidRPr="0004206A">
        <w:rPr>
          <w:rFonts w:ascii="Times New Roman" w:eastAsia="微软雅黑" w:hAnsi="Times New Roman" w:cs="Times New Roman"/>
          <w:color w:val="1F2329"/>
          <w:kern w:val="0"/>
          <w:sz w:val="24"/>
          <w:szCs w:val="24"/>
        </w:rPr>
        <w:t>・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回龙窝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→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文庙街区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→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城下城遗址博物馆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→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黄楼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→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故黄河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→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剪子股菜市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→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壹捌夜市，确保覆盖全部核心研究点位。</w:t>
      </w:r>
    </w:p>
    <w:p w14:paraId="4DF555FF" w14:textId="77777777" w:rsidR="0004206A" w:rsidRPr="0004206A" w:rsidRDefault="0004206A" w:rsidP="0004206A">
      <w:pPr>
        <w:widowControl/>
        <w:shd w:val="clear" w:color="auto" w:fill="FFFFFF"/>
        <w:spacing w:before="480" w:after="240" w:line="480" w:lineRule="exact"/>
        <w:jc w:val="left"/>
        <w:outlineLvl w:val="2"/>
        <w:rPr>
          <w:rFonts w:ascii="Times New Roman" w:hAnsi="Times New Roman" w:cs="Times New Roman"/>
          <w:b/>
          <w:bCs/>
          <w:color w:val="0F1115"/>
          <w:kern w:val="0"/>
          <w:sz w:val="30"/>
          <w:szCs w:val="30"/>
        </w:rPr>
      </w:pPr>
      <w:r w:rsidRPr="0004206A">
        <w:rPr>
          <w:rFonts w:ascii="Times New Roman" w:hAnsi="Times New Roman" w:cs="Times New Roman"/>
          <w:b/>
          <w:bCs/>
          <w:color w:val="0F1115"/>
          <w:kern w:val="0"/>
          <w:sz w:val="30"/>
          <w:szCs w:val="30"/>
        </w:rPr>
        <w:t>三、实地实践与行走过程</w:t>
      </w:r>
    </w:p>
    <w:p w14:paraId="57F0F5AC" w14:textId="74515F6B" w:rsidR="0004206A" w:rsidRPr="0004206A" w:rsidRDefault="0004206A" w:rsidP="0004206A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1F2329"/>
          <w:kern w:val="0"/>
          <w:sz w:val="24"/>
          <w:szCs w:val="24"/>
        </w:rPr>
      </w:pP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第一站：历史寻踪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——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触摸千年</w:t>
      </w:r>
      <w:r w:rsidRPr="0004206A">
        <w:rPr>
          <w:rFonts w:ascii="Times New Roman" w:hAnsi="Times New Roman" w:cs="Times New Roman"/>
          <w:color w:val="0F1115"/>
          <w:kern w:val="0"/>
          <w:sz w:val="24"/>
          <w:szCs w:val="24"/>
        </w:rPr>
        <w:t>文明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根脉</w:t>
      </w:r>
    </w:p>
    <w:p w14:paraId="520D9FC0" w14:textId="1672EF5E" w:rsidR="0004206A" w:rsidRPr="0004206A" w:rsidRDefault="0004206A" w:rsidP="0004206A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1F2329"/>
          <w:kern w:val="0"/>
          <w:sz w:val="24"/>
          <w:szCs w:val="24"/>
        </w:rPr>
      </w:pP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我们首先走进</w:t>
      </w:r>
      <w:r w:rsidRPr="0004206A">
        <w:rPr>
          <w:rFonts w:ascii="Times New Roman" w:hAnsi="Times New Roman" w:cs="Times New Roman"/>
          <w:b/>
          <w:bCs/>
          <w:color w:val="1F2329"/>
          <w:kern w:val="0"/>
          <w:sz w:val="24"/>
          <w:szCs w:val="24"/>
        </w:rPr>
        <w:t>彭城之源与土城汉风片区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，在云龙山下探访距今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4300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年的下圆墩遗址，感受徐州史前文明的开端；走进徐州博物馆，凝视汉代金缕玉衣、陶俑、青铜器，读懂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“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楚风汉韵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”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的雄浑气魄。</w:t>
      </w:r>
    </w:p>
    <w:p w14:paraId="6FB6618A" w14:textId="7B0EB47C" w:rsidR="0004206A" w:rsidRPr="0004206A" w:rsidRDefault="0004206A" w:rsidP="0004206A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1F2329"/>
          <w:kern w:val="0"/>
          <w:sz w:val="24"/>
          <w:szCs w:val="24"/>
        </w:rPr>
      </w:pP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在</w:t>
      </w:r>
      <w:r w:rsidRPr="0004206A">
        <w:rPr>
          <w:rFonts w:ascii="Times New Roman" w:hAnsi="Times New Roman" w:cs="Times New Roman"/>
          <w:b/>
          <w:bCs/>
          <w:color w:val="1F2329"/>
          <w:kern w:val="0"/>
          <w:sz w:val="24"/>
          <w:szCs w:val="24"/>
        </w:rPr>
        <w:t>城下城遗址博物馆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，我们亲眼见证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“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城下城、街下街、井下井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”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的叠压奇观，通过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VR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技术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“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穿越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”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回明清徐州城，理解</w:t>
      </w:r>
      <w:proofErr w:type="gramStart"/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徐州屡淹屡建</w:t>
      </w:r>
      <w:proofErr w:type="gramEnd"/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的城市精神。来到黄楼，诵读苏轼《放鹤亭记》，聆听他率军民抗洪筑楼的故事，感受文人与城市的血脉相连。</w:t>
      </w:r>
    </w:p>
    <w:p w14:paraId="42C8CE57" w14:textId="77777777" w:rsidR="0004206A" w:rsidRPr="0004206A" w:rsidRDefault="0004206A" w:rsidP="0004206A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1F2329"/>
          <w:kern w:val="0"/>
          <w:sz w:val="24"/>
          <w:szCs w:val="24"/>
        </w:rPr>
      </w:pP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每一处遗址、每一块</w:t>
      </w:r>
      <w:r w:rsidRPr="0004206A">
        <w:rPr>
          <w:rFonts w:ascii="Times New Roman" w:hAnsi="Times New Roman" w:cs="Times New Roman"/>
          <w:color w:val="0F1115"/>
          <w:kern w:val="0"/>
          <w:sz w:val="24"/>
          <w:szCs w:val="24"/>
        </w:rPr>
        <w:t>砖石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，都让我们真切体会到：</w:t>
      </w:r>
      <w:r w:rsidRPr="0004206A">
        <w:rPr>
          <w:rFonts w:ascii="Times New Roman" w:hAnsi="Times New Roman" w:cs="Times New Roman"/>
          <w:b/>
          <w:bCs/>
          <w:color w:val="1F2329"/>
          <w:kern w:val="0"/>
          <w:sz w:val="24"/>
          <w:szCs w:val="24"/>
        </w:rPr>
        <w:t>彭城七里，是一部摊开在大地上的徐州通史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。</w:t>
      </w:r>
    </w:p>
    <w:p w14:paraId="2CA0A5F7" w14:textId="6B1CDDFF" w:rsidR="0004206A" w:rsidRPr="0004206A" w:rsidRDefault="0004206A" w:rsidP="0004206A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1F2329"/>
          <w:kern w:val="0"/>
          <w:sz w:val="24"/>
          <w:szCs w:val="24"/>
        </w:rPr>
      </w:pP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第二站：文化解码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——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见证传统与新生</w:t>
      </w:r>
    </w:p>
    <w:p w14:paraId="2A0BBDB6" w14:textId="5DDB63AF" w:rsidR="0004206A" w:rsidRPr="0004206A" w:rsidRDefault="0004206A" w:rsidP="0004206A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1F2329"/>
          <w:kern w:val="0"/>
          <w:sz w:val="24"/>
          <w:szCs w:val="24"/>
        </w:rPr>
      </w:pP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走进</w:t>
      </w:r>
      <w:r w:rsidRPr="0004206A">
        <w:rPr>
          <w:rFonts w:ascii="Times New Roman" w:hAnsi="Times New Roman" w:cs="Times New Roman"/>
          <w:b/>
          <w:bCs/>
          <w:color w:val="1F2329"/>
          <w:kern w:val="0"/>
          <w:sz w:val="24"/>
          <w:szCs w:val="24"/>
        </w:rPr>
        <w:t>户部山、回龙窝、文庙街区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，我们看到古建筑的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“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活态新生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”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：崔焘故居变身为翰林书社，老宅院开出中医奶茶店，非遗漆扇、面塑、糖画在市集上成为年轻人追捧的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“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潮品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”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。</w:t>
      </w:r>
    </w:p>
    <w:p w14:paraId="1F79C5D0" w14:textId="78DF6A66" w:rsidR="0004206A" w:rsidRPr="0004206A" w:rsidRDefault="0004206A" w:rsidP="0004206A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1F2329"/>
          <w:kern w:val="0"/>
          <w:sz w:val="24"/>
          <w:szCs w:val="24"/>
        </w:rPr>
      </w:pP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在文庙街区，全息</w:t>
      </w:r>
      <w:proofErr w:type="gramStart"/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投影让</w:t>
      </w:r>
      <w:proofErr w:type="gramEnd"/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古城墙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“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活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”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起来；《彭城风华》实景演艺以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“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戏剧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+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科技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+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生态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”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的方式，再现苏轼在徐的故事；遇见博物馆的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VR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技术，让文物走出展柜，可触可感。</w:t>
      </w:r>
      <w:r w:rsidRPr="0004206A">
        <w:rPr>
          <w:rFonts w:ascii="Times New Roman" w:hAnsi="Times New Roman" w:cs="Times New Roman"/>
          <w:color w:val="0F1115"/>
          <w:kern w:val="0"/>
          <w:sz w:val="24"/>
          <w:szCs w:val="24"/>
        </w:rPr>
        <w:t>我们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记录下古建筑活化、数字技术赋能、非遗时尚转化的每一个细节，理解传统文化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“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活起来、传下去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”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的密码。</w:t>
      </w:r>
    </w:p>
    <w:p w14:paraId="1DA6761C" w14:textId="13477287" w:rsidR="0004206A" w:rsidRPr="0004206A" w:rsidRDefault="0004206A" w:rsidP="0004206A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1F2329"/>
          <w:kern w:val="0"/>
          <w:sz w:val="24"/>
          <w:szCs w:val="24"/>
        </w:rPr>
      </w:pP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第三站：美食探源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——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品味彭城烟火人间</w:t>
      </w:r>
    </w:p>
    <w:p w14:paraId="160DD6D5" w14:textId="5ADF39B8" w:rsidR="0004206A" w:rsidRPr="0004206A" w:rsidRDefault="0004206A" w:rsidP="0004206A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1F2329"/>
          <w:kern w:val="0"/>
          <w:sz w:val="24"/>
          <w:szCs w:val="24"/>
        </w:rPr>
      </w:pP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我们走进</w:t>
      </w:r>
      <w:r w:rsidRPr="0004206A">
        <w:rPr>
          <w:rFonts w:ascii="Times New Roman" w:hAnsi="Times New Roman" w:cs="Times New Roman"/>
          <w:b/>
          <w:bCs/>
          <w:color w:val="1F2329"/>
          <w:kern w:val="0"/>
          <w:sz w:val="24"/>
          <w:szCs w:val="24"/>
        </w:rPr>
        <w:t>徐州饮食文化博物馆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，在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6700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平方米的空间里，了解彭祖雉羹演变为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“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天下第一羹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”——</w:t>
      </w:r>
      <w:proofErr w:type="gramStart"/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饣</w:t>
      </w:r>
      <w:proofErr w:type="gramEnd"/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它汤的传说，</w:t>
      </w:r>
      <w:proofErr w:type="gramStart"/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认识地锅鸡</w:t>
      </w:r>
      <w:proofErr w:type="gramEnd"/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、把子肉、蒜爆鱼等特色美食的地域印记。</w:t>
      </w:r>
    </w:p>
    <w:p w14:paraId="2BF767DF" w14:textId="39AE4215" w:rsidR="0004206A" w:rsidRPr="0004206A" w:rsidRDefault="0004206A" w:rsidP="0004206A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1F2329"/>
          <w:kern w:val="0"/>
          <w:sz w:val="24"/>
          <w:szCs w:val="24"/>
        </w:rPr>
      </w:pP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lastRenderedPageBreak/>
        <w:t>在剪子股菜市，感受升级改造后依旧浓郁的市井烟火；探访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1929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年创立的三珍斋、经营</w:t>
      </w:r>
      <w:r w:rsidRPr="0004206A">
        <w:rPr>
          <w:rFonts w:ascii="Times New Roman" w:hAnsi="Times New Roman" w:cs="Times New Roman"/>
          <w:color w:val="0F1115"/>
          <w:kern w:val="0"/>
          <w:sz w:val="24"/>
          <w:szCs w:val="24"/>
        </w:rPr>
        <w:t>30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年的刘五羊肉馆，听店主讲述彭城七里改造前后的变化；夜游壹捌夜市，见证传统美食与潮流文化的碰撞。我们用文字记录味道，用镜头定格烟火，读懂</w:t>
      </w:r>
      <w:r w:rsidRPr="0004206A">
        <w:rPr>
          <w:rFonts w:ascii="Times New Roman" w:hAnsi="Times New Roman" w:cs="Times New Roman"/>
          <w:b/>
          <w:bCs/>
          <w:color w:val="1F2329"/>
          <w:kern w:val="0"/>
          <w:sz w:val="24"/>
          <w:szCs w:val="24"/>
        </w:rPr>
        <w:t>美食是最接地气的城市文化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。</w:t>
      </w:r>
    </w:p>
    <w:p w14:paraId="4D589C38" w14:textId="7F14D999" w:rsidR="0004206A" w:rsidRPr="0004206A" w:rsidRDefault="0004206A" w:rsidP="0004206A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1F2329"/>
          <w:kern w:val="0"/>
          <w:sz w:val="24"/>
          <w:szCs w:val="24"/>
        </w:rPr>
      </w:pP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第四站：访谈与交流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——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倾听城市心声</w:t>
      </w:r>
    </w:p>
    <w:p w14:paraId="5B6DF1C0" w14:textId="77777777" w:rsidR="0004206A" w:rsidRPr="0004206A" w:rsidRDefault="0004206A" w:rsidP="0004206A">
      <w:pPr>
        <w:widowControl/>
        <w:spacing w:line="480" w:lineRule="exact"/>
        <w:jc w:val="left"/>
        <w:rPr>
          <w:rFonts w:ascii="Times New Roman" w:hAnsi="Times New Roman" w:cs="Times New Roman"/>
          <w:color w:val="1F2329"/>
          <w:kern w:val="0"/>
          <w:sz w:val="24"/>
          <w:szCs w:val="24"/>
        </w:rPr>
      </w:pP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实践过程中，我们随机访谈了居民、商户、游客与工作人员：</w:t>
      </w:r>
    </w:p>
    <w:p w14:paraId="23E031B0" w14:textId="77777777" w:rsidR="0004206A" w:rsidRPr="0004206A" w:rsidRDefault="0004206A" w:rsidP="0004206A">
      <w:pPr>
        <w:widowControl/>
        <w:numPr>
          <w:ilvl w:val="0"/>
          <w:numId w:val="21"/>
        </w:numPr>
        <w:spacing w:line="480" w:lineRule="exact"/>
        <w:jc w:val="left"/>
        <w:rPr>
          <w:rFonts w:ascii="Times New Roman" w:hAnsi="Times New Roman" w:cs="Times New Roman"/>
          <w:color w:val="1F2329"/>
          <w:kern w:val="0"/>
          <w:sz w:val="24"/>
          <w:szCs w:val="24"/>
        </w:rPr>
      </w:pP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老徐州人讲述儿时记忆与街区变迁；</w:t>
      </w:r>
    </w:p>
    <w:p w14:paraId="6ADEE5BB" w14:textId="77777777" w:rsidR="0004206A" w:rsidRPr="0004206A" w:rsidRDefault="0004206A" w:rsidP="0004206A">
      <w:pPr>
        <w:widowControl/>
        <w:numPr>
          <w:ilvl w:val="0"/>
          <w:numId w:val="21"/>
        </w:numPr>
        <w:spacing w:line="480" w:lineRule="exact"/>
        <w:jc w:val="left"/>
        <w:rPr>
          <w:rFonts w:ascii="Times New Roman" w:hAnsi="Times New Roman" w:cs="Times New Roman"/>
          <w:color w:val="1F2329"/>
          <w:kern w:val="0"/>
          <w:sz w:val="24"/>
          <w:szCs w:val="24"/>
        </w:rPr>
      </w:pP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老字号店主分享坚守传统与适应时代的故事；</w:t>
      </w:r>
    </w:p>
    <w:p w14:paraId="04202B00" w14:textId="77777777" w:rsidR="0004206A" w:rsidRPr="0004206A" w:rsidRDefault="0004206A" w:rsidP="0004206A">
      <w:pPr>
        <w:widowControl/>
        <w:numPr>
          <w:ilvl w:val="0"/>
          <w:numId w:val="21"/>
        </w:numPr>
        <w:spacing w:line="480" w:lineRule="exact"/>
        <w:jc w:val="left"/>
        <w:rPr>
          <w:rFonts w:ascii="Times New Roman" w:hAnsi="Times New Roman" w:cs="Times New Roman"/>
          <w:color w:val="1F2329"/>
          <w:kern w:val="0"/>
          <w:sz w:val="24"/>
          <w:szCs w:val="24"/>
        </w:rPr>
      </w:pP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游客表达对彭城七里历史与时尚融合的喜爱；</w:t>
      </w:r>
    </w:p>
    <w:p w14:paraId="611E6069" w14:textId="77777777" w:rsidR="0004206A" w:rsidRPr="0004206A" w:rsidRDefault="0004206A" w:rsidP="0004206A">
      <w:pPr>
        <w:widowControl/>
        <w:numPr>
          <w:ilvl w:val="0"/>
          <w:numId w:val="21"/>
        </w:numPr>
        <w:spacing w:line="480" w:lineRule="exact"/>
        <w:jc w:val="left"/>
        <w:rPr>
          <w:rFonts w:ascii="Times New Roman" w:hAnsi="Times New Roman" w:cs="Times New Roman"/>
          <w:color w:val="1F2329"/>
          <w:kern w:val="0"/>
          <w:sz w:val="24"/>
          <w:szCs w:val="24"/>
        </w:rPr>
      </w:pP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工作人员介绍文化保护与城市更新的理念。</w:t>
      </w:r>
    </w:p>
    <w:p w14:paraId="65658BF0" w14:textId="77777777" w:rsidR="0004206A" w:rsidRPr="0004206A" w:rsidRDefault="0004206A" w:rsidP="0004206A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1F2329"/>
          <w:kern w:val="0"/>
          <w:sz w:val="24"/>
          <w:szCs w:val="24"/>
        </w:rPr>
      </w:pP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这些一手访谈资料，让</w:t>
      </w:r>
      <w:r w:rsidRPr="0004206A">
        <w:rPr>
          <w:rFonts w:ascii="Times New Roman" w:hAnsi="Times New Roman" w:cs="Times New Roman"/>
          <w:color w:val="0F1115"/>
          <w:kern w:val="0"/>
          <w:sz w:val="24"/>
          <w:szCs w:val="24"/>
        </w:rPr>
        <w:t>我们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的研究更真实、更有温度。</w:t>
      </w:r>
    </w:p>
    <w:p w14:paraId="03B65055" w14:textId="77777777" w:rsidR="0004206A" w:rsidRPr="0004206A" w:rsidRDefault="0004206A" w:rsidP="0004206A">
      <w:pPr>
        <w:widowControl/>
        <w:shd w:val="clear" w:color="auto" w:fill="FFFFFF"/>
        <w:spacing w:before="480" w:after="240" w:line="480" w:lineRule="exact"/>
        <w:jc w:val="left"/>
        <w:outlineLvl w:val="2"/>
        <w:rPr>
          <w:rFonts w:ascii="Times New Roman" w:hAnsi="Times New Roman" w:cs="Times New Roman"/>
          <w:b/>
          <w:bCs/>
          <w:color w:val="0F1115"/>
          <w:kern w:val="0"/>
          <w:sz w:val="30"/>
          <w:szCs w:val="30"/>
        </w:rPr>
      </w:pPr>
      <w:r w:rsidRPr="0004206A">
        <w:rPr>
          <w:rFonts w:ascii="Times New Roman" w:hAnsi="Times New Roman" w:cs="Times New Roman"/>
          <w:b/>
          <w:bCs/>
          <w:color w:val="0F1115"/>
          <w:kern w:val="0"/>
          <w:sz w:val="30"/>
          <w:szCs w:val="30"/>
        </w:rPr>
        <w:t>四、资料整理与阶段性总结</w:t>
      </w:r>
    </w:p>
    <w:p w14:paraId="04346DB4" w14:textId="77777777" w:rsidR="0004206A" w:rsidRPr="0004206A" w:rsidRDefault="0004206A" w:rsidP="0004206A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1F2329"/>
          <w:kern w:val="0"/>
          <w:sz w:val="24"/>
          <w:szCs w:val="24"/>
        </w:rPr>
      </w:pP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实地行走结束后，我们开展多次小组讨论：</w:t>
      </w:r>
    </w:p>
    <w:p w14:paraId="6A6134EE" w14:textId="77777777" w:rsidR="0004206A" w:rsidRPr="0004206A" w:rsidRDefault="0004206A" w:rsidP="0004206A">
      <w:pPr>
        <w:widowControl/>
        <w:numPr>
          <w:ilvl w:val="0"/>
          <w:numId w:val="22"/>
        </w:numPr>
        <w:spacing w:line="480" w:lineRule="exact"/>
        <w:jc w:val="left"/>
        <w:rPr>
          <w:rFonts w:ascii="Times New Roman" w:hAnsi="Times New Roman" w:cs="Times New Roman"/>
          <w:color w:val="1F2329"/>
          <w:kern w:val="0"/>
          <w:sz w:val="24"/>
          <w:szCs w:val="24"/>
        </w:rPr>
      </w:pP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整理照片、视频、笔记、访谈记录，分类归档；</w:t>
      </w:r>
    </w:p>
    <w:p w14:paraId="2E38848D" w14:textId="77777777" w:rsidR="0004206A" w:rsidRPr="0004206A" w:rsidRDefault="0004206A" w:rsidP="0004206A">
      <w:pPr>
        <w:widowControl/>
        <w:numPr>
          <w:ilvl w:val="0"/>
          <w:numId w:val="22"/>
        </w:numPr>
        <w:spacing w:line="480" w:lineRule="exact"/>
        <w:jc w:val="left"/>
        <w:rPr>
          <w:rFonts w:ascii="Times New Roman" w:hAnsi="Times New Roman" w:cs="Times New Roman"/>
          <w:color w:val="1F2329"/>
          <w:kern w:val="0"/>
          <w:sz w:val="24"/>
          <w:szCs w:val="24"/>
        </w:rPr>
      </w:pP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汇总三大模块研究发现，提炼核心观点；</w:t>
      </w:r>
    </w:p>
    <w:p w14:paraId="4941D2E3" w14:textId="77777777" w:rsidR="0004206A" w:rsidRPr="0004206A" w:rsidRDefault="0004206A" w:rsidP="0004206A">
      <w:pPr>
        <w:widowControl/>
        <w:numPr>
          <w:ilvl w:val="0"/>
          <w:numId w:val="22"/>
        </w:numPr>
        <w:spacing w:line="480" w:lineRule="exact"/>
        <w:jc w:val="left"/>
        <w:rPr>
          <w:rFonts w:ascii="Times New Roman" w:hAnsi="Times New Roman" w:cs="Times New Roman"/>
          <w:color w:val="1F2329"/>
          <w:kern w:val="0"/>
          <w:sz w:val="24"/>
          <w:szCs w:val="24"/>
        </w:rPr>
      </w:pP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梳理研究中的疑问与不足，形成问题反思；</w:t>
      </w:r>
    </w:p>
    <w:p w14:paraId="7D443B1C" w14:textId="77777777" w:rsidR="0004206A" w:rsidRPr="0004206A" w:rsidRDefault="0004206A" w:rsidP="0004206A">
      <w:pPr>
        <w:widowControl/>
        <w:numPr>
          <w:ilvl w:val="0"/>
          <w:numId w:val="22"/>
        </w:numPr>
        <w:spacing w:line="480" w:lineRule="exact"/>
        <w:jc w:val="left"/>
        <w:rPr>
          <w:rFonts w:ascii="Times New Roman" w:hAnsi="Times New Roman" w:cs="Times New Roman"/>
          <w:color w:val="1F2329"/>
          <w:kern w:val="0"/>
          <w:sz w:val="24"/>
          <w:szCs w:val="24"/>
        </w:rPr>
      </w:pP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对照研究目标，核对是否完成知识、能力、情感层面的收获。</w:t>
      </w:r>
    </w:p>
    <w:p w14:paraId="3D9C898C" w14:textId="77777777" w:rsidR="0004206A" w:rsidRPr="0004206A" w:rsidRDefault="0004206A" w:rsidP="0004206A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1F2329"/>
          <w:kern w:val="0"/>
          <w:sz w:val="24"/>
          <w:szCs w:val="24"/>
        </w:rPr>
      </w:pP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我们发现，彭城七里不仅是一条历史轴线，更是文化传承、城市更新、民生改善、消费升级的融合样本，真正实现了</w:t>
      </w:r>
      <w:r w:rsidRPr="0004206A">
        <w:rPr>
          <w:rFonts w:ascii="Times New Roman" w:hAnsi="Times New Roman" w:cs="Times New Roman"/>
          <w:b/>
          <w:bCs/>
          <w:color w:val="1F2329"/>
          <w:kern w:val="0"/>
          <w:sz w:val="24"/>
          <w:szCs w:val="24"/>
        </w:rPr>
        <w:t>历史可看、文化可感、烟火可享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。</w:t>
      </w:r>
    </w:p>
    <w:p w14:paraId="39559AC0" w14:textId="77777777" w:rsidR="0004206A" w:rsidRPr="0004206A" w:rsidRDefault="0004206A" w:rsidP="0004206A">
      <w:pPr>
        <w:widowControl/>
        <w:shd w:val="clear" w:color="auto" w:fill="FFFFFF"/>
        <w:spacing w:before="480" w:after="240" w:line="480" w:lineRule="exact"/>
        <w:jc w:val="left"/>
        <w:outlineLvl w:val="2"/>
        <w:rPr>
          <w:rFonts w:ascii="Times New Roman" w:hAnsi="Times New Roman" w:cs="Times New Roman"/>
          <w:b/>
          <w:bCs/>
          <w:color w:val="0F1115"/>
          <w:kern w:val="0"/>
          <w:sz w:val="30"/>
          <w:szCs w:val="30"/>
        </w:rPr>
      </w:pPr>
      <w:r w:rsidRPr="0004206A">
        <w:rPr>
          <w:rFonts w:ascii="Times New Roman" w:hAnsi="Times New Roman" w:cs="Times New Roman"/>
          <w:b/>
          <w:bCs/>
          <w:color w:val="0F1115"/>
          <w:kern w:val="0"/>
          <w:sz w:val="30"/>
          <w:szCs w:val="30"/>
        </w:rPr>
        <w:t>五、研究过程中的收获与成长</w:t>
      </w:r>
    </w:p>
    <w:p w14:paraId="241E77E4" w14:textId="77777777" w:rsidR="0004206A" w:rsidRPr="0004206A" w:rsidRDefault="0004206A" w:rsidP="0004206A">
      <w:pPr>
        <w:widowControl/>
        <w:numPr>
          <w:ilvl w:val="0"/>
          <w:numId w:val="23"/>
        </w:numPr>
        <w:spacing w:line="480" w:lineRule="exact"/>
        <w:jc w:val="left"/>
        <w:rPr>
          <w:rFonts w:ascii="Times New Roman" w:hAnsi="Times New Roman" w:cs="Times New Roman"/>
          <w:color w:val="1F2329"/>
          <w:kern w:val="0"/>
          <w:sz w:val="24"/>
          <w:szCs w:val="24"/>
        </w:rPr>
      </w:pPr>
      <w:r w:rsidRPr="0004206A">
        <w:rPr>
          <w:rFonts w:ascii="Times New Roman" w:hAnsi="Times New Roman" w:cs="Times New Roman"/>
          <w:b/>
          <w:bCs/>
          <w:color w:val="1F2329"/>
          <w:kern w:val="0"/>
          <w:sz w:val="24"/>
          <w:szCs w:val="24"/>
        </w:rPr>
        <w:t>知识上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：从碎片化了解，到系统掌握徐州从新石器到近现代的文明脉络，读懂彭祖、两汉、苏轼、运河、黄河多元文化。</w:t>
      </w:r>
    </w:p>
    <w:p w14:paraId="3FEA2BE3" w14:textId="77777777" w:rsidR="0004206A" w:rsidRPr="0004206A" w:rsidRDefault="0004206A" w:rsidP="0004206A">
      <w:pPr>
        <w:widowControl/>
        <w:numPr>
          <w:ilvl w:val="0"/>
          <w:numId w:val="23"/>
        </w:numPr>
        <w:spacing w:line="480" w:lineRule="exact"/>
        <w:jc w:val="left"/>
        <w:rPr>
          <w:rFonts w:ascii="Times New Roman" w:hAnsi="Times New Roman" w:cs="Times New Roman"/>
          <w:color w:val="1F2329"/>
          <w:kern w:val="0"/>
          <w:sz w:val="24"/>
          <w:szCs w:val="24"/>
        </w:rPr>
      </w:pPr>
      <w:r w:rsidRPr="0004206A">
        <w:rPr>
          <w:rFonts w:ascii="Times New Roman" w:hAnsi="Times New Roman" w:cs="Times New Roman"/>
          <w:b/>
          <w:bCs/>
          <w:color w:val="1F2329"/>
          <w:kern w:val="0"/>
          <w:sz w:val="24"/>
          <w:szCs w:val="24"/>
        </w:rPr>
        <w:t>能力上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：学会资料搜集、实地观察、访谈记录、报告撰写，把语文学习从课堂延伸到社会。</w:t>
      </w:r>
    </w:p>
    <w:p w14:paraId="15A276F0" w14:textId="7859E926" w:rsidR="0004206A" w:rsidRPr="0004206A" w:rsidRDefault="0004206A" w:rsidP="0004206A">
      <w:pPr>
        <w:widowControl/>
        <w:numPr>
          <w:ilvl w:val="0"/>
          <w:numId w:val="23"/>
        </w:numPr>
        <w:spacing w:line="480" w:lineRule="exact"/>
        <w:jc w:val="left"/>
        <w:rPr>
          <w:rFonts w:ascii="Times New Roman" w:hAnsi="Times New Roman" w:cs="Times New Roman"/>
          <w:color w:val="1F2329"/>
          <w:kern w:val="0"/>
          <w:sz w:val="24"/>
          <w:szCs w:val="24"/>
        </w:rPr>
      </w:pPr>
      <w:r w:rsidRPr="0004206A">
        <w:rPr>
          <w:rFonts w:ascii="Times New Roman" w:hAnsi="Times New Roman" w:cs="Times New Roman"/>
          <w:b/>
          <w:bCs/>
          <w:color w:val="1F2329"/>
          <w:kern w:val="0"/>
          <w:sz w:val="24"/>
          <w:szCs w:val="24"/>
        </w:rPr>
        <w:t>情感上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：从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“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知道徐州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”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到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“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读懂徐州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”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，增强了对家乡的认同感与自豪感，树立了文化遗产保护意识。</w:t>
      </w:r>
    </w:p>
    <w:p w14:paraId="14B99601" w14:textId="77777777" w:rsidR="0004206A" w:rsidRPr="0004206A" w:rsidRDefault="0004206A" w:rsidP="0004206A">
      <w:pPr>
        <w:widowControl/>
        <w:numPr>
          <w:ilvl w:val="0"/>
          <w:numId w:val="23"/>
        </w:numPr>
        <w:spacing w:line="480" w:lineRule="exact"/>
        <w:jc w:val="left"/>
        <w:rPr>
          <w:rFonts w:ascii="Times New Roman" w:hAnsi="Times New Roman" w:cs="Times New Roman"/>
          <w:color w:val="1F2329"/>
          <w:kern w:val="0"/>
          <w:sz w:val="24"/>
          <w:szCs w:val="24"/>
        </w:rPr>
      </w:pPr>
      <w:r w:rsidRPr="0004206A">
        <w:rPr>
          <w:rFonts w:ascii="Times New Roman" w:hAnsi="Times New Roman" w:cs="Times New Roman"/>
          <w:b/>
          <w:bCs/>
          <w:color w:val="1F2329"/>
          <w:kern w:val="0"/>
          <w:sz w:val="24"/>
          <w:szCs w:val="24"/>
        </w:rPr>
        <w:lastRenderedPageBreak/>
        <w:t>认知上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：理解城市更新不是推倒重建，而是历史与现代、文化与民生的双向奔赴。</w:t>
      </w:r>
    </w:p>
    <w:p w14:paraId="2EBC5C69" w14:textId="77777777" w:rsidR="0004206A" w:rsidRPr="0004206A" w:rsidRDefault="0004206A" w:rsidP="0004206A">
      <w:pPr>
        <w:widowControl/>
        <w:shd w:val="clear" w:color="auto" w:fill="FFFFFF"/>
        <w:spacing w:before="480" w:after="240" w:line="480" w:lineRule="exact"/>
        <w:jc w:val="left"/>
        <w:outlineLvl w:val="2"/>
        <w:rPr>
          <w:rFonts w:ascii="Times New Roman" w:hAnsi="Times New Roman" w:cs="Times New Roman"/>
          <w:b/>
          <w:bCs/>
          <w:color w:val="0F1115"/>
          <w:kern w:val="0"/>
          <w:sz w:val="30"/>
          <w:szCs w:val="30"/>
        </w:rPr>
      </w:pPr>
      <w:r w:rsidRPr="0004206A">
        <w:rPr>
          <w:rFonts w:ascii="Times New Roman" w:hAnsi="Times New Roman" w:cs="Times New Roman"/>
          <w:b/>
          <w:bCs/>
          <w:color w:val="0F1115"/>
          <w:kern w:val="0"/>
          <w:sz w:val="30"/>
          <w:szCs w:val="30"/>
        </w:rPr>
        <w:t>六、过程性结语</w:t>
      </w:r>
    </w:p>
    <w:p w14:paraId="0B31FCE4" w14:textId="77777777" w:rsidR="0004206A" w:rsidRPr="0004206A" w:rsidRDefault="0004206A" w:rsidP="0004206A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1F2329"/>
          <w:kern w:val="0"/>
          <w:sz w:val="24"/>
          <w:szCs w:val="24"/>
        </w:rPr>
      </w:pP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行走彭城七里，我们用脚步丈量历史，用眼睛发现新生，用心灵感受文脉。从文献到实地，从观察到思考，从记录到总结，这场实践让我们明白：</w:t>
      </w:r>
      <w:r w:rsidRPr="0004206A">
        <w:rPr>
          <w:rFonts w:ascii="Times New Roman" w:hAnsi="Times New Roman" w:cs="Times New Roman"/>
          <w:b/>
          <w:bCs/>
          <w:color w:val="1F2329"/>
          <w:kern w:val="0"/>
          <w:sz w:val="24"/>
          <w:szCs w:val="24"/>
        </w:rPr>
        <w:t>最好的课堂在路上，最深的文脉在脚下</w:t>
      </w:r>
      <w:r w:rsidRPr="0004206A">
        <w:rPr>
          <w:rFonts w:ascii="Times New Roman" w:hAnsi="Times New Roman" w:cs="Times New Roman"/>
          <w:color w:val="1F2329"/>
          <w:kern w:val="0"/>
          <w:sz w:val="24"/>
          <w:szCs w:val="24"/>
        </w:rPr>
        <w:t>。</w:t>
      </w:r>
    </w:p>
    <w:sectPr w:rsidR="0004206A" w:rsidRPr="000420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01398"/>
    <w:multiLevelType w:val="multilevel"/>
    <w:tmpl w:val="A04AB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901641"/>
    <w:multiLevelType w:val="multilevel"/>
    <w:tmpl w:val="D11EE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235D42"/>
    <w:multiLevelType w:val="multilevel"/>
    <w:tmpl w:val="D9C4E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D2F6253"/>
    <w:multiLevelType w:val="multilevel"/>
    <w:tmpl w:val="CFCA1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E3E14E9"/>
    <w:multiLevelType w:val="multilevel"/>
    <w:tmpl w:val="C6320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3335C0"/>
    <w:multiLevelType w:val="multilevel"/>
    <w:tmpl w:val="8A624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1CE4688"/>
    <w:multiLevelType w:val="multilevel"/>
    <w:tmpl w:val="3D903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BDB6889"/>
    <w:multiLevelType w:val="multilevel"/>
    <w:tmpl w:val="24FAF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D2953E6"/>
    <w:multiLevelType w:val="multilevel"/>
    <w:tmpl w:val="DD1287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EC77D6F"/>
    <w:multiLevelType w:val="multilevel"/>
    <w:tmpl w:val="98769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0B209F"/>
    <w:multiLevelType w:val="multilevel"/>
    <w:tmpl w:val="42B22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9C23FAA"/>
    <w:multiLevelType w:val="multilevel"/>
    <w:tmpl w:val="2B6E7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9E854A2"/>
    <w:multiLevelType w:val="multilevel"/>
    <w:tmpl w:val="14E28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993367"/>
    <w:multiLevelType w:val="multilevel"/>
    <w:tmpl w:val="4D9E1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1525744"/>
    <w:multiLevelType w:val="multilevel"/>
    <w:tmpl w:val="04DA9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597B24"/>
    <w:multiLevelType w:val="multilevel"/>
    <w:tmpl w:val="CAD27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88F7634"/>
    <w:multiLevelType w:val="multilevel"/>
    <w:tmpl w:val="13FC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8C52AF1"/>
    <w:multiLevelType w:val="multilevel"/>
    <w:tmpl w:val="54ACA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AEB1163"/>
    <w:multiLevelType w:val="multilevel"/>
    <w:tmpl w:val="8416E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843654E"/>
    <w:multiLevelType w:val="multilevel"/>
    <w:tmpl w:val="4BBAB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A781A1A"/>
    <w:multiLevelType w:val="multilevel"/>
    <w:tmpl w:val="2CC61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AA42A7B"/>
    <w:multiLevelType w:val="multilevel"/>
    <w:tmpl w:val="CC103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D934383"/>
    <w:multiLevelType w:val="multilevel"/>
    <w:tmpl w:val="7E864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4"/>
  </w:num>
  <w:num w:numId="3">
    <w:abstractNumId w:val="5"/>
  </w:num>
  <w:num w:numId="4">
    <w:abstractNumId w:val="21"/>
  </w:num>
  <w:num w:numId="5">
    <w:abstractNumId w:val="1"/>
  </w:num>
  <w:num w:numId="6">
    <w:abstractNumId w:val="16"/>
  </w:num>
  <w:num w:numId="7">
    <w:abstractNumId w:val="8"/>
  </w:num>
  <w:num w:numId="8">
    <w:abstractNumId w:val="9"/>
  </w:num>
  <w:num w:numId="9">
    <w:abstractNumId w:val="13"/>
  </w:num>
  <w:num w:numId="10">
    <w:abstractNumId w:val="12"/>
  </w:num>
  <w:num w:numId="11">
    <w:abstractNumId w:val="2"/>
  </w:num>
  <w:num w:numId="12">
    <w:abstractNumId w:val="7"/>
  </w:num>
  <w:num w:numId="13">
    <w:abstractNumId w:val="17"/>
  </w:num>
  <w:num w:numId="14">
    <w:abstractNumId w:val="15"/>
  </w:num>
  <w:num w:numId="15">
    <w:abstractNumId w:val="22"/>
  </w:num>
  <w:num w:numId="16">
    <w:abstractNumId w:val="20"/>
  </w:num>
  <w:num w:numId="17">
    <w:abstractNumId w:val="11"/>
  </w:num>
  <w:num w:numId="18">
    <w:abstractNumId w:val="4"/>
  </w:num>
  <w:num w:numId="19">
    <w:abstractNumId w:val="3"/>
  </w:num>
  <w:num w:numId="20">
    <w:abstractNumId w:val="6"/>
  </w:num>
  <w:num w:numId="21">
    <w:abstractNumId w:val="18"/>
  </w:num>
  <w:num w:numId="22">
    <w:abstractNumId w:val="19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AA274B"/>
    <w:rsid w:val="00022AA3"/>
    <w:rsid w:val="0004206A"/>
    <w:rsid w:val="000935F0"/>
    <w:rsid w:val="001D1EF2"/>
    <w:rsid w:val="00267E87"/>
    <w:rsid w:val="00357D9E"/>
    <w:rsid w:val="00457BAD"/>
    <w:rsid w:val="00512B77"/>
    <w:rsid w:val="006643CE"/>
    <w:rsid w:val="00680C9C"/>
    <w:rsid w:val="00711E68"/>
    <w:rsid w:val="00760117"/>
    <w:rsid w:val="00777EDD"/>
    <w:rsid w:val="00951827"/>
    <w:rsid w:val="00955EC7"/>
    <w:rsid w:val="00987A0B"/>
    <w:rsid w:val="00AA274B"/>
    <w:rsid w:val="00AB1ECB"/>
    <w:rsid w:val="00B73B6E"/>
    <w:rsid w:val="00C94672"/>
    <w:rsid w:val="00E459F4"/>
    <w:rsid w:val="00EC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FB5EC0"/>
  <w15:chartTrackingRefBased/>
  <w15:docId w15:val="{EA683E14-546E-49E9-A141-F60EE0DA3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4206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206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0"/>
    <w:uiPriority w:val="9"/>
    <w:qFormat/>
    <w:rsid w:val="00267E87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link w:val="40"/>
    <w:uiPriority w:val="9"/>
    <w:qFormat/>
    <w:rsid w:val="00267E87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rsid w:val="00267E87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0">
    <w:name w:val="标题 4 字符"/>
    <w:basedOn w:val="a0"/>
    <w:link w:val="4"/>
    <w:uiPriority w:val="9"/>
    <w:rsid w:val="00267E87"/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ds-markdown-paragraph">
    <w:name w:val="ds-markdown-paragraph"/>
    <w:basedOn w:val="a"/>
    <w:rsid w:val="00267E8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List Paragraph"/>
    <w:basedOn w:val="a"/>
    <w:uiPriority w:val="34"/>
    <w:qFormat/>
    <w:rsid w:val="00E459F4"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04206A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04206A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0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1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301</Words>
  <Characters>1719</Characters>
  <Application>Microsoft Office Word</Application>
  <DocSecurity>0</DocSecurity>
  <Lines>14</Lines>
  <Paragraphs>4</Paragraphs>
  <ScaleCrop>false</ScaleCrop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韩 涛</dc:creator>
  <cp:keywords/>
  <dc:description/>
  <cp:lastModifiedBy>韩 涛</cp:lastModifiedBy>
  <cp:revision>5</cp:revision>
  <dcterms:created xsi:type="dcterms:W3CDTF">2026-03-02T13:00:00Z</dcterms:created>
  <dcterms:modified xsi:type="dcterms:W3CDTF">2026-03-08T14:10:00Z</dcterms:modified>
</cp:coreProperties>
</file>