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3D4B" w:rsidRPr="00AA3D4B" w:rsidRDefault="00AA3D4B" w:rsidP="00AA3D4B">
      <w:pPr>
        <w:ind w:firstLineChars="200" w:firstLine="964"/>
        <w:rPr>
          <w:rFonts w:ascii="黑体" w:eastAsia="黑体" w:hAnsi="黑体"/>
          <w:b/>
          <w:sz w:val="48"/>
          <w:szCs w:val="52"/>
        </w:rPr>
      </w:pPr>
      <w:r w:rsidRPr="00AA3D4B">
        <w:rPr>
          <w:rFonts w:ascii="黑体" w:eastAsia="黑体" w:hAnsi="黑体" w:hint="eastAsia"/>
          <w:b/>
          <w:sz w:val="48"/>
          <w:szCs w:val="52"/>
        </w:rPr>
        <w:t>中西方四季习俗英语对比研究</w:t>
      </w:r>
    </w:p>
    <w:p w:rsidR="00AA3D4B" w:rsidRDefault="00AA3D4B" w:rsidP="00AA3D4B">
      <w:pPr>
        <w:ind w:firstLineChars="1100" w:firstLine="5301"/>
        <w:rPr>
          <w:rFonts w:ascii="黑体" w:eastAsia="黑体" w:hAnsi="黑体"/>
          <w:b/>
          <w:sz w:val="48"/>
          <w:szCs w:val="52"/>
        </w:rPr>
      </w:pPr>
      <w:r w:rsidRPr="00AA3D4B">
        <w:rPr>
          <w:rFonts w:ascii="黑体" w:eastAsia="黑体" w:hAnsi="黑体" w:hint="eastAsia"/>
          <w:b/>
          <w:sz w:val="48"/>
          <w:szCs w:val="52"/>
        </w:rPr>
        <w:t>——结题报告</w:t>
      </w:r>
    </w:p>
    <w:p w:rsidR="00AA3D4B" w:rsidRPr="00AA3D4B" w:rsidRDefault="00AA3D4B" w:rsidP="00AA3D4B">
      <w:pPr>
        <w:rPr>
          <w:rFonts w:ascii="黑体" w:eastAsia="黑体" w:hAnsi="黑体" w:hint="eastAsia"/>
          <w:szCs w:val="21"/>
        </w:rPr>
      </w:pPr>
      <w:r w:rsidRPr="00AA3D4B">
        <w:rPr>
          <w:rFonts w:ascii="黑体" w:eastAsia="黑体" w:hAnsi="黑体" w:hint="eastAsia"/>
          <w:szCs w:val="21"/>
        </w:rPr>
        <w:t>课题名称：中西方四季习俗英语对比研究</w:t>
      </w:r>
    </w:p>
    <w:p w:rsidR="00AA3D4B" w:rsidRPr="00AA3D4B" w:rsidRDefault="00AA3D4B" w:rsidP="00AA3D4B">
      <w:pPr>
        <w:rPr>
          <w:rFonts w:ascii="黑体" w:eastAsia="黑体" w:hAnsi="黑体" w:hint="eastAsia"/>
          <w:szCs w:val="21"/>
        </w:rPr>
      </w:pPr>
      <w:r w:rsidRPr="00AA3D4B">
        <w:rPr>
          <w:rFonts w:ascii="黑体" w:eastAsia="黑体" w:hAnsi="黑体" w:hint="eastAsia"/>
          <w:szCs w:val="21"/>
        </w:rPr>
        <w:t>研究人：初二三班 张怡然</w:t>
      </w:r>
    </w:p>
    <w:p w:rsidR="00AA3D4B" w:rsidRDefault="00AA3D4B" w:rsidP="00AA3D4B">
      <w:pPr>
        <w:rPr>
          <w:rFonts w:ascii="黑体" w:eastAsia="黑体" w:hAnsi="黑体"/>
          <w:szCs w:val="21"/>
        </w:rPr>
      </w:pPr>
      <w:r w:rsidRPr="00AA3D4B">
        <w:rPr>
          <w:rFonts w:ascii="黑体" w:eastAsia="黑体" w:hAnsi="黑体" w:hint="eastAsia"/>
          <w:szCs w:val="21"/>
        </w:rPr>
        <w:t>指导老师：</w:t>
      </w:r>
    </w:p>
    <w:p w:rsidR="006A16C1" w:rsidRDefault="00AA3D4B" w:rsidP="00AA3D4B">
      <w:pPr>
        <w:rPr>
          <w:rFonts w:ascii="黑体" w:eastAsia="黑体" w:hAnsi="黑体"/>
          <w:szCs w:val="21"/>
        </w:rPr>
      </w:pPr>
      <w:r w:rsidRPr="00AA3D4B">
        <w:rPr>
          <w:rFonts w:ascii="黑体" w:eastAsia="黑体" w:hAnsi="黑体" w:hint="eastAsia"/>
          <w:szCs w:val="21"/>
        </w:rPr>
        <w:t>研究时间：2026 年 2 月</w:t>
      </w:r>
    </w:p>
    <w:p w:rsidR="00AA3D4B" w:rsidRDefault="00AA3D4B" w:rsidP="00AA3D4B">
      <w:pPr>
        <w:rPr>
          <w:rFonts w:ascii="黑体" w:eastAsia="黑体" w:hAnsi="黑体"/>
          <w:szCs w:val="21"/>
        </w:rPr>
      </w:pPr>
      <w:r w:rsidRPr="00AA3D4B">
        <w:rPr>
          <w:rFonts w:ascii="黑体" w:eastAsia="黑体" w:hAnsi="黑体" w:hint="eastAsia"/>
          <w:szCs w:val="21"/>
        </w:rPr>
        <w:t>结题时间：2026 年 2 月</w:t>
      </w:r>
    </w:p>
    <w:p w:rsidR="00AA3D4B" w:rsidRDefault="00AA3D4B" w:rsidP="00AA3D4B">
      <w:pPr>
        <w:rPr>
          <w:rFonts w:ascii="黑体" w:eastAsia="黑体" w:hAnsi="黑体"/>
          <w:szCs w:val="21"/>
        </w:rPr>
      </w:pPr>
    </w:p>
    <w:p w:rsidR="00AA3D4B" w:rsidRPr="00AA3D4B" w:rsidRDefault="00AA3D4B" w:rsidP="00AA3D4B">
      <w:pPr>
        <w:rPr>
          <w:rFonts w:asciiTheme="minorEastAsia" w:hAnsiTheme="minorEastAsia" w:hint="eastAsia"/>
          <w:szCs w:val="21"/>
        </w:rPr>
      </w:pPr>
      <w:r w:rsidRPr="00AA3D4B">
        <w:rPr>
          <w:rFonts w:asciiTheme="minorEastAsia" w:hAnsiTheme="minorEastAsia" w:hint="eastAsia"/>
          <w:szCs w:val="21"/>
        </w:rPr>
        <w:t>一、研究背景</w:t>
      </w:r>
    </w:p>
    <w:p w:rsidR="00AA3D4B" w:rsidRPr="00AA3D4B" w:rsidRDefault="00AA3D4B" w:rsidP="00AA3D4B">
      <w:pPr>
        <w:rPr>
          <w:rFonts w:asciiTheme="minorEastAsia" w:hAnsiTheme="minorEastAsia"/>
          <w:szCs w:val="21"/>
        </w:rPr>
      </w:pPr>
      <w:r w:rsidRPr="00AA3D4B">
        <w:rPr>
          <w:rFonts w:asciiTheme="minorEastAsia" w:hAnsiTheme="minorEastAsia" w:hint="eastAsia"/>
          <w:szCs w:val="21"/>
        </w:rPr>
        <w:t>随着全球化发展，中外文化交流日益频繁，四季相关的节日与习俗是中西方文化的重要载体，其对应的英语表达也是英语学习与跨文化理解的关键内容。目前初中生对中西方四季习俗的文化内涵了解较浅，相关英语表达掌握零散，因此开展本次中西方四季习俗英语对比研究，既能拓宽文化视野，又能系统积累英语词汇，提升语言运用能力。</w:t>
      </w:r>
    </w:p>
    <w:p w:rsidR="00AA3D4B" w:rsidRPr="00AA3D4B" w:rsidRDefault="00AA3D4B" w:rsidP="00AA3D4B">
      <w:pPr>
        <w:rPr>
          <w:rFonts w:asciiTheme="minorEastAsia" w:hAnsiTheme="minorEastAsia"/>
          <w:szCs w:val="21"/>
        </w:rPr>
      </w:pPr>
    </w:p>
    <w:p w:rsidR="00AA3D4B" w:rsidRPr="00AA3D4B" w:rsidRDefault="00AA3D4B" w:rsidP="00AA3D4B">
      <w:pPr>
        <w:rPr>
          <w:rFonts w:asciiTheme="minorEastAsia" w:hAnsiTheme="minorEastAsia" w:hint="eastAsia"/>
          <w:szCs w:val="21"/>
        </w:rPr>
      </w:pPr>
      <w:r w:rsidRPr="00AA3D4B">
        <w:rPr>
          <w:rFonts w:asciiTheme="minorEastAsia" w:hAnsiTheme="minorEastAsia" w:hint="eastAsia"/>
          <w:szCs w:val="21"/>
        </w:rPr>
        <w:t>二、研究目的</w:t>
      </w:r>
    </w:p>
    <w:p w:rsidR="00AA3D4B" w:rsidRPr="00AA3D4B" w:rsidRDefault="00AA3D4B" w:rsidP="00AA3D4B">
      <w:pPr>
        <w:rPr>
          <w:rFonts w:asciiTheme="minorEastAsia" w:hAnsiTheme="minorEastAsia" w:hint="eastAsia"/>
          <w:szCs w:val="21"/>
        </w:rPr>
      </w:pPr>
      <w:r w:rsidRPr="00AA3D4B">
        <w:rPr>
          <w:rFonts w:asciiTheme="minorEastAsia" w:hAnsiTheme="minorEastAsia" w:hint="eastAsia"/>
          <w:szCs w:val="21"/>
        </w:rPr>
        <w:t>1</w:t>
      </w:r>
      <w:r w:rsidRPr="00AA3D4B">
        <w:rPr>
          <w:rFonts w:asciiTheme="minorEastAsia" w:hAnsiTheme="minorEastAsia"/>
          <w:szCs w:val="21"/>
        </w:rPr>
        <w:t>.</w:t>
      </w:r>
      <w:r w:rsidRPr="00AA3D4B">
        <w:rPr>
          <w:rFonts w:asciiTheme="minorEastAsia" w:hAnsiTheme="minorEastAsia" w:hint="eastAsia"/>
          <w:szCs w:val="21"/>
        </w:rPr>
        <w:t>系统梳理中西方四季核心习俗，通过对比分析探究其文化差异与内涵，拓宽文化视野，增强跨文化理解。</w:t>
      </w:r>
    </w:p>
    <w:p w:rsidR="00AA3D4B" w:rsidRPr="00AA3D4B" w:rsidRDefault="00AA3D4B" w:rsidP="00AA3D4B">
      <w:pPr>
        <w:rPr>
          <w:rFonts w:asciiTheme="minorEastAsia" w:hAnsiTheme="minorEastAsia"/>
          <w:szCs w:val="21"/>
        </w:rPr>
      </w:pPr>
      <w:r w:rsidRPr="00AA3D4B">
        <w:rPr>
          <w:rFonts w:asciiTheme="minorEastAsia" w:hAnsiTheme="minorEastAsia" w:hint="eastAsia"/>
          <w:szCs w:val="21"/>
        </w:rPr>
        <w:t>2</w:t>
      </w:r>
      <w:r w:rsidRPr="00AA3D4B">
        <w:rPr>
          <w:rFonts w:asciiTheme="minorEastAsia" w:hAnsiTheme="minorEastAsia"/>
          <w:szCs w:val="21"/>
        </w:rPr>
        <w:t>.</w:t>
      </w:r>
      <w:r w:rsidRPr="00AA3D4B">
        <w:rPr>
          <w:rFonts w:asciiTheme="minorEastAsia" w:hAnsiTheme="minorEastAsia" w:hint="eastAsia"/>
          <w:szCs w:val="21"/>
        </w:rPr>
        <w:t>收集、学习并掌握与四季、节日、习俗相关的英语单词、短语及句型，夯实英语词汇基础，提高英语语言运用能力。</w:t>
      </w:r>
    </w:p>
    <w:p w:rsidR="00AA3D4B" w:rsidRPr="00AA3D4B" w:rsidRDefault="00AA3D4B" w:rsidP="00AA3D4B">
      <w:pPr>
        <w:rPr>
          <w:rFonts w:ascii="黑体" w:eastAsia="黑体" w:hAnsi="黑体"/>
          <w:szCs w:val="21"/>
        </w:rPr>
      </w:pPr>
    </w:p>
    <w:p w:rsidR="00AA3D4B" w:rsidRPr="00AA3D4B" w:rsidRDefault="00AA3D4B" w:rsidP="00AA3D4B">
      <w:pPr>
        <w:widowControl/>
        <w:spacing w:line="360" w:lineRule="atLeast"/>
        <w:jc w:val="left"/>
        <w:outlineLvl w:val="1"/>
        <w:rPr>
          <w:rFonts w:ascii="Arial" w:eastAsia="宋体" w:hAnsi="Arial" w:cs="Arial"/>
          <w:color w:val="1F2329"/>
          <w:kern w:val="0"/>
          <w:szCs w:val="21"/>
        </w:rPr>
      </w:pPr>
      <w:r w:rsidRPr="00AA3D4B">
        <w:rPr>
          <w:rFonts w:ascii="Arial" w:eastAsia="宋体" w:hAnsi="Arial" w:cs="Arial"/>
          <w:color w:val="1F2329"/>
          <w:kern w:val="0"/>
          <w:szCs w:val="21"/>
        </w:rPr>
        <w:t>三、研究方法</w:t>
      </w:r>
    </w:p>
    <w:p w:rsidR="00AA3D4B" w:rsidRPr="00AA3D4B" w:rsidRDefault="00AA3D4B" w:rsidP="00AA3D4B">
      <w:pPr>
        <w:widowControl/>
        <w:spacing w:line="360" w:lineRule="atLeast"/>
        <w:jc w:val="left"/>
        <w:rPr>
          <w:rFonts w:ascii="Arial" w:eastAsia="宋体" w:hAnsi="Arial" w:cs="Arial"/>
          <w:color w:val="1F2329"/>
          <w:kern w:val="0"/>
          <w:szCs w:val="21"/>
        </w:rPr>
      </w:pPr>
      <w:r w:rsidRPr="00AA3D4B">
        <w:rPr>
          <w:rFonts w:ascii="Arial" w:eastAsia="宋体" w:hAnsi="Arial" w:cs="Arial"/>
          <w:color w:val="1F2329"/>
          <w:kern w:val="0"/>
          <w:szCs w:val="21"/>
        </w:rPr>
        <w:t>本次研究主要采用</w:t>
      </w:r>
      <w:r w:rsidRPr="00AA3D4B">
        <w:rPr>
          <w:rFonts w:ascii="Arial" w:eastAsia="宋体" w:hAnsi="Arial" w:cs="Arial"/>
          <w:b/>
          <w:bCs/>
          <w:color w:val="1F2329"/>
          <w:kern w:val="0"/>
          <w:szCs w:val="21"/>
        </w:rPr>
        <w:t>文献研究法</w:t>
      </w:r>
      <w:r w:rsidRPr="00AA3D4B">
        <w:rPr>
          <w:rFonts w:ascii="Arial" w:eastAsia="宋体" w:hAnsi="Arial" w:cs="Arial"/>
          <w:color w:val="1F2329"/>
          <w:kern w:val="0"/>
          <w:szCs w:val="21"/>
        </w:rPr>
        <w:t>、</w:t>
      </w:r>
      <w:r w:rsidRPr="00AA3D4B">
        <w:rPr>
          <w:rFonts w:ascii="Arial" w:eastAsia="宋体" w:hAnsi="Arial" w:cs="Arial"/>
          <w:b/>
          <w:bCs/>
          <w:color w:val="1F2329"/>
          <w:kern w:val="0"/>
          <w:szCs w:val="21"/>
        </w:rPr>
        <w:t>对比分析法</w:t>
      </w:r>
      <w:r w:rsidRPr="00AA3D4B">
        <w:rPr>
          <w:rFonts w:ascii="Arial" w:eastAsia="宋体" w:hAnsi="Arial" w:cs="Arial"/>
          <w:color w:val="1F2329"/>
          <w:kern w:val="0"/>
          <w:szCs w:val="21"/>
        </w:rPr>
        <w:t>和</w:t>
      </w:r>
      <w:r w:rsidRPr="00AA3D4B">
        <w:rPr>
          <w:rFonts w:ascii="Arial" w:eastAsia="宋体" w:hAnsi="Arial" w:cs="Arial"/>
          <w:b/>
          <w:bCs/>
          <w:color w:val="1F2329"/>
          <w:kern w:val="0"/>
          <w:szCs w:val="21"/>
        </w:rPr>
        <w:t>资料整理法</w:t>
      </w:r>
      <w:r w:rsidRPr="00AA3D4B">
        <w:rPr>
          <w:rFonts w:ascii="Arial" w:eastAsia="宋体" w:hAnsi="Arial" w:cs="Arial"/>
          <w:color w:val="1F2329"/>
          <w:kern w:val="0"/>
          <w:szCs w:val="21"/>
        </w:rPr>
        <w:t>，辅以生活场景</w:t>
      </w:r>
      <w:r w:rsidRPr="00AA3D4B">
        <w:rPr>
          <w:rFonts w:ascii="Arial" w:eastAsia="宋体" w:hAnsi="Arial" w:cs="Arial"/>
          <w:b/>
          <w:bCs/>
          <w:color w:val="1F2329"/>
          <w:kern w:val="0"/>
          <w:szCs w:val="21"/>
        </w:rPr>
        <w:t>观察法</w:t>
      </w:r>
      <w:r w:rsidRPr="00AA3D4B">
        <w:rPr>
          <w:rFonts w:ascii="Arial" w:eastAsia="宋体" w:hAnsi="Arial" w:cs="Arial"/>
          <w:color w:val="1F2329"/>
          <w:kern w:val="0"/>
          <w:szCs w:val="21"/>
        </w:rPr>
        <w:t>：</w:t>
      </w:r>
    </w:p>
    <w:p w:rsidR="00AA3D4B" w:rsidRPr="00AA3D4B" w:rsidRDefault="00AA3D4B" w:rsidP="00AA3D4B">
      <w:pPr>
        <w:widowControl/>
        <w:numPr>
          <w:ilvl w:val="0"/>
          <w:numId w:val="1"/>
        </w:numPr>
        <w:spacing w:line="360" w:lineRule="atLeast"/>
        <w:ind w:left="0"/>
        <w:jc w:val="left"/>
        <w:rPr>
          <w:rFonts w:ascii="Arial" w:eastAsia="宋体" w:hAnsi="Arial" w:cs="Arial"/>
          <w:color w:val="1F2329"/>
          <w:kern w:val="0"/>
          <w:szCs w:val="21"/>
        </w:rPr>
      </w:pPr>
      <w:r w:rsidRPr="00AA3D4B">
        <w:rPr>
          <w:rFonts w:ascii="Arial" w:eastAsia="宋体" w:hAnsi="Arial" w:cs="Arial"/>
          <w:color w:val="1F2329"/>
          <w:kern w:val="0"/>
          <w:szCs w:val="21"/>
        </w:rPr>
        <w:t>查阅英语教辅、文化类书籍、权威英语学习网站等资料，收集中西方四季习俗及对应英语表达；</w:t>
      </w:r>
    </w:p>
    <w:p w:rsidR="00AA3D4B" w:rsidRPr="00AA3D4B" w:rsidRDefault="00AA3D4B" w:rsidP="00AA3D4B">
      <w:pPr>
        <w:widowControl/>
        <w:numPr>
          <w:ilvl w:val="0"/>
          <w:numId w:val="1"/>
        </w:numPr>
        <w:spacing w:line="360" w:lineRule="atLeast"/>
        <w:ind w:left="0"/>
        <w:jc w:val="left"/>
        <w:rPr>
          <w:rFonts w:ascii="Arial" w:eastAsia="宋体" w:hAnsi="Arial" w:cs="Arial"/>
          <w:color w:val="1F2329"/>
          <w:kern w:val="0"/>
          <w:szCs w:val="21"/>
        </w:rPr>
      </w:pPr>
      <w:r w:rsidRPr="00AA3D4B">
        <w:rPr>
          <w:rFonts w:ascii="Arial" w:eastAsia="宋体" w:hAnsi="Arial" w:cs="Arial"/>
          <w:color w:val="1F2329"/>
          <w:kern w:val="0"/>
          <w:szCs w:val="21"/>
        </w:rPr>
        <w:t>按季节分类对比中西方习俗的表现形式、文化内涵，分析其英语表达的特点与差异；</w:t>
      </w:r>
    </w:p>
    <w:p w:rsidR="00AA3D4B" w:rsidRPr="00AA3D4B" w:rsidRDefault="00AA3D4B" w:rsidP="00AA3D4B">
      <w:pPr>
        <w:widowControl/>
        <w:numPr>
          <w:ilvl w:val="0"/>
          <w:numId w:val="1"/>
        </w:numPr>
        <w:spacing w:line="360" w:lineRule="atLeast"/>
        <w:ind w:left="0"/>
        <w:jc w:val="left"/>
        <w:rPr>
          <w:rFonts w:ascii="Arial" w:eastAsia="宋体" w:hAnsi="Arial" w:cs="Arial"/>
          <w:color w:val="1F2329"/>
          <w:kern w:val="0"/>
          <w:szCs w:val="21"/>
        </w:rPr>
      </w:pPr>
      <w:r w:rsidRPr="00AA3D4B">
        <w:rPr>
          <w:rFonts w:ascii="Arial" w:eastAsia="宋体" w:hAnsi="Arial" w:cs="Arial"/>
          <w:color w:val="1F2329"/>
          <w:kern w:val="0"/>
          <w:szCs w:val="21"/>
        </w:rPr>
        <w:t>对收集的资料和英语素材进行系统整理，标注易错点；</w:t>
      </w:r>
    </w:p>
    <w:p w:rsidR="00AA3D4B" w:rsidRPr="00AA3D4B" w:rsidRDefault="00AA3D4B" w:rsidP="00AA3D4B">
      <w:pPr>
        <w:widowControl/>
        <w:numPr>
          <w:ilvl w:val="0"/>
          <w:numId w:val="1"/>
        </w:numPr>
        <w:spacing w:line="360" w:lineRule="atLeast"/>
        <w:ind w:left="0"/>
        <w:jc w:val="left"/>
        <w:rPr>
          <w:rFonts w:ascii="Arial" w:eastAsia="宋体" w:hAnsi="Arial" w:cs="Arial"/>
          <w:color w:val="1F2329"/>
          <w:kern w:val="0"/>
          <w:szCs w:val="21"/>
        </w:rPr>
      </w:pPr>
      <w:r w:rsidRPr="00AA3D4B">
        <w:rPr>
          <w:rFonts w:ascii="Arial" w:eastAsia="宋体" w:hAnsi="Arial" w:cs="Arial"/>
          <w:color w:val="1F2329"/>
          <w:kern w:val="0"/>
          <w:szCs w:val="21"/>
        </w:rPr>
        <w:t>结合生活场景观察中西方习俗的实际呈现，验证资料的实用性，加深研究理解。</w:t>
      </w:r>
    </w:p>
    <w:p w:rsidR="00AA3D4B" w:rsidRPr="00AA3D4B" w:rsidRDefault="00AA3D4B" w:rsidP="00AA3D4B">
      <w:pPr>
        <w:widowControl/>
        <w:spacing w:line="360" w:lineRule="atLeast"/>
        <w:jc w:val="left"/>
        <w:outlineLvl w:val="1"/>
        <w:rPr>
          <w:rFonts w:ascii="Arial" w:eastAsia="宋体" w:hAnsi="Arial" w:cs="Arial"/>
          <w:color w:val="1F2329"/>
          <w:kern w:val="0"/>
          <w:szCs w:val="21"/>
        </w:rPr>
      </w:pPr>
      <w:r w:rsidRPr="00AA3D4B">
        <w:rPr>
          <w:rFonts w:ascii="Arial" w:eastAsia="宋体" w:hAnsi="Arial" w:cs="Arial"/>
          <w:color w:val="1F2329"/>
          <w:kern w:val="0"/>
          <w:szCs w:val="21"/>
        </w:rPr>
        <w:t>四、研究过程</w:t>
      </w:r>
    </w:p>
    <w:p w:rsidR="00AA3D4B" w:rsidRPr="00AA3D4B" w:rsidRDefault="00AA3D4B" w:rsidP="00AA3D4B">
      <w:pPr>
        <w:widowControl/>
        <w:spacing w:line="360" w:lineRule="atLeast"/>
        <w:jc w:val="left"/>
        <w:rPr>
          <w:rFonts w:ascii="Arial" w:eastAsia="宋体" w:hAnsi="Arial" w:cs="Arial"/>
          <w:color w:val="1F2329"/>
          <w:kern w:val="0"/>
          <w:szCs w:val="21"/>
        </w:rPr>
      </w:pPr>
      <w:r w:rsidRPr="00AA3D4B">
        <w:rPr>
          <w:rFonts w:ascii="Arial" w:eastAsia="宋体" w:hAnsi="Arial" w:cs="Arial"/>
          <w:color w:val="1F2329"/>
          <w:kern w:val="0"/>
          <w:szCs w:val="21"/>
        </w:rPr>
        <w:t>本次研究严格按照开题报告制定的计划分</w:t>
      </w:r>
      <w:r w:rsidRPr="00AA3D4B">
        <w:rPr>
          <w:rFonts w:ascii="Arial" w:eastAsia="宋体" w:hAnsi="Arial" w:cs="Arial"/>
          <w:color w:val="1F2329"/>
          <w:kern w:val="0"/>
          <w:szCs w:val="21"/>
        </w:rPr>
        <w:t xml:space="preserve"> 4 </w:t>
      </w:r>
      <w:r w:rsidRPr="00AA3D4B">
        <w:rPr>
          <w:rFonts w:ascii="Arial" w:eastAsia="宋体" w:hAnsi="Arial" w:cs="Arial"/>
          <w:color w:val="1F2329"/>
          <w:kern w:val="0"/>
          <w:szCs w:val="21"/>
        </w:rPr>
        <w:t>步推进，全程完成过程性材料记录，研究过程完整、有序：</w:t>
      </w:r>
    </w:p>
    <w:p w:rsidR="00AA3D4B" w:rsidRPr="00AA3D4B" w:rsidRDefault="00AA3D4B" w:rsidP="00AA3D4B">
      <w:pPr>
        <w:widowControl/>
        <w:numPr>
          <w:ilvl w:val="0"/>
          <w:numId w:val="2"/>
        </w:numPr>
        <w:spacing w:line="360" w:lineRule="atLeast"/>
        <w:ind w:left="0"/>
        <w:jc w:val="left"/>
        <w:rPr>
          <w:rFonts w:ascii="Arial" w:eastAsia="宋体" w:hAnsi="Arial" w:cs="Arial"/>
          <w:color w:val="1F2329"/>
          <w:kern w:val="0"/>
          <w:szCs w:val="21"/>
        </w:rPr>
      </w:pPr>
      <w:r w:rsidRPr="00AA3D4B">
        <w:rPr>
          <w:rFonts w:ascii="Arial" w:eastAsia="宋体" w:hAnsi="Arial" w:cs="Arial"/>
          <w:b/>
          <w:bCs/>
          <w:color w:val="1F2329"/>
          <w:kern w:val="0"/>
          <w:szCs w:val="21"/>
        </w:rPr>
        <w:t>资料收集阶段（</w:t>
      </w:r>
      <w:r w:rsidRPr="00AA3D4B">
        <w:rPr>
          <w:rFonts w:ascii="Arial" w:eastAsia="宋体" w:hAnsi="Arial" w:cs="Arial"/>
          <w:b/>
          <w:bCs/>
          <w:color w:val="1F2329"/>
          <w:kern w:val="0"/>
          <w:szCs w:val="21"/>
        </w:rPr>
        <w:t xml:space="preserve">1-3 </w:t>
      </w:r>
      <w:r w:rsidRPr="00AA3D4B">
        <w:rPr>
          <w:rFonts w:ascii="Arial" w:eastAsia="宋体" w:hAnsi="Arial" w:cs="Arial"/>
          <w:b/>
          <w:bCs/>
          <w:color w:val="1F2329"/>
          <w:kern w:val="0"/>
          <w:szCs w:val="21"/>
        </w:rPr>
        <w:t>天）</w:t>
      </w:r>
      <w:r w:rsidRPr="00AA3D4B">
        <w:rPr>
          <w:rFonts w:ascii="Arial" w:eastAsia="宋体" w:hAnsi="Arial" w:cs="Arial"/>
          <w:color w:val="1F2329"/>
          <w:kern w:val="0"/>
          <w:szCs w:val="21"/>
        </w:rPr>
        <w:t>：明确中西方四季各</w:t>
      </w:r>
      <w:r w:rsidRPr="00AA3D4B">
        <w:rPr>
          <w:rFonts w:ascii="Arial" w:eastAsia="宋体" w:hAnsi="Arial" w:cs="Arial"/>
          <w:color w:val="1F2329"/>
          <w:kern w:val="0"/>
          <w:szCs w:val="21"/>
        </w:rPr>
        <w:t xml:space="preserve"> 2 </w:t>
      </w:r>
      <w:proofErr w:type="gramStart"/>
      <w:r w:rsidRPr="00AA3D4B">
        <w:rPr>
          <w:rFonts w:ascii="Arial" w:eastAsia="宋体" w:hAnsi="Arial" w:cs="Arial"/>
          <w:color w:val="1F2329"/>
          <w:kern w:val="0"/>
          <w:szCs w:val="21"/>
        </w:rPr>
        <w:t>个</w:t>
      </w:r>
      <w:proofErr w:type="gramEnd"/>
      <w:r w:rsidRPr="00AA3D4B">
        <w:rPr>
          <w:rFonts w:ascii="Arial" w:eastAsia="宋体" w:hAnsi="Arial" w:cs="Arial"/>
          <w:color w:val="1F2329"/>
          <w:kern w:val="0"/>
          <w:szCs w:val="21"/>
        </w:rPr>
        <w:t>核心习俗的研究范围，梳理搜索关键词，收集整理春节、复活节、端午节等</w:t>
      </w:r>
      <w:r w:rsidRPr="00AA3D4B">
        <w:rPr>
          <w:rFonts w:ascii="Arial" w:eastAsia="宋体" w:hAnsi="Arial" w:cs="Arial"/>
          <w:color w:val="1F2329"/>
          <w:kern w:val="0"/>
          <w:szCs w:val="21"/>
        </w:rPr>
        <w:t xml:space="preserve"> 8 </w:t>
      </w:r>
      <w:proofErr w:type="gramStart"/>
      <w:r w:rsidRPr="00AA3D4B">
        <w:rPr>
          <w:rFonts w:ascii="Arial" w:eastAsia="宋体" w:hAnsi="Arial" w:cs="Arial"/>
          <w:color w:val="1F2329"/>
          <w:kern w:val="0"/>
          <w:szCs w:val="21"/>
        </w:rPr>
        <w:t>个</w:t>
      </w:r>
      <w:proofErr w:type="gramEnd"/>
      <w:r w:rsidRPr="00AA3D4B">
        <w:rPr>
          <w:rFonts w:ascii="Arial" w:eastAsia="宋体" w:hAnsi="Arial" w:cs="Arial"/>
          <w:color w:val="1F2329"/>
          <w:kern w:val="0"/>
          <w:szCs w:val="21"/>
        </w:rPr>
        <w:t>核心习俗的基础资料，按</w:t>
      </w:r>
      <w:r w:rsidRPr="00AA3D4B">
        <w:rPr>
          <w:rFonts w:ascii="Arial" w:eastAsia="宋体" w:hAnsi="Arial" w:cs="Arial"/>
          <w:color w:val="1F2329"/>
          <w:kern w:val="0"/>
          <w:szCs w:val="21"/>
        </w:rPr>
        <w:t xml:space="preserve"> “</w:t>
      </w:r>
      <w:r w:rsidRPr="00AA3D4B">
        <w:rPr>
          <w:rFonts w:ascii="Arial" w:eastAsia="宋体" w:hAnsi="Arial" w:cs="Arial"/>
          <w:color w:val="1F2329"/>
          <w:kern w:val="0"/>
          <w:szCs w:val="21"/>
        </w:rPr>
        <w:t>季节</w:t>
      </w:r>
      <w:r w:rsidRPr="00AA3D4B">
        <w:rPr>
          <w:rFonts w:ascii="Arial" w:eastAsia="宋体" w:hAnsi="Arial" w:cs="Arial"/>
          <w:color w:val="1F2329"/>
          <w:kern w:val="0"/>
          <w:szCs w:val="21"/>
        </w:rPr>
        <w:t xml:space="preserve"> + </w:t>
      </w:r>
      <w:r w:rsidRPr="00AA3D4B">
        <w:rPr>
          <w:rFonts w:ascii="Arial" w:eastAsia="宋体" w:hAnsi="Arial" w:cs="Arial"/>
          <w:color w:val="1F2329"/>
          <w:kern w:val="0"/>
          <w:szCs w:val="21"/>
        </w:rPr>
        <w:t>中</w:t>
      </w:r>
      <w:r w:rsidRPr="00AA3D4B">
        <w:rPr>
          <w:rFonts w:ascii="Arial" w:eastAsia="宋体" w:hAnsi="Arial" w:cs="Arial"/>
          <w:color w:val="1F2329"/>
          <w:kern w:val="0"/>
          <w:szCs w:val="21"/>
        </w:rPr>
        <w:t xml:space="preserve"> / </w:t>
      </w:r>
      <w:r w:rsidRPr="00AA3D4B">
        <w:rPr>
          <w:rFonts w:ascii="Arial" w:eastAsia="宋体" w:hAnsi="Arial" w:cs="Arial"/>
          <w:color w:val="1F2329"/>
          <w:kern w:val="0"/>
          <w:szCs w:val="21"/>
        </w:rPr>
        <w:t>西方</w:t>
      </w:r>
      <w:r w:rsidRPr="00AA3D4B">
        <w:rPr>
          <w:rFonts w:ascii="Arial" w:eastAsia="宋体" w:hAnsi="Arial" w:cs="Arial"/>
          <w:color w:val="1F2329"/>
          <w:kern w:val="0"/>
          <w:szCs w:val="21"/>
        </w:rPr>
        <w:t xml:space="preserve">” </w:t>
      </w:r>
      <w:r w:rsidRPr="00AA3D4B">
        <w:rPr>
          <w:rFonts w:ascii="Arial" w:eastAsia="宋体" w:hAnsi="Arial" w:cs="Arial"/>
          <w:color w:val="1F2329"/>
          <w:kern w:val="0"/>
          <w:szCs w:val="21"/>
        </w:rPr>
        <w:t>分类形成资料初稿；</w:t>
      </w:r>
    </w:p>
    <w:p w:rsidR="00AA3D4B" w:rsidRPr="00AA3D4B" w:rsidRDefault="00AA3D4B" w:rsidP="00AA3D4B">
      <w:pPr>
        <w:widowControl/>
        <w:numPr>
          <w:ilvl w:val="0"/>
          <w:numId w:val="2"/>
        </w:numPr>
        <w:spacing w:line="360" w:lineRule="atLeast"/>
        <w:ind w:left="0"/>
        <w:jc w:val="left"/>
        <w:rPr>
          <w:rFonts w:ascii="Arial" w:eastAsia="宋体" w:hAnsi="Arial" w:cs="Arial"/>
          <w:color w:val="1F2329"/>
          <w:kern w:val="0"/>
          <w:szCs w:val="21"/>
        </w:rPr>
      </w:pPr>
      <w:r w:rsidRPr="00AA3D4B">
        <w:rPr>
          <w:rFonts w:ascii="Arial" w:eastAsia="宋体" w:hAnsi="Arial" w:cs="Arial"/>
          <w:b/>
          <w:bCs/>
          <w:color w:val="1F2329"/>
          <w:kern w:val="0"/>
          <w:szCs w:val="21"/>
        </w:rPr>
        <w:t>梳理对比阶段（</w:t>
      </w:r>
      <w:r w:rsidRPr="00AA3D4B">
        <w:rPr>
          <w:rFonts w:ascii="Arial" w:eastAsia="宋体" w:hAnsi="Arial" w:cs="Arial"/>
          <w:b/>
          <w:bCs/>
          <w:color w:val="1F2329"/>
          <w:kern w:val="0"/>
          <w:szCs w:val="21"/>
        </w:rPr>
        <w:t xml:space="preserve">4-7 </w:t>
      </w:r>
      <w:r w:rsidRPr="00AA3D4B">
        <w:rPr>
          <w:rFonts w:ascii="Arial" w:eastAsia="宋体" w:hAnsi="Arial" w:cs="Arial"/>
          <w:b/>
          <w:bCs/>
          <w:color w:val="1F2329"/>
          <w:kern w:val="0"/>
          <w:szCs w:val="21"/>
        </w:rPr>
        <w:t>天）</w:t>
      </w:r>
      <w:r w:rsidRPr="00AA3D4B">
        <w:rPr>
          <w:rFonts w:ascii="Arial" w:eastAsia="宋体" w:hAnsi="Arial" w:cs="Arial"/>
          <w:color w:val="1F2329"/>
          <w:kern w:val="0"/>
          <w:szCs w:val="21"/>
        </w:rPr>
        <w:t>：逐一梳理四季中西方习俗的具体内容、文化寓意，记录</w:t>
      </w:r>
      <w:r w:rsidRPr="00AA3D4B">
        <w:rPr>
          <w:rFonts w:ascii="Arial" w:eastAsia="宋体" w:hAnsi="Arial" w:cs="Arial"/>
          <w:color w:val="1F2329"/>
          <w:kern w:val="0"/>
          <w:szCs w:val="21"/>
        </w:rPr>
        <w:t xml:space="preserve"> 40 </w:t>
      </w:r>
      <w:r w:rsidRPr="00AA3D4B">
        <w:rPr>
          <w:rFonts w:ascii="Arial" w:eastAsia="宋体" w:hAnsi="Arial" w:cs="Arial"/>
          <w:color w:val="1F2329"/>
          <w:kern w:val="0"/>
          <w:szCs w:val="21"/>
        </w:rPr>
        <w:t>余</w:t>
      </w:r>
      <w:proofErr w:type="gramStart"/>
      <w:r w:rsidRPr="00AA3D4B">
        <w:rPr>
          <w:rFonts w:ascii="Arial" w:eastAsia="宋体" w:hAnsi="Arial" w:cs="Arial"/>
          <w:color w:val="1F2329"/>
          <w:kern w:val="0"/>
          <w:szCs w:val="21"/>
        </w:rPr>
        <w:t>个</w:t>
      </w:r>
      <w:proofErr w:type="gramEnd"/>
      <w:r w:rsidRPr="00AA3D4B">
        <w:rPr>
          <w:rFonts w:ascii="Arial" w:eastAsia="宋体" w:hAnsi="Arial" w:cs="Arial"/>
          <w:color w:val="1F2329"/>
          <w:kern w:val="0"/>
          <w:szCs w:val="21"/>
        </w:rPr>
        <w:t>相关英语单词、</w:t>
      </w:r>
      <w:r w:rsidRPr="00AA3D4B">
        <w:rPr>
          <w:rFonts w:ascii="Arial" w:eastAsia="宋体" w:hAnsi="Arial" w:cs="Arial"/>
          <w:color w:val="1F2329"/>
          <w:kern w:val="0"/>
          <w:szCs w:val="21"/>
        </w:rPr>
        <w:t xml:space="preserve">20 </w:t>
      </w:r>
      <w:r w:rsidRPr="00AA3D4B">
        <w:rPr>
          <w:rFonts w:ascii="Arial" w:eastAsia="宋体" w:hAnsi="Arial" w:cs="Arial"/>
          <w:color w:val="1F2329"/>
          <w:kern w:val="0"/>
          <w:szCs w:val="21"/>
        </w:rPr>
        <w:t>余</w:t>
      </w:r>
      <w:proofErr w:type="gramStart"/>
      <w:r w:rsidRPr="00AA3D4B">
        <w:rPr>
          <w:rFonts w:ascii="Arial" w:eastAsia="宋体" w:hAnsi="Arial" w:cs="Arial"/>
          <w:color w:val="1F2329"/>
          <w:kern w:val="0"/>
          <w:szCs w:val="21"/>
        </w:rPr>
        <w:t>个</w:t>
      </w:r>
      <w:proofErr w:type="gramEnd"/>
      <w:r w:rsidRPr="00AA3D4B">
        <w:rPr>
          <w:rFonts w:ascii="Arial" w:eastAsia="宋体" w:hAnsi="Arial" w:cs="Arial"/>
          <w:color w:val="1F2329"/>
          <w:kern w:val="0"/>
          <w:szCs w:val="21"/>
        </w:rPr>
        <w:t>短语，完成四季习俗的初步对比分析，填写资料摘抄表；</w:t>
      </w:r>
    </w:p>
    <w:p w:rsidR="00AA3D4B" w:rsidRPr="00AA3D4B" w:rsidRDefault="00AA3D4B" w:rsidP="00AA3D4B">
      <w:pPr>
        <w:widowControl/>
        <w:numPr>
          <w:ilvl w:val="0"/>
          <w:numId w:val="2"/>
        </w:numPr>
        <w:spacing w:line="360" w:lineRule="atLeast"/>
        <w:ind w:left="0"/>
        <w:jc w:val="left"/>
        <w:rPr>
          <w:rFonts w:ascii="Arial" w:eastAsia="宋体" w:hAnsi="Arial" w:cs="Arial"/>
          <w:color w:val="1F2329"/>
          <w:kern w:val="0"/>
          <w:szCs w:val="21"/>
        </w:rPr>
      </w:pPr>
      <w:r w:rsidRPr="00AA3D4B">
        <w:rPr>
          <w:rFonts w:ascii="Arial" w:eastAsia="宋体" w:hAnsi="Arial" w:cs="Arial"/>
          <w:b/>
          <w:bCs/>
          <w:color w:val="1F2329"/>
          <w:kern w:val="0"/>
          <w:szCs w:val="21"/>
        </w:rPr>
        <w:t>完善补充阶段（</w:t>
      </w:r>
      <w:r w:rsidRPr="00AA3D4B">
        <w:rPr>
          <w:rFonts w:ascii="Arial" w:eastAsia="宋体" w:hAnsi="Arial" w:cs="Arial"/>
          <w:b/>
          <w:bCs/>
          <w:color w:val="1F2329"/>
          <w:kern w:val="0"/>
          <w:szCs w:val="21"/>
        </w:rPr>
        <w:t xml:space="preserve">8-10 </w:t>
      </w:r>
      <w:r w:rsidRPr="00AA3D4B">
        <w:rPr>
          <w:rFonts w:ascii="Arial" w:eastAsia="宋体" w:hAnsi="Arial" w:cs="Arial"/>
          <w:b/>
          <w:bCs/>
          <w:color w:val="1F2329"/>
          <w:kern w:val="0"/>
          <w:szCs w:val="21"/>
        </w:rPr>
        <w:t>天）</w:t>
      </w:r>
      <w:r w:rsidRPr="00AA3D4B">
        <w:rPr>
          <w:rFonts w:ascii="Arial" w:eastAsia="宋体" w:hAnsi="Arial" w:cs="Arial"/>
          <w:color w:val="1F2329"/>
          <w:kern w:val="0"/>
          <w:szCs w:val="21"/>
        </w:rPr>
        <w:t>：完善习俗对比内容，分析差异背后的文化原因（农耕文化</w:t>
      </w:r>
      <w:r w:rsidRPr="00AA3D4B">
        <w:rPr>
          <w:rFonts w:ascii="Arial" w:eastAsia="宋体" w:hAnsi="Arial" w:cs="Arial"/>
          <w:color w:val="1F2329"/>
          <w:kern w:val="0"/>
          <w:szCs w:val="21"/>
        </w:rPr>
        <w:t xml:space="preserve"> / </w:t>
      </w:r>
      <w:r w:rsidRPr="00AA3D4B">
        <w:rPr>
          <w:rFonts w:ascii="Arial" w:eastAsia="宋体" w:hAnsi="Arial" w:cs="Arial"/>
          <w:color w:val="1F2329"/>
          <w:kern w:val="0"/>
          <w:szCs w:val="21"/>
        </w:rPr>
        <w:t>宗教文化、家族观念</w:t>
      </w:r>
      <w:r w:rsidRPr="00AA3D4B">
        <w:rPr>
          <w:rFonts w:ascii="Arial" w:eastAsia="宋体" w:hAnsi="Arial" w:cs="Arial"/>
          <w:color w:val="1F2329"/>
          <w:kern w:val="0"/>
          <w:szCs w:val="21"/>
        </w:rPr>
        <w:t xml:space="preserve"> / </w:t>
      </w:r>
      <w:r w:rsidRPr="00AA3D4B">
        <w:rPr>
          <w:rFonts w:ascii="Arial" w:eastAsia="宋体" w:hAnsi="Arial" w:cs="Arial"/>
          <w:color w:val="1F2329"/>
          <w:kern w:val="0"/>
          <w:szCs w:val="21"/>
        </w:rPr>
        <w:t>社交文化等），整理</w:t>
      </w:r>
      <w:r w:rsidRPr="00AA3D4B">
        <w:rPr>
          <w:rFonts w:ascii="Arial" w:eastAsia="宋体" w:hAnsi="Arial" w:cs="Arial"/>
          <w:color w:val="1F2329"/>
          <w:kern w:val="0"/>
          <w:szCs w:val="21"/>
        </w:rPr>
        <w:t xml:space="preserve"> 8 </w:t>
      </w:r>
      <w:r w:rsidRPr="00AA3D4B">
        <w:rPr>
          <w:rFonts w:ascii="Arial" w:eastAsia="宋体" w:hAnsi="Arial" w:cs="Arial"/>
          <w:color w:val="1F2329"/>
          <w:kern w:val="0"/>
          <w:szCs w:val="21"/>
        </w:rPr>
        <w:t>处英语表达易错点，撰写观察报告，补充资料摘抄、研究草稿等过程性材料；</w:t>
      </w:r>
    </w:p>
    <w:p w:rsidR="00AA3D4B" w:rsidRPr="00AA3D4B" w:rsidRDefault="00AA3D4B" w:rsidP="00AA3D4B">
      <w:pPr>
        <w:widowControl/>
        <w:numPr>
          <w:ilvl w:val="0"/>
          <w:numId w:val="2"/>
        </w:numPr>
        <w:spacing w:line="360" w:lineRule="atLeast"/>
        <w:ind w:left="0"/>
        <w:jc w:val="left"/>
        <w:rPr>
          <w:rFonts w:ascii="Arial" w:eastAsia="宋体" w:hAnsi="Arial" w:cs="Arial"/>
          <w:color w:val="1F2329"/>
          <w:kern w:val="0"/>
          <w:szCs w:val="21"/>
        </w:rPr>
      </w:pPr>
      <w:r w:rsidRPr="00AA3D4B">
        <w:rPr>
          <w:rFonts w:ascii="Arial" w:eastAsia="宋体" w:hAnsi="Arial" w:cs="Arial"/>
          <w:b/>
          <w:bCs/>
          <w:color w:val="1F2329"/>
          <w:kern w:val="0"/>
          <w:szCs w:val="21"/>
        </w:rPr>
        <w:lastRenderedPageBreak/>
        <w:t>汇总收尾阶段（</w:t>
      </w:r>
      <w:r w:rsidRPr="00AA3D4B">
        <w:rPr>
          <w:rFonts w:ascii="Arial" w:eastAsia="宋体" w:hAnsi="Arial" w:cs="Arial"/>
          <w:b/>
          <w:bCs/>
          <w:color w:val="1F2329"/>
          <w:kern w:val="0"/>
          <w:szCs w:val="21"/>
        </w:rPr>
        <w:t xml:space="preserve">11-12 </w:t>
      </w:r>
      <w:r w:rsidRPr="00AA3D4B">
        <w:rPr>
          <w:rFonts w:ascii="Arial" w:eastAsia="宋体" w:hAnsi="Arial" w:cs="Arial"/>
          <w:b/>
          <w:bCs/>
          <w:color w:val="1F2329"/>
          <w:kern w:val="0"/>
          <w:szCs w:val="21"/>
        </w:rPr>
        <w:t>天）</w:t>
      </w:r>
      <w:r w:rsidRPr="00AA3D4B">
        <w:rPr>
          <w:rFonts w:ascii="Arial" w:eastAsia="宋体" w:hAnsi="Arial" w:cs="Arial"/>
          <w:color w:val="1F2329"/>
          <w:kern w:val="0"/>
          <w:szCs w:val="21"/>
        </w:rPr>
        <w:t>：修改完善开题报告，完成《中西方四季习俗对比总结》《四季习俗英语学习素材手册》</w:t>
      </w:r>
      <w:r w:rsidRPr="00AA3D4B">
        <w:rPr>
          <w:rFonts w:ascii="Arial" w:eastAsia="宋体" w:hAnsi="Arial" w:cs="Arial"/>
          <w:color w:val="1F2329"/>
          <w:kern w:val="0"/>
          <w:szCs w:val="21"/>
        </w:rPr>
        <w:t xml:space="preserve">2 </w:t>
      </w:r>
      <w:proofErr w:type="gramStart"/>
      <w:r w:rsidRPr="00AA3D4B">
        <w:rPr>
          <w:rFonts w:ascii="Arial" w:eastAsia="宋体" w:hAnsi="Arial" w:cs="Arial"/>
          <w:color w:val="1F2329"/>
          <w:kern w:val="0"/>
          <w:szCs w:val="21"/>
        </w:rPr>
        <w:t>份核心</w:t>
      </w:r>
      <w:proofErr w:type="gramEnd"/>
      <w:r w:rsidRPr="00AA3D4B">
        <w:rPr>
          <w:rFonts w:ascii="Arial" w:eastAsia="宋体" w:hAnsi="Arial" w:cs="Arial"/>
          <w:color w:val="1F2329"/>
          <w:kern w:val="0"/>
          <w:szCs w:val="21"/>
        </w:rPr>
        <w:t>成果文档，制作课题展示</w:t>
      </w:r>
      <w:r w:rsidRPr="00AA3D4B">
        <w:rPr>
          <w:rFonts w:ascii="Arial" w:eastAsia="宋体" w:hAnsi="Arial" w:cs="Arial"/>
          <w:color w:val="1F2329"/>
          <w:kern w:val="0"/>
          <w:szCs w:val="21"/>
        </w:rPr>
        <w:t xml:space="preserve"> PPT</w:t>
      </w:r>
      <w:r w:rsidRPr="00AA3D4B">
        <w:rPr>
          <w:rFonts w:ascii="Arial" w:eastAsia="宋体" w:hAnsi="Arial" w:cs="Arial"/>
          <w:color w:val="1F2329"/>
          <w:kern w:val="0"/>
          <w:szCs w:val="21"/>
        </w:rPr>
        <w:t>，全面核对资料及英语表达准确性，整理所有研究材料。</w:t>
      </w:r>
    </w:p>
    <w:p w:rsidR="00AA3D4B" w:rsidRPr="00AA3D4B" w:rsidRDefault="00AA3D4B" w:rsidP="00AA3D4B">
      <w:pPr>
        <w:widowControl/>
        <w:spacing w:line="360" w:lineRule="atLeast"/>
        <w:jc w:val="left"/>
        <w:rPr>
          <w:rFonts w:ascii="Arial" w:eastAsia="宋体" w:hAnsi="Arial" w:cs="Arial"/>
          <w:color w:val="1F2329"/>
          <w:kern w:val="0"/>
          <w:szCs w:val="21"/>
        </w:rPr>
      </w:pPr>
    </w:p>
    <w:p w:rsidR="00AA3D4B" w:rsidRPr="00AA3D4B" w:rsidRDefault="00AA3D4B" w:rsidP="00AA3D4B">
      <w:pPr>
        <w:widowControl/>
        <w:spacing w:line="360" w:lineRule="atLeast"/>
        <w:jc w:val="left"/>
        <w:outlineLvl w:val="1"/>
        <w:rPr>
          <w:rFonts w:ascii="Arial" w:eastAsia="宋体" w:hAnsi="Arial" w:cs="Arial"/>
          <w:color w:val="1F2329"/>
          <w:kern w:val="0"/>
          <w:szCs w:val="21"/>
        </w:rPr>
      </w:pPr>
      <w:r w:rsidRPr="00AA3D4B">
        <w:rPr>
          <w:rFonts w:ascii="Arial" w:eastAsia="宋体" w:hAnsi="Arial" w:cs="Arial"/>
          <w:color w:val="1F2329"/>
          <w:kern w:val="0"/>
          <w:szCs w:val="21"/>
        </w:rPr>
        <w:t>五、研究成果</w:t>
      </w:r>
    </w:p>
    <w:p w:rsidR="00AA3D4B" w:rsidRPr="00AA3D4B" w:rsidRDefault="00AA3D4B" w:rsidP="00AA3D4B">
      <w:pPr>
        <w:widowControl/>
        <w:spacing w:line="360" w:lineRule="atLeast"/>
        <w:jc w:val="left"/>
        <w:rPr>
          <w:rFonts w:ascii="Arial" w:eastAsia="宋体" w:hAnsi="Arial" w:cs="Arial"/>
          <w:color w:val="1F2329"/>
          <w:kern w:val="0"/>
          <w:szCs w:val="21"/>
        </w:rPr>
      </w:pPr>
      <w:r w:rsidRPr="00AA3D4B">
        <w:rPr>
          <w:rFonts w:ascii="Arial" w:eastAsia="宋体" w:hAnsi="Arial" w:cs="Arial"/>
          <w:color w:val="1F2329"/>
          <w:kern w:val="0"/>
          <w:szCs w:val="21"/>
        </w:rPr>
        <w:t>本次研究按计划完成所有研究内容，形成</w:t>
      </w:r>
      <w:r w:rsidRPr="00AA3D4B">
        <w:rPr>
          <w:rFonts w:ascii="Arial" w:eastAsia="宋体" w:hAnsi="Arial" w:cs="Arial"/>
          <w:b/>
          <w:bCs/>
          <w:color w:val="1F2329"/>
          <w:kern w:val="0"/>
          <w:szCs w:val="21"/>
        </w:rPr>
        <w:t>过程性材料</w:t>
      </w:r>
      <w:r w:rsidRPr="00AA3D4B">
        <w:rPr>
          <w:rFonts w:ascii="Arial" w:eastAsia="宋体" w:hAnsi="Arial" w:cs="Arial"/>
          <w:color w:val="1F2329"/>
          <w:kern w:val="0"/>
          <w:szCs w:val="21"/>
        </w:rPr>
        <w:t>和</w:t>
      </w:r>
      <w:r w:rsidRPr="00AA3D4B">
        <w:rPr>
          <w:rFonts w:ascii="Arial" w:eastAsia="宋体" w:hAnsi="Arial" w:cs="Arial"/>
          <w:b/>
          <w:bCs/>
          <w:color w:val="1F2329"/>
          <w:kern w:val="0"/>
          <w:szCs w:val="21"/>
        </w:rPr>
        <w:t>最终成果材料</w:t>
      </w:r>
      <w:r w:rsidRPr="00AA3D4B">
        <w:rPr>
          <w:rFonts w:ascii="Arial" w:eastAsia="宋体" w:hAnsi="Arial" w:cs="Arial"/>
          <w:color w:val="1F2329"/>
          <w:kern w:val="0"/>
          <w:szCs w:val="21"/>
        </w:rPr>
        <w:t>两类成果，内容完整、贴合研究目的：</w:t>
      </w:r>
    </w:p>
    <w:p w:rsidR="00AA3D4B" w:rsidRPr="00AA3D4B" w:rsidRDefault="00AA3D4B" w:rsidP="00AA3D4B">
      <w:pPr>
        <w:widowControl/>
        <w:spacing w:line="360" w:lineRule="atLeast"/>
        <w:jc w:val="left"/>
        <w:outlineLvl w:val="2"/>
        <w:rPr>
          <w:rFonts w:ascii="Arial" w:eastAsia="宋体" w:hAnsi="Arial" w:cs="Arial"/>
          <w:color w:val="1F2329"/>
          <w:kern w:val="0"/>
          <w:szCs w:val="21"/>
        </w:rPr>
      </w:pPr>
      <w:r w:rsidRPr="00AA3D4B">
        <w:rPr>
          <w:rFonts w:ascii="Arial" w:eastAsia="宋体" w:hAnsi="Arial" w:cs="Arial"/>
          <w:color w:val="1F2329"/>
          <w:kern w:val="0"/>
          <w:szCs w:val="21"/>
        </w:rPr>
        <w:t>（一）过程性材料</w:t>
      </w:r>
    </w:p>
    <w:p w:rsidR="00AA3D4B" w:rsidRPr="00AA3D4B" w:rsidRDefault="00AA3D4B" w:rsidP="00AA3D4B">
      <w:pPr>
        <w:widowControl/>
        <w:spacing w:line="360" w:lineRule="atLeast"/>
        <w:jc w:val="left"/>
        <w:rPr>
          <w:rFonts w:ascii="Arial" w:eastAsia="宋体" w:hAnsi="Arial" w:cs="Arial"/>
          <w:color w:val="1F2329"/>
          <w:kern w:val="0"/>
          <w:szCs w:val="21"/>
        </w:rPr>
      </w:pPr>
      <w:r w:rsidRPr="00AA3D4B">
        <w:rPr>
          <w:rFonts w:ascii="Arial" w:eastAsia="宋体" w:hAnsi="Arial" w:cs="Arial"/>
          <w:color w:val="1F2329"/>
          <w:kern w:val="0"/>
          <w:szCs w:val="21"/>
        </w:rPr>
        <w:t>完成《资料摘抄</w:t>
      </w:r>
      <w:r w:rsidRPr="00AA3D4B">
        <w:rPr>
          <w:rFonts w:ascii="Arial" w:eastAsia="宋体" w:hAnsi="Arial" w:cs="Arial"/>
          <w:color w:val="1F2329"/>
          <w:kern w:val="0"/>
          <w:szCs w:val="21"/>
        </w:rPr>
        <w:t xml:space="preserve"> / </w:t>
      </w:r>
      <w:r w:rsidRPr="00AA3D4B">
        <w:rPr>
          <w:rFonts w:ascii="Arial" w:eastAsia="宋体" w:hAnsi="Arial" w:cs="Arial"/>
          <w:color w:val="1F2329"/>
          <w:kern w:val="0"/>
          <w:szCs w:val="21"/>
        </w:rPr>
        <w:t>文献记录》《课题活动记录表（</w:t>
      </w:r>
      <w:r w:rsidRPr="00AA3D4B">
        <w:rPr>
          <w:rFonts w:ascii="Arial" w:eastAsia="宋体" w:hAnsi="Arial" w:cs="Arial"/>
          <w:color w:val="1F2329"/>
          <w:kern w:val="0"/>
          <w:szCs w:val="21"/>
        </w:rPr>
        <w:t xml:space="preserve">4 </w:t>
      </w:r>
      <w:r w:rsidRPr="00AA3D4B">
        <w:rPr>
          <w:rFonts w:ascii="Arial" w:eastAsia="宋体" w:hAnsi="Arial" w:cs="Arial"/>
          <w:color w:val="1F2329"/>
          <w:kern w:val="0"/>
          <w:szCs w:val="21"/>
        </w:rPr>
        <w:t>次）》《中西方四季习俗观察报告》各</w:t>
      </w:r>
      <w:r w:rsidRPr="00AA3D4B">
        <w:rPr>
          <w:rFonts w:ascii="Arial" w:eastAsia="宋体" w:hAnsi="Arial" w:cs="Arial"/>
          <w:color w:val="1F2329"/>
          <w:kern w:val="0"/>
          <w:szCs w:val="21"/>
        </w:rPr>
        <w:t xml:space="preserve"> 1 </w:t>
      </w:r>
      <w:r w:rsidRPr="00AA3D4B">
        <w:rPr>
          <w:rFonts w:ascii="Arial" w:eastAsia="宋体" w:hAnsi="Arial" w:cs="Arial"/>
          <w:color w:val="1F2329"/>
          <w:kern w:val="0"/>
          <w:szCs w:val="21"/>
        </w:rPr>
        <w:t>份，完整记录</w:t>
      </w:r>
      <w:proofErr w:type="gramStart"/>
      <w:r w:rsidRPr="00AA3D4B">
        <w:rPr>
          <w:rFonts w:ascii="Arial" w:eastAsia="宋体" w:hAnsi="Arial" w:cs="Arial"/>
          <w:color w:val="1F2329"/>
          <w:kern w:val="0"/>
          <w:szCs w:val="21"/>
        </w:rPr>
        <w:t>研究全</w:t>
      </w:r>
      <w:proofErr w:type="gramEnd"/>
      <w:r w:rsidRPr="00AA3D4B">
        <w:rPr>
          <w:rFonts w:ascii="Arial" w:eastAsia="宋体" w:hAnsi="Arial" w:cs="Arial"/>
          <w:color w:val="1F2329"/>
          <w:kern w:val="0"/>
          <w:szCs w:val="21"/>
        </w:rPr>
        <w:t>过程，为课题研究提供详实支撑。</w:t>
      </w:r>
    </w:p>
    <w:p w:rsidR="00AA3D4B" w:rsidRPr="00AA3D4B" w:rsidRDefault="00AA3D4B" w:rsidP="00AA3D4B">
      <w:pPr>
        <w:widowControl/>
        <w:spacing w:line="360" w:lineRule="atLeast"/>
        <w:jc w:val="left"/>
        <w:outlineLvl w:val="2"/>
        <w:rPr>
          <w:rFonts w:ascii="Arial" w:eastAsia="宋体" w:hAnsi="Arial" w:cs="Arial"/>
          <w:color w:val="1F2329"/>
          <w:kern w:val="0"/>
          <w:szCs w:val="21"/>
        </w:rPr>
      </w:pPr>
      <w:r w:rsidRPr="00AA3D4B">
        <w:rPr>
          <w:rFonts w:ascii="Arial" w:eastAsia="宋体" w:hAnsi="Arial" w:cs="Arial"/>
          <w:color w:val="1F2329"/>
          <w:kern w:val="0"/>
          <w:szCs w:val="21"/>
        </w:rPr>
        <w:t>（二）最终成果材料</w:t>
      </w:r>
    </w:p>
    <w:p w:rsidR="00AA3D4B" w:rsidRPr="00AA3D4B" w:rsidRDefault="00AA3D4B" w:rsidP="00AA3D4B">
      <w:pPr>
        <w:widowControl/>
        <w:numPr>
          <w:ilvl w:val="0"/>
          <w:numId w:val="3"/>
        </w:numPr>
        <w:spacing w:line="360" w:lineRule="atLeast"/>
        <w:ind w:left="0"/>
        <w:jc w:val="left"/>
        <w:rPr>
          <w:rFonts w:ascii="Arial" w:eastAsia="宋体" w:hAnsi="Arial" w:cs="Arial"/>
          <w:color w:val="1F2329"/>
          <w:kern w:val="0"/>
          <w:szCs w:val="21"/>
        </w:rPr>
      </w:pPr>
      <w:r w:rsidRPr="00AA3D4B">
        <w:rPr>
          <w:rFonts w:ascii="Arial" w:eastAsia="宋体" w:hAnsi="Arial" w:cs="Arial"/>
          <w:color w:val="1F2329"/>
          <w:kern w:val="0"/>
          <w:szCs w:val="21"/>
        </w:rPr>
        <w:t>完成《中西方四季习俗对比总结》</w:t>
      </w:r>
      <w:r w:rsidRPr="00AA3D4B">
        <w:rPr>
          <w:rFonts w:ascii="Arial" w:eastAsia="宋体" w:hAnsi="Arial" w:cs="Arial"/>
          <w:color w:val="1F2329"/>
          <w:kern w:val="0"/>
          <w:szCs w:val="21"/>
        </w:rPr>
        <w:t xml:space="preserve">1 </w:t>
      </w:r>
      <w:r w:rsidRPr="00AA3D4B">
        <w:rPr>
          <w:rFonts w:ascii="Arial" w:eastAsia="宋体" w:hAnsi="Arial" w:cs="Arial"/>
          <w:color w:val="1F2329"/>
          <w:kern w:val="0"/>
          <w:szCs w:val="21"/>
        </w:rPr>
        <w:t>份：以表格形式分四季对比中西方核心习俗，</w:t>
      </w:r>
      <w:proofErr w:type="gramStart"/>
      <w:r w:rsidRPr="00AA3D4B">
        <w:rPr>
          <w:rFonts w:ascii="Arial" w:eastAsia="宋体" w:hAnsi="Arial" w:cs="Arial"/>
          <w:color w:val="1F2329"/>
          <w:kern w:val="0"/>
          <w:szCs w:val="21"/>
        </w:rPr>
        <w:t>附标准</w:t>
      </w:r>
      <w:proofErr w:type="gramEnd"/>
      <w:r w:rsidRPr="00AA3D4B">
        <w:rPr>
          <w:rFonts w:ascii="Arial" w:eastAsia="宋体" w:hAnsi="Arial" w:cs="Arial"/>
          <w:color w:val="1F2329"/>
          <w:kern w:val="0"/>
          <w:szCs w:val="21"/>
        </w:rPr>
        <w:t>英语表达，分析习俗异同及背后的文化内涵，清晰呈现中西方文化差异；</w:t>
      </w:r>
    </w:p>
    <w:p w:rsidR="00AA3D4B" w:rsidRPr="00AA3D4B" w:rsidRDefault="00AA3D4B" w:rsidP="00AA3D4B">
      <w:pPr>
        <w:widowControl/>
        <w:numPr>
          <w:ilvl w:val="0"/>
          <w:numId w:val="3"/>
        </w:numPr>
        <w:spacing w:line="360" w:lineRule="atLeast"/>
        <w:ind w:left="0"/>
        <w:jc w:val="left"/>
        <w:rPr>
          <w:rFonts w:ascii="Arial" w:eastAsia="宋体" w:hAnsi="Arial" w:cs="Arial"/>
          <w:color w:val="1F2329"/>
          <w:kern w:val="0"/>
          <w:szCs w:val="21"/>
        </w:rPr>
      </w:pPr>
      <w:r w:rsidRPr="00AA3D4B">
        <w:rPr>
          <w:rFonts w:ascii="Arial" w:eastAsia="宋体" w:hAnsi="Arial" w:cs="Arial"/>
          <w:color w:val="1F2329"/>
          <w:kern w:val="0"/>
          <w:szCs w:val="21"/>
        </w:rPr>
        <w:t>完成《四季习俗英语学习素材手册》</w:t>
      </w:r>
      <w:r w:rsidRPr="00AA3D4B">
        <w:rPr>
          <w:rFonts w:ascii="Arial" w:eastAsia="宋体" w:hAnsi="Arial" w:cs="Arial"/>
          <w:color w:val="1F2329"/>
          <w:kern w:val="0"/>
          <w:szCs w:val="21"/>
        </w:rPr>
        <w:t xml:space="preserve">1 </w:t>
      </w:r>
      <w:r w:rsidRPr="00AA3D4B">
        <w:rPr>
          <w:rFonts w:ascii="Arial" w:eastAsia="宋体" w:hAnsi="Arial" w:cs="Arial"/>
          <w:color w:val="1F2329"/>
          <w:kern w:val="0"/>
          <w:szCs w:val="21"/>
        </w:rPr>
        <w:t>份：按季节</w:t>
      </w:r>
      <w:r w:rsidRPr="00AA3D4B">
        <w:rPr>
          <w:rFonts w:ascii="Arial" w:eastAsia="宋体" w:hAnsi="Arial" w:cs="Arial"/>
          <w:color w:val="1F2329"/>
          <w:kern w:val="0"/>
          <w:szCs w:val="21"/>
        </w:rPr>
        <w:t xml:space="preserve"> + </w:t>
      </w:r>
      <w:r w:rsidRPr="00AA3D4B">
        <w:rPr>
          <w:rFonts w:ascii="Arial" w:eastAsia="宋体" w:hAnsi="Arial" w:cs="Arial"/>
          <w:color w:val="1F2329"/>
          <w:kern w:val="0"/>
          <w:szCs w:val="21"/>
        </w:rPr>
        <w:t>通用分类，整理核心单词、常用短语、经典句型，标注易错点，形成实用的英语学习素材；</w:t>
      </w:r>
    </w:p>
    <w:p w:rsidR="00AA3D4B" w:rsidRPr="00AA3D4B" w:rsidRDefault="00AA3D4B" w:rsidP="00AA3D4B">
      <w:pPr>
        <w:widowControl/>
        <w:numPr>
          <w:ilvl w:val="0"/>
          <w:numId w:val="3"/>
        </w:numPr>
        <w:spacing w:line="360" w:lineRule="atLeast"/>
        <w:ind w:left="0"/>
        <w:jc w:val="left"/>
        <w:rPr>
          <w:rFonts w:ascii="Arial" w:eastAsia="宋体" w:hAnsi="Arial" w:cs="Arial"/>
          <w:color w:val="1F2329"/>
          <w:kern w:val="0"/>
          <w:szCs w:val="21"/>
        </w:rPr>
      </w:pPr>
      <w:r w:rsidRPr="00AA3D4B">
        <w:rPr>
          <w:rFonts w:ascii="Arial" w:eastAsia="宋体" w:hAnsi="Arial" w:cs="Arial"/>
          <w:color w:val="1F2329"/>
          <w:kern w:val="0"/>
          <w:szCs w:val="21"/>
        </w:rPr>
        <w:t>制作课题展示</w:t>
      </w:r>
      <w:r w:rsidRPr="00AA3D4B">
        <w:rPr>
          <w:rFonts w:ascii="Arial" w:eastAsia="宋体" w:hAnsi="Arial" w:cs="Arial"/>
          <w:color w:val="1F2329"/>
          <w:kern w:val="0"/>
          <w:szCs w:val="21"/>
        </w:rPr>
        <w:t xml:space="preserve"> PPT1 </w:t>
      </w:r>
      <w:r w:rsidRPr="00AA3D4B">
        <w:rPr>
          <w:rFonts w:ascii="Arial" w:eastAsia="宋体" w:hAnsi="Arial" w:cs="Arial"/>
          <w:color w:val="1F2329"/>
          <w:kern w:val="0"/>
          <w:szCs w:val="21"/>
        </w:rPr>
        <w:t>份：直观展示研究背景、四季习俗对比、英语学习素材及研究收获，便于课题成果展示；</w:t>
      </w:r>
    </w:p>
    <w:p w:rsidR="00AA3D4B" w:rsidRPr="00AA3D4B" w:rsidRDefault="00AA3D4B" w:rsidP="00AA3D4B">
      <w:pPr>
        <w:widowControl/>
        <w:numPr>
          <w:ilvl w:val="0"/>
          <w:numId w:val="3"/>
        </w:numPr>
        <w:spacing w:line="360" w:lineRule="atLeast"/>
        <w:ind w:left="0"/>
        <w:jc w:val="left"/>
        <w:rPr>
          <w:rFonts w:ascii="Arial" w:eastAsia="宋体" w:hAnsi="Arial" w:cs="Arial"/>
          <w:color w:val="1F2329"/>
          <w:kern w:val="0"/>
          <w:szCs w:val="21"/>
        </w:rPr>
      </w:pPr>
      <w:r w:rsidRPr="00AA3D4B">
        <w:rPr>
          <w:rFonts w:ascii="Arial" w:eastAsia="宋体" w:hAnsi="Arial" w:cs="Arial"/>
          <w:color w:val="1F2329"/>
          <w:kern w:val="0"/>
          <w:szCs w:val="21"/>
        </w:rPr>
        <w:t>整合全套研究材料：将开题报告、过程性材料、最终成果文档按顺序整理，形成完整的课题研究资料包。</w:t>
      </w:r>
    </w:p>
    <w:p w:rsidR="00AA3D4B" w:rsidRPr="00AA3D4B" w:rsidRDefault="00AA3D4B" w:rsidP="00AA3D4B">
      <w:pPr>
        <w:widowControl/>
        <w:spacing w:line="360" w:lineRule="atLeast"/>
        <w:jc w:val="left"/>
        <w:outlineLvl w:val="1"/>
        <w:rPr>
          <w:rFonts w:ascii="Arial" w:eastAsia="宋体" w:hAnsi="Arial" w:cs="Arial"/>
          <w:color w:val="1F2329"/>
          <w:kern w:val="0"/>
          <w:szCs w:val="21"/>
        </w:rPr>
      </w:pPr>
      <w:r w:rsidRPr="00AA3D4B">
        <w:rPr>
          <w:rFonts w:ascii="Arial" w:eastAsia="宋体" w:hAnsi="Arial" w:cs="Arial"/>
          <w:color w:val="1F2329"/>
          <w:kern w:val="0"/>
          <w:szCs w:val="21"/>
        </w:rPr>
        <w:t>六、研究收获与自我评价</w:t>
      </w:r>
    </w:p>
    <w:p w:rsidR="00AA3D4B" w:rsidRPr="00AA3D4B" w:rsidRDefault="00AA3D4B" w:rsidP="00AA3D4B">
      <w:pPr>
        <w:widowControl/>
        <w:spacing w:line="360" w:lineRule="atLeast"/>
        <w:jc w:val="left"/>
        <w:outlineLvl w:val="2"/>
        <w:rPr>
          <w:rFonts w:ascii="Arial" w:eastAsia="宋体" w:hAnsi="Arial" w:cs="Arial"/>
          <w:color w:val="1F2329"/>
          <w:kern w:val="0"/>
          <w:szCs w:val="21"/>
        </w:rPr>
      </w:pPr>
      <w:r w:rsidRPr="00AA3D4B">
        <w:rPr>
          <w:rFonts w:ascii="Arial" w:eastAsia="宋体" w:hAnsi="Arial" w:cs="Arial"/>
          <w:color w:val="1F2329"/>
          <w:kern w:val="0"/>
          <w:szCs w:val="21"/>
        </w:rPr>
        <w:t>（一）研究收获</w:t>
      </w:r>
    </w:p>
    <w:p w:rsidR="00AA3D4B" w:rsidRPr="00AA3D4B" w:rsidRDefault="00AA3D4B" w:rsidP="00AA3D4B">
      <w:pPr>
        <w:widowControl/>
        <w:numPr>
          <w:ilvl w:val="0"/>
          <w:numId w:val="4"/>
        </w:numPr>
        <w:spacing w:line="360" w:lineRule="atLeast"/>
        <w:ind w:left="0"/>
        <w:jc w:val="left"/>
        <w:rPr>
          <w:rFonts w:ascii="Arial" w:eastAsia="宋体" w:hAnsi="Arial" w:cs="Arial"/>
          <w:color w:val="1F2329"/>
          <w:kern w:val="0"/>
          <w:szCs w:val="21"/>
        </w:rPr>
      </w:pPr>
      <w:r w:rsidRPr="00AA3D4B">
        <w:rPr>
          <w:rFonts w:ascii="Arial" w:eastAsia="宋体" w:hAnsi="Arial" w:cs="Arial"/>
          <w:b/>
          <w:bCs/>
          <w:color w:val="1F2329"/>
          <w:kern w:val="0"/>
          <w:szCs w:val="21"/>
        </w:rPr>
        <w:t>文化层面</w:t>
      </w:r>
      <w:r w:rsidRPr="00AA3D4B">
        <w:rPr>
          <w:rFonts w:ascii="Arial" w:eastAsia="宋体" w:hAnsi="Arial" w:cs="Arial"/>
          <w:color w:val="1F2329"/>
          <w:kern w:val="0"/>
          <w:szCs w:val="21"/>
        </w:rPr>
        <w:t>：系统了解了中西方四季核心习俗的内容与文化内涵，明晰了中西方习俗差异源于农耕文化与宗教文化、家族观念与社交文化的不同，拓宽了文化视野，培养了跨文化理解与文化尊重意识；</w:t>
      </w:r>
    </w:p>
    <w:p w:rsidR="00AA3D4B" w:rsidRPr="00AA3D4B" w:rsidRDefault="00AA3D4B" w:rsidP="00AA3D4B">
      <w:pPr>
        <w:widowControl/>
        <w:numPr>
          <w:ilvl w:val="0"/>
          <w:numId w:val="4"/>
        </w:numPr>
        <w:spacing w:line="360" w:lineRule="atLeast"/>
        <w:ind w:left="0"/>
        <w:jc w:val="left"/>
        <w:rPr>
          <w:rFonts w:ascii="Arial" w:eastAsia="宋体" w:hAnsi="Arial" w:cs="Arial"/>
          <w:color w:val="1F2329"/>
          <w:kern w:val="0"/>
          <w:szCs w:val="21"/>
        </w:rPr>
      </w:pPr>
      <w:r w:rsidRPr="00AA3D4B">
        <w:rPr>
          <w:rFonts w:ascii="Arial" w:eastAsia="宋体" w:hAnsi="Arial" w:cs="Arial"/>
          <w:b/>
          <w:bCs/>
          <w:color w:val="1F2329"/>
          <w:kern w:val="0"/>
          <w:szCs w:val="21"/>
        </w:rPr>
        <w:t>英语层面</w:t>
      </w:r>
      <w:r w:rsidRPr="00AA3D4B">
        <w:rPr>
          <w:rFonts w:ascii="Arial" w:eastAsia="宋体" w:hAnsi="Arial" w:cs="Arial"/>
          <w:color w:val="1F2329"/>
          <w:kern w:val="0"/>
          <w:szCs w:val="21"/>
        </w:rPr>
        <w:t>：积累了大量与节日、习俗相关的英语单词、短语和句型，掌握了中式习俗特色表达（如</w:t>
      </w:r>
      <w:r w:rsidRPr="00AA3D4B">
        <w:rPr>
          <w:rFonts w:ascii="Arial" w:eastAsia="宋体" w:hAnsi="Arial" w:cs="Arial"/>
          <w:color w:val="1F2329"/>
          <w:kern w:val="0"/>
          <w:szCs w:val="21"/>
        </w:rPr>
        <w:t xml:space="preserve"> </w:t>
      </w:r>
      <w:proofErr w:type="spellStart"/>
      <w:r w:rsidRPr="00AA3D4B">
        <w:rPr>
          <w:rFonts w:ascii="Arial" w:eastAsia="宋体" w:hAnsi="Arial" w:cs="Arial"/>
          <w:color w:val="1F2329"/>
          <w:kern w:val="0"/>
          <w:szCs w:val="21"/>
        </w:rPr>
        <w:t>zongzi</w:t>
      </w:r>
      <w:proofErr w:type="spellEnd"/>
      <w:r w:rsidRPr="00AA3D4B">
        <w:rPr>
          <w:rFonts w:ascii="Arial" w:eastAsia="宋体" w:hAnsi="Arial" w:cs="Arial"/>
          <w:color w:val="1F2329"/>
          <w:kern w:val="0"/>
          <w:szCs w:val="21"/>
        </w:rPr>
        <w:t>、</w:t>
      </w:r>
      <w:r w:rsidRPr="00AA3D4B">
        <w:rPr>
          <w:rFonts w:ascii="Arial" w:eastAsia="宋体" w:hAnsi="Arial" w:cs="Arial"/>
          <w:color w:val="1F2329"/>
          <w:kern w:val="0"/>
          <w:szCs w:val="21"/>
        </w:rPr>
        <w:t>glutinous rice balls</w:t>
      </w:r>
      <w:r w:rsidRPr="00AA3D4B">
        <w:rPr>
          <w:rFonts w:ascii="Arial" w:eastAsia="宋体" w:hAnsi="Arial" w:cs="Arial"/>
          <w:color w:val="1F2329"/>
          <w:kern w:val="0"/>
          <w:szCs w:val="21"/>
        </w:rPr>
        <w:t>）和西式习俗固定搭配（如</w:t>
      </w:r>
      <w:r w:rsidRPr="00AA3D4B">
        <w:rPr>
          <w:rFonts w:ascii="Arial" w:eastAsia="宋体" w:hAnsi="Arial" w:cs="Arial"/>
          <w:color w:val="1F2329"/>
          <w:kern w:val="0"/>
          <w:szCs w:val="21"/>
        </w:rPr>
        <w:t xml:space="preserve"> Easter egg hunt</w:t>
      </w:r>
      <w:r w:rsidRPr="00AA3D4B">
        <w:rPr>
          <w:rFonts w:ascii="Arial" w:eastAsia="宋体" w:hAnsi="Arial" w:cs="Arial"/>
          <w:color w:val="1F2329"/>
          <w:kern w:val="0"/>
          <w:szCs w:val="21"/>
        </w:rPr>
        <w:t>、</w:t>
      </w:r>
      <w:r w:rsidRPr="00AA3D4B">
        <w:rPr>
          <w:rFonts w:ascii="Arial" w:eastAsia="宋体" w:hAnsi="Arial" w:cs="Arial"/>
          <w:color w:val="1F2329"/>
          <w:kern w:val="0"/>
          <w:szCs w:val="21"/>
        </w:rPr>
        <w:t>trick or treat</w:t>
      </w:r>
      <w:r w:rsidRPr="00AA3D4B">
        <w:rPr>
          <w:rFonts w:ascii="Arial" w:eastAsia="宋体" w:hAnsi="Arial" w:cs="Arial"/>
          <w:color w:val="1F2329"/>
          <w:kern w:val="0"/>
          <w:szCs w:val="21"/>
        </w:rPr>
        <w:t>）的用法，能准确区分易混淆表达，提升了英语词汇量和语言运用能力；</w:t>
      </w:r>
    </w:p>
    <w:p w:rsidR="00AA3D4B" w:rsidRPr="00AA3D4B" w:rsidRDefault="00AA3D4B" w:rsidP="00AA3D4B">
      <w:pPr>
        <w:widowControl/>
        <w:numPr>
          <w:ilvl w:val="0"/>
          <w:numId w:val="4"/>
        </w:numPr>
        <w:spacing w:line="360" w:lineRule="atLeast"/>
        <w:ind w:left="0"/>
        <w:jc w:val="left"/>
        <w:rPr>
          <w:rFonts w:ascii="Arial" w:eastAsia="宋体" w:hAnsi="Arial" w:cs="Arial"/>
          <w:color w:val="1F2329"/>
          <w:kern w:val="0"/>
          <w:szCs w:val="21"/>
        </w:rPr>
      </w:pPr>
      <w:r w:rsidRPr="00AA3D4B">
        <w:rPr>
          <w:rFonts w:ascii="Arial" w:eastAsia="宋体" w:hAnsi="Arial" w:cs="Arial"/>
          <w:b/>
          <w:bCs/>
          <w:color w:val="1F2329"/>
          <w:kern w:val="0"/>
          <w:szCs w:val="21"/>
        </w:rPr>
        <w:t>能力层面</w:t>
      </w:r>
      <w:r w:rsidRPr="00AA3D4B">
        <w:rPr>
          <w:rFonts w:ascii="Arial" w:eastAsia="宋体" w:hAnsi="Arial" w:cs="Arial"/>
          <w:color w:val="1F2329"/>
          <w:kern w:val="0"/>
          <w:szCs w:val="21"/>
        </w:rPr>
        <w:t>：通过资料收集、整理、对比分析，提升了自主学习、资料整合和研究探究的能力，也培养了认真、严谨的学习态度，学会了按计划完成一项研究任务的方法。</w:t>
      </w:r>
    </w:p>
    <w:p w:rsidR="00AA3D4B" w:rsidRPr="00AA3D4B" w:rsidRDefault="00AA3D4B" w:rsidP="00AA3D4B">
      <w:pPr>
        <w:widowControl/>
        <w:spacing w:line="360" w:lineRule="atLeast"/>
        <w:jc w:val="left"/>
        <w:rPr>
          <w:rFonts w:ascii="Arial" w:eastAsia="宋体" w:hAnsi="Arial" w:cs="Arial" w:hint="eastAsia"/>
          <w:color w:val="1F2329"/>
          <w:kern w:val="0"/>
          <w:szCs w:val="21"/>
        </w:rPr>
      </w:pPr>
    </w:p>
    <w:p w:rsidR="00AA3D4B" w:rsidRPr="00AA3D4B" w:rsidRDefault="00AA3D4B" w:rsidP="00AA3D4B">
      <w:pPr>
        <w:widowControl/>
        <w:spacing w:line="360" w:lineRule="atLeast"/>
        <w:jc w:val="left"/>
        <w:outlineLvl w:val="2"/>
        <w:rPr>
          <w:rFonts w:ascii="Arial" w:eastAsia="宋体" w:hAnsi="Arial" w:cs="Arial"/>
          <w:color w:val="1F2329"/>
          <w:kern w:val="0"/>
          <w:szCs w:val="21"/>
        </w:rPr>
      </w:pPr>
      <w:r w:rsidRPr="00AA3D4B">
        <w:rPr>
          <w:rFonts w:ascii="Arial" w:eastAsia="宋体" w:hAnsi="Arial" w:cs="Arial"/>
          <w:color w:val="1F2329"/>
          <w:kern w:val="0"/>
          <w:szCs w:val="21"/>
        </w:rPr>
        <w:t>（二）自我评价</w:t>
      </w:r>
    </w:p>
    <w:p w:rsidR="00AA3D4B" w:rsidRPr="00AA3D4B" w:rsidRDefault="00AA3D4B" w:rsidP="00AA3D4B">
      <w:pPr>
        <w:widowControl/>
        <w:spacing w:line="360" w:lineRule="atLeast"/>
        <w:jc w:val="left"/>
        <w:outlineLvl w:val="3"/>
        <w:rPr>
          <w:rFonts w:ascii="Arial" w:eastAsia="宋体" w:hAnsi="Arial" w:cs="Arial"/>
          <w:color w:val="1F2329"/>
          <w:kern w:val="0"/>
          <w:szCs w:val="21"/>
        </w:rPr>
      </w:pPr>
      <w:r w:rsidRPr="00AA3D4B">
        <w:rPr>
          <w:rFonts w:ascii="Arial" w:eastAsia="宋体" w:hAnsi="Arial" w:cs="Arial"/>
          <w:color w:val="1F2329"/>
          <w:kern w:val="0"/>
          <w:szCs w:val="21"/>
        </w:rPr>
        <w:t>优点</w:t>
      </w:r>
    </w:p>
    <w:p w:rsidR="00AA3D4B" w:rsidRPr="00AA3D4B" w:rsidRDefault="00AA3D4B" w:rsidP="00AA3D4B">
      <w:pPr>
        <w:widowControl/>
        <w:numPr>
          <w:ilvl w:val="0"/>
          <w:numId w:val="5"/>
        </w:numPr>
        <w:spacing w:line="360" w:lineRule="atLeast"/>
        <w:ind w:left="0"/>
        <w:jc w:val="left"/>
        <w:rPr>
          <w:rFonts w:ascii="Arial" w:eastAsia="宋体" w:hAnsi="Arial" w:cs="Arial"/>
          <w:color w:val="1F2329"/>
          <w:kern w:val="0"/>
          <w:szCs w:val="21"/>
        </w:rPr>
      </w:pPr>
      <w:r w:rsidRPr="00AA3D4B">
        <w:rPr>
          <w:rFonts w:ascii="Arial" w:eastAsia="宋体" w:hAnsi="Arial" w:cs="Arial"/>
          <w:color w:val="1F2329"/>
          <w:kern w:val="0"/>
          <w:szCs w:val="21"/>
        </w:rPr>
        <w:t>研究过程按计划有序推进，全程做好过程性材料记录，资料收集详实、分类清晰，保证了研究的完整性和严谨性；</w:t>
      </w:r>
    </w:p>
    <w:p w:rsidR="00AA3D4B" w:rsidRPr="00AA3D4B" w:rsidRDefault="00AA3D4B" w:rsidP="00AA3D4B">
      <w:pPr>
        <w:widowControl/>
        <w:numPr>
          <w:ilvl w:val="0"/>
          <w:numId w:val="5"/>
        </w:numPr>
        <w:spacing w:line="360" w:lineRule="atLeast"/>
        <w:ind w:left="0"/>
        <w:jc w:val="left"/>
        <w:rPr>
          <w:rFonts w:ascii="Arial" w:eastAsia="宋体" w:hAnsi="Arial" w:cs="Arial"/>
          <w:color w:val="1F2329"/>
          <w:kern w:val="0"/>
          <w:szCs w:val="21"/>
        </w:rPr>
      </w:pPr>
      <w:r w:rsidRPr="00AA3D4B">
        <w:rPr>
          <w:rFonts w:ascii="Arial" w:eastAsia="宋体" w:hAnsi="Arial" w:cs="Arial"/>
          <w:color w:val="1F2329"/>
          <w:kern w:val="0"/>
          <w:szCs w:val="21"/>
        </w:rPr>
        <w:t>研究成果以表格形式呈现，逻辑清晰、直观易懂，《四季习俗英语学习素材手册》贴合初中英语学习需求，具有实际使用价值；</w:t>
      </w:r>
    </w:p>
    <w:p w:rsidR="00AA3D4B" w:rsidRPr="00AA3D4B" w:rsidRDefault="00AA3D4B" w:rsidP="00AA3D4B">
      <w:pPr>
        <w:widowControl/>
        <w:numPr>
          <w:ilvl w:val="0"/>
          <w:numId w:val="5"/>
        </w:numPr>
        <w:spacing w:line="360" w:lineRule="atLeast"/>
        <w:ind w:left="0"/>
        <w:jc w:val="left"/>
        <w:rPr>
          <w:rFonts w:ascii="Arial" w:eastAsia="宋体" w:hAnsi="Arial" w:cs="Arial"/>
          <w:color w:val="1F2329"/>
          <w:kern w:val="0"/>
          <w:szCs w:val="21"/>
        </w:rPr>
      </w:pPr>
      <w:r w:rsidRPr="00AA3D4B">
        <w:rPr>
          <w:rFonts w:ascii="Arial" w:eastAsia="宋体" w:hAnsi="Arial" w:cs="Arial"/>
          <w:color w:val="1F2329"/>
          <w:kern w:val="0"/>
          <w:szCs w:val="21"/>
        </w:rPr>
        <w:t>将</w:t>
      </w:r>
      <w:r w:rsidRPr="00AA3D4B">
        <w:rPr>
          <w:rFonts w:ascii="Arial" w:eastAsia="宋体" w:hAnsi="Arial" w:cs="Arial"/>
          <w:b/>
          <w:bCs/>
          <w:color w:val="1F2329"/>
          <w:kern w:val="0"/>
          <w:szCs w:val="21"/>
        </w:rPr>
        <w:t>文化探究</w:t>
      </w:r>
      <w:r w:rsidRPr="00AA3D4B">
        <w:rPr>
          <w:rFonts w:ascii="Arial" w:eastAsia="宋体" w:hAnsi="Arial" w:cs="Arial"/>
          <w:color w:val="1F2329"/>
          <w:kern w:val="0"/>
          <w:szCs w:val="21"/>
        </w:rPr>
        <w:t>与</w:t>
      </w:r>
      <w:r w:rsidRPr="00AA3D4B">
        <w:rPr>
          <w:rFonts w:ascii="Arial" w:eastAsia="宋体" w:hAnsi="Arial" w:cs="Arial"/>
          <w:b/>
          <w:bCs/>
          <w:color w:val="1F2329"/>
          <w:kern w:val="0"/>
          <w:szCs w:val="21"/>
        </w:rPr>
        <w:t>英语学习</w:t>
      </w:r>
      <w:r w:rsidRPr="00AA3D4B">
        <w:rPr>
          <w:rFonts w:ascii="Arial" w:eastAsia="宋体" w:hAnsi="Arial" w:cs="Arial"/>
          <w:color w:val="1F2329"/>
          <w:kern w:val="0"/>
          <w:szCs w:val="21"/>
        </w:rPr>
        <w:t>紧密结合，紧扣研究主题，不偏离研究目的，完成了开题报告设定的所有研究目标；</w:t>
      </w:r>
    </w:p>
    <w:p w:rsidR="00AA3D4B" w:rsidRPr="00AA3D4B" w:rsidRDefault="00AA3D4B" w:rsidP="00AA3D4B">
      <w:pPr>
        <w:widowControl/>
        <w:numPr>
          <w:ilvl w:val="0"/>
          <w:numId w:val="5"/>
        </w:numPr>
        <w:spacing w:line="360" w:lineRule="atLeast"/>
        <w:ind w:left="0"/>
        <w:jc w:val="left"/>
        <w:rPr>
          <w:rFonts w:ascii="Arial" w:eastAsia="宋体" w:hAnsi="Arial" w:cs="Arial"/>
          <w:color w:val="1F2329"/>
          <w:kern w:val="0"/>
          <w:szCs w:val="21"/>
        </w:rPr>
      </w:pPr>
      <w:r w:rsidRPr="00AA3D4B">
        <w:rPr>
          <w:rFonts w:ascii="Arial" w:eastAsia="宋体" w:hAnsi="Arial" w:cs="Arial"/>
          <w:color w:val="1F2329"/>
          <w:kern w:val="0"/>
          <w:szCs w:val="21"/>
        </w:rPr>
        <w:lastRenderedPageBreak/>
        <w:t>结合生活场景开展观察，让研究内容更贴合实际，避免了纯书本研究的局限性，加深了对中西方习俗的理解。</w:t>
      </w:r>
    </w:p>
    <w:p w:rsidR="00AA3D4B" w:rsidRPr="00AA3D4B" w:rsidRDefault="00AA3D4B" w:rsidP="00AA3D4B">
      <w:pPr>
        <w:widowControl/>
        <w:spacing w:line="360" w:lineRule="atLeast"/>
        <w:jc w:val="left"/>
        <w:outlineLvl w:val="3"/>
        <w:rPr>
          <w:rFonts w:ascii="Arial" w:eastAsia="宋体" w:hAnsi="Arial" w:cs="Arial"/>
          <w:color w:val="1F2329"/>
          <w:kern w:val="0"/>
          <w:szCs w:val="21"/>
        </w:rPr>
      </w:pPr>
    </w:p>
    <w:p w:rsidR="00AA3D4B" w:rsidRPr="00AA3D4B" w:rsidRDefault="00AA3D4B" w:rsidP="00AA3D4B">
      <w:pPr>
        <w:widowControl/>
        <w:spacing w:line="360" w:lineRule="atLeast"/>
        <w:jc w:val="left"/>
        <w:outlineLvl w:val="3"/>
        <w:rPr>
          <w:rFonts w:ascii="Arial" w:eastAsia="宋体" w:hAnsi="Arial" w:cs="Arial" w:hint="eastAsia"/>
          <w:color w:val="1F2329"/>
          <w:kern w:val="0"/>
          <w:szCs w:val="21"/>
        </w:rPr>
      </w:pPr>
      <w:r w:rsidRPr="00AA3D4B">
        <w:rPr>
          <w:rFonts w:ascii="Arial" w:eastAsia="宋体" w:hAnsi="Arial" w:cs="Arial"/>
          <w:color w:val="1F2329"/>
          <w:kern w:val="0"/>
          <w:szCs w:val="21"/>
        </w:rPr>
        <w:t>不足</w:t>
      </w:r>
      <w:r w:rsidRPr="00AA3D4B">
        <w:rPr>
          <w:rFonts w:ascii="Arial" w:eastAsia="宋体" w:hAnsi="Arial" w:cs="Arial" w:hint="eastAsia"/>
          <w:color w:val="1F2329"/>
          <w:kern w:val="0"/>
          <w:szCs w:val="21"/>
        </w:rPr>
        <w:t>:</w:t>
      </w:r>
    </w:p>
    <w:p w:rsidR="00AA3D4B" w:rsidRPr="00AA3D4B" w:rsidRDefault="00AA3D4B" w:rsidP="00AA3D4B">
      <w:pPr>
        <w:widowControl/>
        <w:numPr>
          <w:ilvl w:val="0"/>
          <w:numId w:val="6"/>
        </w:numPr>
        <w:spacing w:line="360" w:lineRule="atLeast"/>
        <w:ind w:left="0"/>
        <w:jc w:val="left"/>
        <w:rPr>
          <w:rFonts w:ascii="Arial" w:eastAsia="宋体" w:hAnsi="Arial" w:cs="Arial"/>
          <w:color w:val="1F2329"/>
          <w:kern w:val="0"/>
          <w:szCs w:val="21"/>
        </w:rPr>
      </w:pPr>
      <w:r w:rsidRPr="00AA3D4B">
        <w:rPr>
          <w:rFonts w:ascii="Arial" w:eastAsia="宋体" w:hAnsi="Arial" w:cs="Arial"/>
          <w:color w:val="1F2329"/>
          <w:kern w:val="0"/>
          <w:szCs w:val="21"/>
        </w:rPr>
        <w:t>研究范围较局限，仅选取了中西方四季各</w:t>
      </w:r>
      <w:r w:rsidRPr="00AA3D4B">
        <w:rPr>
          <w:rFonts w:ascii="Arial" w:eastAsia="宋体" w:hAnsi="Arial" w:cs="Arial" w:hint="eastAsia"/>
          <w:color w:val="1F2329"/>
          <w:kern w:val="0"/>
          <w:szCs w:val="21"/>
        </w:rPr>
        <w:t>几</w:t>
      </w:r>
      <w:r w:rsidRPr="00AA3D4B">
        <w:rPr>
          <w:rFonts w:ascii="Arial" w:eastAsia="宋体" w:hAnsi="Arial" w:cs="Arial"/>
          <w:color w:val="1F2329"/>
          <w:kern w:val="0"/>
          <w:szCs w:val="21"/>
        </w:rPr>
        <w:t>个核心习俗，未涉及更多小众习俗和不同西方国家的习俗差异，研究内容不够全面；</w:t>
      </w:r>
    </w:p>
    <w:p w:rsidR="00AA3D4B" w:rsidRPr="00AA3D4B" w:rsidRDefault="00AA3D4B" w:rsidP="00AA3D4B">
      <w:pPr>
        <w:widowControl/>
        <w:numPr>
          <w:ilvl w:val="0"/>
          <w:numId w:val="6"/>
        </w:numPr>
        <w:spacing w:line="360" w:lineRule="atLeast"/>
        <w:ind w:left="0"/>
        <w:jc w:val="left"/>
        <w:rPr>
          <w:rFonts w:ascii="Arial" w:eastAsia="宋体" w:hAnsi="Arial" w:cs="Arial"/>
          <w:color w:val="1F2329"/>
          <w:kern w:val="0"/>
          <w:szCs w:val="21"/>
        </w:rPr>
      </w:pPr>
      <w:r w:rsidRPr="00AA3D4B">
        <w:rPr>
          <w:rFonts w:ascii="Arial" w:eastAsia="宋体" w:hAnsi="Arial" w:cs="Arial"/>
          <w:color w:val="1F2329"/>
          <w:kern w:val="0"/>
          <w:szCs w:val="21"/>
        </w:rPr>
        <w:t>英语素材</w:t>
      </w:r>
      <w:proofErr w:type="gramStart"/>
      <w:r w:rsidRPr="00AA3D4B">
        <w:rPr>
          <w:rFonts w:ascii="Arial" w:eastAsia="宋体" w:hAnsi="Arial" w:cs="Arial"/>
          <w:color w:val="1F2329"/>
          <w:kern w:val="0"/>
          <w:szCs w:val="21"/>
        </w:rPr>
        <w:t>整理仅</w:t>
      </w:r>
      <w:proofErr w:type="gramEnd"/>
      <w:r w:rsidRPr="00AA3D4B">
        <w:rPr>
          <w:rFonts w:ascii="Arial" w:eastAsia="宋体" w:hAnsi="Arial" w:cs="Arial"/>
          <w:color w:val="1F2329"/>
          <w:kern w:val="0"/>
          <w:szCs w:val="21"/>
        </w:rPr>
        <w:t>覆盖基础单词、短语和句型，未结合更多实际交流场景设计对话，素材的实用性可进一步提升；</w:t>
      </w:r>
    </w:p>
    <w:p w:rsidR="00AA3D4B" w:rsidRPr="00AA3D4B" w:rsidRDefault="00AA3D4B" w:rsidP="00AA3D4B">
      <w:pPr>
        <w:widowControl/>
        <w:numPr>
          <w:ilvl w:val="0"/>
          <w:numId w:val="6"/>
        </w:numPr>
        <w:spacing w:line="360" w:lineRule="atLeast"/>
        <w:ind w:left="0"/>
        <w:jc w:val="left"/>
        <w:rPr>
          <w:rFonts w:ascii="Arial" w:eastAsia="宋体" w:hAnsi="Arial" w:cs="Arial"/>
          <w:color w:val="1F2329"/>
          <w:kern w:val="0"/>
          <w:szCs w:val="21"/>
        </w:rPr>
      </w:pPr>
      <w:r w:rsidRPr="00AA3D4B">
        <w:rPr>
          <w:rFonts w:ascii="Arial" w:eastAsia="宋体" w:hAnsi="Arial" w:cs="Arial"/>
          <w:color w:val="1F2329"/>
          <w:kern w:val="0"/>
          <w:szCs w:val="21"/>
        </w:rPr>
        <w:t>研究方法较基础，仅采用了文献研究、对比分析等基础方法，未开展问卷调查、中外交流访谈等，研究深度有待加强。</w:t>
      </w:r>
    </w:p>
    <w:p w:rsidR="00AA3D4B" w:rsidRPr="00AA3D4B" w:rsidRDefault="00AA3D4B" w:rsidP="00AA3D4B">
      <w:pPr>
        <w:widowControl/>
        <w:spacing w:line="360" w:lineRule="atLeast"/>
        <w:jc w:val="left"/>
        <w:outlineLvl w:val="3"/>
        <w:rPr>
          <w:rFonts w:ascii="Arial" w:eastAsia="宋体" w:hAnsi="Arial" w:cs="Arial"/>
          <w:color w:val="1F2329"/>
          <w:kern w:val="0"/>
          <w:szCs w:val="21"/>
        </w:rPr>
      </w:pPr>
      <w:r w:rsidRPr="00AA3D4B">
        <w:rPr>
          <w:rFonts w:ascii="Arial" w:eastAsia="宋体" w:hAnsi="Arial" w:cs="Arial"/>
          <w:color w:val="1F2329"/>
          <w:kern w:val="0"/>
          <w:szCs w:val="21"/>
        </w:rPr>
        <w:t>改进方向</w:t>
      </w:r>
      <w:r w:rsidRPr="00AA3D4B">
        <w:rPr>
          <w:rFonts w:ascii="Arial" w:eastAsia="宋体" w:hAnsi="Arial" w:cs="Arial" w:hint="eastAsia"/>
          <w:color w:val="1F2329"/>
          <w:kern w:val="0"/>
          <w:szCs w:val="21"/>
        </w:rPr>
        <w:t>。</w:t>
      </w:r>
    </w:p>
    <w:p w:rsidR="00AA3D4B" w:rsidRPr="00AA3D4B" w:rsidRDefault="00AA3D4B" w:rsidP="00AA3D4B">
      <w:pPr>
        <w:widowControl/>
        <w:spacing w:line="360" w:lineRule="atLeast"/>
        <w:jc w:val="left"/>
        <w:rPr>
          <w:rFonts w:ascii="Arial" w:eastAsia="宋体" w:hAnsi="Arial" w:cs="Arial" w:hint="eastAsia"/>
          <w:color w:val="1F2329"/>
          <w:kern w:val="0"/>
          <w:szCs w:val="21"/>
        </w:rPr>
      </w:pPr>
    </w:p>
    <w:p w:rsidR="00AA3D4B" w:rsidRPr="00AA3D4B" w:rsidRDefault="00AA3D4B" w:rsidP="00AA3D4B">
      <w:pPr>
        <w:widowControl/>
        <w:spacing w:line="360" w:lineRule="atLeast"/>
        <w:jc w:val="left"/>
        <w:outlineLvl w:val="1"/>
        <w:rPr>
          <w:rFonts w:ascii="Arial" w:eastAsia="宋体" w:hAnsi="Arial" w:cs="Arial"/>
          <w:color w:val="1F2329"/>
          <w:kern w:val="0"/>
          <w:szCs w:val="21"/>
        </w:rPr>
      </w:pPr>
      <w:r w:rsidRPr="00AA3D4B">
        <w:rPr>
          <w:rFonts w:ascii="Arial" w:eastAsia="宋体" w:hAnsi="Arial" w:cs="Arial"/>
          <w:color w:val="1F2329"/>
          <w:kern w:val="0"/>
          <w:szCs w:val="21"/>
        </w:rPr>
        <w:t>七、研究总结</w:t>
      </w:r>
    </w:p>
    <w:p w:rsidR="00AA3D4B" w:rsidRPr="00AA3D4B" w:rsidRDefault="00AA3D4B" w:rsidP="00AA3D4B">
      <w:pPr>
        <w:widowControl/>
        <w:spacing w:line="360" w:lineRule="atLeast"/>
        <w:jc w:val="left"/>
        <w:rPr>
          <w:rFonts w:ascii="Arial" w:eastAsia="宋体" w:hAnsi="Arial" w:cs="Arial"/>
          <w:color w:val="1F2329"/>
          <w:kern w:val="0"/>
          <w:szCs w:val="21"/>
        </w:rPr>
      </w:pPr>
      <w:r w:rsidRPr="00AA3D4B">
        <w:rPr>
          <w:rFonts w:ascii="Arial" w:eastAsia="宋体" w:hAnsi="Arial" w:cs="Arial" w:hint="eastAsia"/>
          <w:color w:val="1F2329"/>
          <w:kern w:val="0"/>
          <w:szCs w:val="21"/>
        </w:rPr>
        <w:t>1</w:t>
      </w:r>
      <w:r w:rsidRPr="00AA3D4B">
        <w:rPr>
          <w:rFonts w:ascii="Arial" w:eastAsia="宋体" w:hAnsi="Arial" w:cs="Arial"/>
          <w:color w:val="1F2329"/>
          <w:kern w:val="0"/>
          <w:szCs w:val="21"/>
        </w:rPr>
        <w:t>.</w:t>
      </w:r>
      <w:r w:rsidRPr="00AA3D4B">
        <w:rPr>
          <w:rFonts w:ascii="Arial" w:eastAsia="宋体" w:hAnsi="Arial" w:cs="Arial"/>
          <w:color w:val="1F2329"/>
          <w:kern w:val="0"/>
          <w:szCs w:val="21"/>
        </w:rPr>
        <w:t>本次中西方四季习俗英语对比研究，围绕</w:t>
      </w:r>
      <w:r w:rsidRPr="00AA3D4B">
        <w:rPr>
          <w:rFonts w:ascii="Arial" w:eastAsia="宋体" w:hAnsi="Arial" w:cs="Arial"/>
          <w:color w:val="1F2329"/>
          <w:kern w:val="0"/>
          <w:szCs w:val="21"/>
        </w:rPr>
        <w:t xml:space="preserve"> “</w:t>
      </w:r>
      <w:r w:rsidRPr="00AA3D4B">
        <w:rPr>
          <w:rFonts w:ascii="Arial" w:eastAsia="宋体" w:hAnsi="Arial" w:cs="Arial"/>
          <w:color w:val="1F2329"/>
          <w:kern w:val="0"/>
          <w:szCs w:val="21"/>
        </w:rPr>
        <w:t>文化对比</w:t>
      </w:r>
      <w:r w:rsidRPr="00AA3D4B">
        <w:rPr>
          <w:rFonts w:ascii="Arial" w:eastAsia="宋体" w:hAnsi="Arial" w:cs="Arial"/>
          <w:color w:val="1F2329"/>
          <w:kern w:val="0"/>
          <w:szCs w:val="21"/>
        </w:rPr>
        <w:t xml:space="preserve"> + </w:t>
      </w:r>
      <w:r w:rsidRPr="00AA3D4B">
        <w:rPr>
          <w:rFonts w:ascii="Arial" w:eastAsia="宋体" w:hAnsi="Arial" w:cs="Arial"/>
          <w:color w:val="1F2329"/>
          <w:kern w:val="0"/>
          <w:szCs w:val="21"/>
        </w:rPr>
        <w:t>英语学习</w:t>
      </w:r>
      <w:r w:rsidRPr="00AA3D4B">
        <w:rPr>
          <w:rFonts w:ascii="Arial" w:eastAsia="宋体" w:hAnsi="Arial" w:cs="Arial"/>
          <w:color w:val="1F2329"/>
          <w:kern w:val="0"/>
          <w:szCs w:val="21"/>
        </w:rPr>
        <w:t xml:space="preserve">” </w:t>
      </w:r>
      <w:r w:rsidRPr="00AA3D4B">
        <w:rPr>
          <w:rFonts w:ascii="Arial" w:eastAsia="宋体" w:hAnsi="Arial" w:cs="Arial"/>
          <w:color w:val="1F2329"/>
          <w:kern w:val="0"/>
          <w:szCs w:val="21"/>
        </w:rPr>
        <w:t>的核心，完成了从资料收集、梳理对比到成果汇总的全过程研究，顺利达成研究目的。通过本次研究，不仅系统了解了中西方四季习俗的文化差异，积累了相关英语知识，更提升了自主学习和研究探究的能力。</w:t>
      </w:r>
    </w:p>
    <w:p w:rsidR="00AA3D4B" w:rsidRPr="00AA3D4B" w:rsidRDefault="00AA3D4B" w:rsidP="00AA3D4B">
      <w:pPr>
        <w:rPr>
          <w:rFonts w:ascii="黑体" w:eastAsia="黑体" w:hAnsi="黑体" w:hint="eastAsia"/>
          <w:szCs w:val="21"/>
        </w:rPr>
      </w:pPr>
      <w:bookmarkStart w:id="0" w:name="_GoBack"/>
      <w:bookmarkEnd w:id="0"/>
    </w:p>
    <w:sectPr w:rsidR="00AA3D4B" w:rsidRPr="00AA3D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D72E5"/>
    <w:multiLevelType w:val="multilevel"/>
    <w:tmpl w:val="262A9B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6968DB"/>
    <w:multiLevelType w:val="multilevel"/>
    <w:tmpl w:val="F266F8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5294555"/>
    <w:multiLevelType w:val="multilevel"/>
    <w:tmpl w:val="3C085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F824D69"/>
    <w:multiLevelType w:val="multilevel"/>
    <w:tmpl w:val="021651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B7D6E10"/>
    <w:multiLevelType w:val="multilevel"/>
    <w:tmpl w:val="6B3AE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EB26441"/>
    <w:multiLevelType w:val="multilevel"/>
    <w:tmpl w:val="9C48E0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756"/>
    <w:rsid w:val="00092756"/>
    <w:rsid w:val="006A16C1"/>
    <w:rsid w:val="00AA3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8C519B"/>
  <w15:chartTrackingRefBased/>
  <w15:docId w15:val="{5EAFE2C4-A6FD-4703-AC0E-E797D91C6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9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332</Words>
  <Characters>1894</Characters>
  <Application>Microsoft Office Word</Application>
  <DocSecurity>0</DocSecurity>
  <Lines>15</Lines>
  <Paragraphs>4</Paragraphs>
  <ScaleCrop>false</ScaleCrop>
  <Company>微软中国</Company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2026-03-02T08:07:00Z</dcterms:created>
  <dcterms:modified xsi:type="dcterms:W3CDTF">2026-03-02T08:14:00Z</dcterms:modified>
</cp:coreProperties>
</file>