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64B" w:rsidRDefault="0019764B" w:rsidP="0019764B">
      <w:pPr>
        <w:jc w:val="center"/>
        <w:rPr>
          <w:rFonts w:ascii="仿宋" w:eastAsia="仿宋" w:hAnsi="仿宋" w:cs="仿宋"/>
          <w:sz w:val="24"/>
        </w:rPr>
      </w:pPr>
    </w:p>
    <w:p w:rsidR="0019764B" w:rsidRDefault="0019764B" w:rsidP="0019764B">
      <w:pPr>
        <w:jc w:val="center"/>
        <w:rPr>
          <w:rFonts w:ascii="仿宋" w:eastAsia="仿宋" w:hAnsi="仿宋" w:cs="仿宋"/>
          <w:sz w:val="24"/>
        </w:rPr>
      </w:pPr>
    </w:p>
    <w:p w:rsidR="0019764B" w:rsidRDefault="0019764B" w:rsidP="0019764B">
      <w:pPr>
        <w:jc w:val="center"/>
        <w:rPr>
          <w:rFonts w:ascii="仿宋" w:eastAsia="仿宋" w:hAnsi="仿宋" w:cs="仿宋" w:hint="eastAsia"/>
          <w:sz w:val="24"/>
        </w:rPr>
      </w:pPr>
    </w:p>
    <w:p w:rsidR="0019764B" w:rsidRDefault="0019764B" w:rsidP="0019764B">
      <w:pPr>
        <w:jc w:val="center"/>
        <w:rPr>
          <w:rFonts w:ascii="仿宋" w:eastAsia="仿宋" w:hAnsi="仿宋" w:cs="仿宋" w:hint="eastAsia"/>
          <w:sz w:val="24"/>
        </w:rPr>
      </w:pPr>
    </w:p>
    <w:p w:rsidR="0019764B" w:rsidRDefault="0019764B" w:rsidP="0019764B">
      <w:pPr>
        <w:jc w:val="center"/>
        <w:rPr>
          <w:rFonts w:ascii="仿宋" w:eastAsia="仿宋" w:hAnsi="仿宋" w:cs="仿宋" w:hint="eastAsia"/>
          <w:sz w:val="24"/>
        </w:rPr>
      </w:pPr>
    </w:p>
    <w:p w:rsidR="0019764B" w:rsidRDefault="0019764B" w:rsidP="0019764B">
      <w:pPr>
        <w:jc w:val="center"/>
        <w:rPr>
          <w:rFonts w:ascii="黑体" w:eastAsia="黑体" w:hAnsi="黑体" w:cs="黑体" w:hint="eastAsia"/>
          <w:sz w:val="36"/>
          <w:szCs w:val="36"/>
        </w:rPr>
      </w:pPr>
      <w:r>
        <w:rPr>
          <w:rFonts w:ascii="黑体" w:eastAsia="黑体" w:hAnsi="黑体" w:cs="黑体" w:hint="eastAsia"/>
          <w:sz w:val="36"/>
          <w:szCs w:val="36"/>
        </w:rPr>
        <w:t>京杭大运河（徐州段）的发展历程和未来展望</w:t>
      </w:r>
    </w:p>
    <w:p w:rsidR="0019764B" w:rsidRDefault="0019764B" w:rsidP="0019764B">
      <w:pPr>
        <w:jc w:val="center"/>
        <w:rPr>
          <w:rFonts w:ascii="黑体" w:eastAsia="黑体" w:hAnsi="黑体" w:cs="黑体" w:hint="eastAsia"/>
          <w:sz w:val="48"/>
          <w:szCs w:val="48"/>
        </w:rPr>
      </w:pPr>
    </w:p>
    <w:p w:rsidR="0019764B" w:rsidRDefault="0019764B" w:rsidP="0019764B">
      <w:pPr>
        <w:jc w:val="center"/>
        <w:rPr>
          <w:rFonts w:ascii="黑体" w:eastAsia="黑体" w:hAnsi="黑体" w:cs="黑体" w:hint="eastAsia"/>
          <w:sz w:val="48"/>
          <w:szCs w:val="48"/>
        </w:rPr>
      </w:pPr>
    </w:p>
    <w:p w:rsidR="0019764B" w:rsidRDefault="0019764B" w:rsidP="0019764B">
      <w:pPr>
        <w:jc w:val="center"/>
        <w:rPr>
          <w:rFonts w:ascii="黑体" w:eastAsia="黑体" w:hAnsi="黑体" w:cs="黑体" w:hint="eastAsia"/>
          <w:sz w:val="48"/>
          <w:szCs w:val="48"/>
        </w:rPr>
      </w:pPr>
    </w:p>
    <w:p w:rsidR="0019764B" w:rsidRDefault="0019764B" w:rsidP="0019764B">
      <w:pPr>
        <w:jc w:val="center"/>
        <w:rPr>
          <w:rFonts w:ascii="黑体" w:eastAsia="黑体" w:hAnsi="黑体" w:cs="黑体" w:hint="eastAsia"/>
          <w:sz w:val="48"/>
          <w:szCs w:val="48"/>
        </w:rPr>
      </w:pPr>
      <w:r>
        <w:rPr>
          <w:rFonts w:ascii="黑体" w:eastAsia="黑体" w:hAnsi="黑体" w:cs="黑体" w:hint="eastAsia"/>
          <w:sz w:val="48"/>
          <w:szCs w:val="48"/>
        </w:rPr>
        <w:t>开题报告</w:t>
      </w:r>
    </w:p>
    <w:p w:rsidR="0019764B" w:rsidRDefault="0019764B" w:rsidP="0019764B">
      <w:pPr>
        <w:jc w:val="center"/>
        <w:rPr>
          <w:rFonts w:ascii="黑体" w:eastAsia="黑体" w:hAnsi="黑体" w:cs="黑体" w:hint="eastAsia"/>
          <w:sz w:val="48"/>
          <w:szCs w:val="48"/>
        </w:rPr>
      </w:pPr>
    </w:p>
    <w:p w:rsidR="0019764B" w:rsidRDefault="0019764B" w:rsidP="0019764B">
      <w:pPr>
        <w:jc w:val="center"/>
        <w:rPr>
          <w:rFonts w:ascii="黑体" w:eastAsia="黑体" w:hAnsi="黑体" w:cs="黑体" w:hint="eastAsia"/>
          <w:sz w:val="48"/>
          <w:szCs w:val="48"/>
        </w:rPr>
      </w:pPr>
    </w:p>
    <w:p w:rsidR="0019764B" w:rsidRDefault="0019764B" w:rsidP="0019764B">
      <w:pPr>
        <w:jc w:val="center"/>
        <w:rPr>
          <w:rFonts w:ascii="黑体" w:eastAsia="黑体" w:hAnsi="黑体" w:cs="黑体" w:hint="eastAsia"/>
          <w:sz w:val="48"/>
          <w:szCs w:val="48"/>
        </w:rPr>
      </w:pPr>
      <w:bookmarkStart w:id="0" w:name="_GoBack"/>
      <w:bookmarkEnd w:id="0"/>
    </w:p>
    <w:p w:rsidR="0019764B" w:rsidRDefault="0019764B" w:rsidP="0019764B">
      <w:pPr>
        <w:jc w:val="center"/>
        <w:rPr>
          <w:rFonts w:ascii="黑体" w:eastAsia="黑体" w:hAnsi="黑体" w:cs="黑体" w:hint="eastAsia"/>
          <w:sz w:val="48"/>
          <w:szCs w:val="48"/>
        </w:rPr>
      </w:pPr>
    </w:p>
    <w:p w:rsidR="0019764B" w:rsidRDefault="0019764B" w:rsidP="0019764B">
      <w:pPr>
        <w:jc w:val="center"/>
        <w:rPr>
          <w:rFonts w:ascii="黑体" w:eastAsia="黑体" w:hAnsi="黑体" w:cs="黑体" w:hint="eastAsia"/>
          <w:sz w:val="48"/>
          <w:szCs w:val="48"/>
        </w:rPr>
      </w:pPr>
    </w:p>
    <w:p w:rsidR="0019764B" w:rsidRDefault="0019764B" w:rsidP="0019764B">
      <w:pPr>
        <w:ind w:firstLineChars="500" w:firstLine="1800"/>
        <w:rPr>
          <w:rFonts w:asciiTheme="minorEastAsia" w:hAnsiTheme="minorEastAsia" w:cs="黑体" w:hint="eastAsia"/>
          <w:sz w:val="36"/>
          <w:szCs w:val="36"/>
        </w:rPr>
      </w:pPr>
      <w:r>
        <w:rPr>
          <w:rFonts w:asciiTheme="minorEastAsia" w:hAnsiTheme="minorEastAsia" w:cs="黑体" w:hint="eastAsia"/>
          <w:sz w:val="36"/>
          <w:szCs w:val="36"/>
        </w:rPr>
        <w:t>主 持 人：王国</w:t>
      </w:r>
      <w:proofErr w:type="gramStart"/>
      <w:r>
        <w:rPr>
          <w:rFonts w:asciiTheme="minorEastAsia" w:hAnsiTheme="minorEastAsia" w:cs="黑体" w:hint="eastAsia"/>
          <w:sz w:val="36"/>
          <w:szCs w:val="36"/>
        </w:rPr>
        <w:t>壹</w:t>
      </w:r>
      <w:proofErr w:type="gramEnd"/>
    </w:p>
    <w:p w:rsidR="0019764B" w:rsidRDefault="0019764B" w:rsidP="0019764B">
      <w:pPr>
        <w:jc w:val="center"/>
        <w:rPr>
          <w:rFonts w:asciiTheme="minorEastAsia" w:hAnsiTheme="minorEastAsia" w:cs="黑体" w:hint="eastAsia"/>
          <w:sz w:val="36"/>
          <w:szCs w:val="36"/>
        </w:rPr>
      </w:pPr>
      <w:r>
        <w:rPr>
          <w:rFonts w:asciiTheme="minorEastAsia" w:hAnsiTheme="minorEastAsia" w:cs="黑体" w:hint="eastAsia"/>
          <w:sz w:val="36"/>
          <w:szCs w:val="36"/>
        </w:rPr>
        <w:t xml:space="preserve">      核心成员：张悦真、李一墨、梁鹤</w:t>
      </w:r>
      <w:proofErr w:type="gramStart"/>
      <w:r>
        <w:rPr>
          <w:rFonts w:asciiTheme="minorEastAsia" w:hAnsiTheme="minorEastAsia" w:cs="黑体" w:hint="eastAsia"/>
          <w:sz w:val="36"/>
          <w:szCs w:val="36"/>
        </w:rPr>
        <w:t>潆</w:t>
      </w:r>
      <w:proofErr w:type="gramEnd"/>
    </w:p>
    <w:p w:rsidR="0019764B" w:rsidRDefault="0019764B" w:rsidP="0019764B">
      <w:pPr>
        <w:ind w:firstLineChars="500" w:firstLine="1800"/>
        <w:rPr>
          <w:rFonts w:asciiTheme="minorEastAsia" w:hAnsiTheme="minorEastAsia" w:cs="黑体" w:hint="eastAsia"/>
          <w:sz w:val="36"/>
          <w:szCs w:val="36"/>
        </w:rPr>
      </w:pPr>
      <w:r>
        <w:rPr>
          <w:rFonts w:asciiTheme="minorEastAsia" w:hAnsiTheme="minorEastAsia" w:cs="黑体" w:hint="eastAsia"/>
          <w:sz w:val="36"/>
          <w:szCs w:val="36"/>
        </w:rPr>
        <w:t>指导老师：李丹、郭乐</w:t>
      </w:r>
    </w:p>
    <w:p w:rsidR="0019764B" w:rsidRDefault="0019764B" w:rsidP="0019764B">
      <w:pPr>
        <w:ind w:firstLineChars="500" w:firstLine="1800"/>
        <w:rPr>
          <w:rFonts w:asciiTheme="minorEastAsia" w:hAnsiTheme="minorEastAsia" w:cs="黑体" w:hint="eastAsia"/>
          <w:sz w:val="36"/>
          <w:szCs w:val="36"/>
        </w:rPr>
      </w:pPr>
      <w:r>
        <w:rPr>
          <w:rFonts w:asciiTheme="minorEastAsia" w:hAnsiTheme="minorEastAsia" w:cs="黑体" w:hint="eastAsia"/>
          <w:sz w:val="36"/>
          <w:szCs w:val="36"/>
        </w:rPr>
        <w:t>学    校：中国矿业大学附属中学</w:t>
      </w:r>
    </w:p>
    <w:p w:rsidR="0019764B" w:rsidRDefault="0019764B" w:rsidP="0019764B">
      <w:pPr>
        <w:jc w:val="center"/>
        <w:rPr>
          <w:rFonts w:ascii="黑体" w:eastAsia="黑体" w:hAnsi="黑体" w:cs="黑体" w:hint="eastAsia"/>
          <w:sz w:val="48"/>
          <w:szCs w:val="48"/>
        </w:rPr>
      </w:pPr>
    </w:p>
    <w:p w:rsidR="00DC7927" w:rsidRDefault="00DC7927">
      <w:pPr>
        <w:jc w:val="center"/>
        <w:rPr>
          <w:rFonts w:ascii="黑体" w:eastAsia="黑体" w:hAnsi="黑体" w:cs="黑体"/>
          <w:sz w:val="48"/>
          <w:szCs w:val="48"/>
        </w:rPr>
      </w:pPr>
    </w:p>
    <w:p w:rsidR="0019764B" w:rsidRDefault="0019764B">
      <w:pPr>
        <w:jc w:val="center"/>
        <w:rPr>
          <w:rFonts w:ascii="黑体" w:eastAsia="黑体" w:hAnsi="黑体" w:cs="黑体"/>
          <w:sz w:val="48"/>
          <w:szCs w:val="48"/>
        </w:rPr>
      </w:pPr>
    </w:p>
    <w:p w:rsidR="0019764B" w:rsidRPr="0019764B" w:rsidRDefault="0019764B">
      <w:pPr>
        <w:jc w:val="center"/>
        <w:rPr>
          <w:rFonts w:ascii="黑体" w:eastAsia="黑体" w:hAnsi="黑体" w:cs="黑体" w:hint="eastAsia"/>
          <w:sz w:val="48"/>
          <w:szCs w:val="48"/>
        </w:rPr>
      </w:pPr>
    </w:p>
    <w:p w:rsidR="00DC7927" w:rsidRDefault="00DC7927">
      <w:pPr>
        <w:jc w:val="center"/>
        <w:rPr>
          <w:rFonts w:ascii="黑体" w:eastAsia="黑体" w:hAnsi="黑体" w:cs="黑体"/>
          <w:sz w:val="48"/>
          <w:szCs w:val="48"/>
        </w:rPr>
      </w:pPr>
    </w:p>
    <w:tbl>
      <w:tblPr>
        <w:tblStyle w:val="a3"/>
        <w:tblW w:w="0" w:type="auto"/>
        <w:tblLook w:val="04A0" w:firstRow="1" w:lastRow="0" w:firstColumn="1" w:lastColumn="0" w:noHBand="0" w:noVBand="1"/>
      </w:tblPr>
      <w:tblGrid>
        <w:gridCol w:w="4261"/>
        <w:gridCol w:w="4261"/>
      </w:tblGrid>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lastRenderedPageBreak/>
              <w:t>研究主题</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京杭大运河（徐州段）的发展历程和未来展望</w:t>
            </w: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指导老师</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李丹、郭乐</w:t>
            </w: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小组人数</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4</w:t>
            </w: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小组组长</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王国壹</w:t>
            </w: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小组成员</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张悦真、李一墨、梁鹤</w:t>
            </w:r>
            <w:proofErr w:type="gramStart"/>
            <w:r>
              <w:rPr>
                <w:rFonts w:ascii="仿宋" w:eastAsia="仿宋" w:hAnsi="仿宋" w:cs="仿宋" w:hint="eastAsia"/>
                <w:sz w:val="28"/>
                <w:szCs w:val="28"/>
              </w:rPr>
              <w:t>潆</w:t>
            </w:r>
            <w:proofErr w:type="gramEnd"/>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课题研究背景</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自</w:t>
            </w:r>
            <w:r>
              <w:rPr>
                <w:rFonts w:ascii="仿宋" w:eastAsia="仿宋" w:hAnsi="仿宋" w:cs="仿宋" w:hint="eastAsia"/>
                <w:sz w:val="28"/>
                <w:szCs w:val="28"/>
              </w:rPr>
              <w:t>2014</w:t>
            </w:r>
            <w:r>
              <w:rPr>
                <w:rFonts w:ascii="仿宋" w:eastAsia="仿宋" w:hAnsi="仿宋" w:cs="仿宋" w:hint="eastAsia"/>
                <w:sz w:val="28"/>
                <w:szCs w:val="28"/>
              </w:rPr>
              <w:t>年，京杭大运河被联合国列入世界遗产名录后，国家日渐重视起运河城市的复兴等工作。近年来，扬州、淮安、杭州等一大批运河城市利用沿河之优势，发展了经济，弘扬了运河文化，打响了城市的知名度。而徐州作为古运河的重要枢纽，却仍未将京杭大运河徐州段沿岸的经济文化发展起来。因此，本课题旨在研究从运河开通以来至今其对徐州的经济影响，并进行未来之展望，让大家了解运河对徐州的重要性，并为我徐州未来运河方面的发展建言献策。</w:t>
            </w:r>
          </w:p>
          <w:p w:rsidR="00DC7927" w:rsidRDefault="00DC7927">
            <w:pPr>
              <w:ind w:firstLineChars="200" w:firstLine="560"/>
              <w:rPr>
                <w:rFonts w:ascii="仿宋" w:eastAsia="仿宋" w:hAnsi="仿宋" w:cs="仿宋"/>
                <w:sz w:val="28"/>
                <w:szCs w:val="28"/>
              </w:rPr>
            </w:pP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lastRenderedPageBreak/>
              <w:t>课题研究目的</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分析京杭大运河（徐州段）在对徐州地区产生的影响以及新时代对徐州这一运河城市未来之</w:t>
            </w:r>
            <w:r>
              <w:rPr>
                <w:rFonts w:ascii="仿宋" w:eastAsia="仿宋" w:hAnsi="仿宋" w:cs="仿宋" w:hint="eastAsia"/>
                <w:sz w:val="28"/>
                <w:szCs w:val="28"/>
              </w:rPr>
              <w:t>展望</w:t>
            </w: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研究结论</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京杭大运河，</w:t>
            </w:r>
            <w:proofErr w:type="gramStart"/>
            <w:r>
              <w:rPr>
                <w:rFonts w:ascii="仿宋" w:eastAsia="仿宋" w:hAnsi="仿宋" w:cs="仿宋" w:hint="eastAsia"/>
                <w:sz w:val="28"/>
                <w:szCs w:val="28"/>
              </w:rPr>
              <w:t>见证着</w:t>
            </w:r>
            <w:proofErr w:type="gramEnd"/>
            <w:r>
              <w:rPr>
                <w:rFonts w:ascii="仿宋" w:eastAsia="仿宋" w:hAnsi="仿宋" w:cs="仿宋" w:hint="eastAsia"/>
                <w:sz w:val="28"/>
                <w:szCs w:val="28"/>
              </w:rPr>
              <w:t>徐州的繁荣、衰败与复兴，是徐州的重要发展优势，利用好运河之优势，开发运河红利，徐州需要做好发展规划，弘扬徐州运河文化，讲好徐州运河故事，统筹发展，经济与生态并重，借鉴其他运河城市的发展经验，吸收其精华，再结合自身实际，开创一条徐州特色运河复兴之路。</w:t>
            </w: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调查问卷分析结论</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现在，京杭大运河（徐州段）的知名度仍有待提升，广大人民群众缺乏对京杭大运河（徐州段）的认识与了解，当地政府没有重视其相关方面的发展。对此，应加大媒体宣传力度，提高运河知名度，打造具有徐州本土特色的旅游景点，提高管理力度，挖掘</w:t>
            </w:r>
            <w:r>
              <w:rPr>
                <w:rFonts w:ascii="仿宋" w:eastAsia="仿宋" w:hAnsi="仿宋" w:cs="仿宋" w:hint="eastAsia"/>
                <w:sz w:val="28"/>
                <w:szCs w:val="28"/>
              </w:rPr>
              <w:lastRenderedPageBreak/>
              <w:t>特色资源，体现其历史价值，把属于徐州人自己的文化发扬光大！</w:t>
            </w: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lastRenderedPageBreak/>
              <w:t>采访内容分析结论</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近年来，运河沿岸经济转型表现显著，由以前单一的运输业到现在的运输业，旅游业，特色农业共同发展，给沿岸居民带来了更多的经济效益。此外，近年来环境治理效果显著，水比以前更清了，绿地也比以前多了不少，京杭大运河（徐</w:t>
            </w:r>
            <w:r>
              <w:rPr>
                <w:rFonts w:ascii="仿宋" w:eastAsia="仿宋" w:hAnsi="仿宋" w:cs="仿宋" w:hint="eastAsia"/>
                <w:sz w:val="28"/>
                <w:szCs w:val="28"/>
              </w:rPr>
              <w:t>州段）正在朝一个良好的方向发展。</w:t>
            </w: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研究方法</w:t>
            </w:r>
          </w:p>
        </w:tc>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）对古代史料进行提取与研读，分析京杭大运河对古徐州的经济影响。</w:t>
            </w:r>
          </w:p>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）搜集建国以来国家在运河发展方面实施的政策措施以及政府官员视察京杭大运河（徐州段）是提出的建议与发展目标进行分析。</w:t>
            </w:r>
          </w:p>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3</w:t>
            </w:r>
            <w:r>
              <w:rPr>
                <w:rFonts w:ascii="仿宋" w:eastAsia="仿宋" w:hAnsi="仿宋" w:cs="仿宋" w:hint="eastAsia"/>
                <w:sz w:val="28"/>
                <w:szCs w:val="28"/>
              </w:rPr>
              <w:t>）通过调查问卷的形式，了解各个年龄段的人群对京杭大</w:t>
            </w:r>
            <w:r>
              <w:rPr>
                <w:rFonts w:ascii="仿宋" w:eastAsia="仿宋" w:hAnsi="仿宋" w:cs="仿宋" w:hint="eastAsia"/>
                <w:sz w:val="28"/>
                <w:szCs w:val="28"/>
              </w:rPr>
              <w:lastRenderedPageBreak/>
              <w:t>运河的了解程度，以此为据而制定京杭大运河（徐州段）未来相应的发展规划。</w:t>
            </w:r>
          </w:p>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4</w:t>
            </w:r>
            <w:r>
              <w:rPr>
                <w:rFonts w:ascii="仿宋" w:eastAsia="仿宋" w:hAnsi="仿宋" w:cs="仿宋" w:hint="eastAsia"/>
                <w:sz w:val="28"/>
                <w:szCs w:val="28"/>
              </w:rPr>
              <w:t>）采访运河沿岸居民，了解近年来其生活方式及水平的变化，以此探究建国以来京杭大运河（徐州段）的发展，并对运河沿岸经济未来之发展方式与方向建言献策。</w:t>
            </w:r>
          </w:p>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5</w:t>
            </w:r>
            <w:r>
              <w:rPr>
                <w:rFonts w:ascii="仿宋" w:eastAsia="仿宋" w:hAnsi="仿宋" w:cs="仿宋" w:hint="eastAsia"/>
                <w:sz w:val="28"/>
                <w:szCs w:val="28"/>
              </w:rPr>
              <w:t>）咨询运河旅游项目开发的相关人员，了解京杭大运河（徐州段）旅游业的未来发展趋势。</w:t>
            </w:r>
          </w:p>
          <w:p w:rsidR="00DC7927" w:rsidRDefault="00DC7927">
            <w:pPr>
              <w:ind w:firstLineChars="200" w:firstLine="560"/>
              <w:rPr>
                <w:rFonts w:ascii="仿宋" w:eastAsia="仿宋" w:hAnsi="仿宋" w:cs="仿宋"/>
                <w:sz w:val="28"/>
                <w:szCs w:val="28"/>
              </w:rPr>
            </w:pPr>
          </w:p>
        </w:tc>
      </w:tr>
      <w:tr w:rsidR="00DC7927">
        <w:tc>
          <w:tcPr>
            <w:tcW w:w="4261" w:type="dxa"/>
          </w:tcPr>
          <w:p w:rsidR="00DC7927" w:rsidRDefault="0019764B">
            <w:pPr>
              <w:ind w:firstLineChars="200" w:firstLine="560"/>
              <w:rPr>
                <w:rFonts w:ascii="仿宋" w:eastAsia="仿宋" w:hAnsi="仿宋" w:cs="仿宋"/>
                <w:sz w:val="28"/>
                <w:szCs w:val="28"/>
              </w:rPr>
            </w:pPr>
            <w:r>
              <w:rPr>
                <w:rFonts w:ascii="仿宋" w:eastAsia="仿宋" w:hAnsi="仿宋" w:cs="仿宋" w:hint="eastAsia"/>
                <w:sz w:val="28"/>
                <w:szCs w:val="28"/>
              </w:rPr>
              <w:lastRenderedPageBreak/>
              <w:t>参考文献</w:t>
            </w:r>
          </w:p>
        </w:tc>
        <w:tc>
          <w:tcPr>
            <w:tcW w:w="4261" w:type="dxa"/>
          </w:tcPr>
          <w:p w:rsidR="00DC7927" w:rsidRDefault="0019764B">
            <w:pPr>
              <w:rPr>
                <w:rFonts w:ascii="仿宋" w:eastAsia="仿宋" w:hAnsi="仿宋" w:cs="仿宋"/>
                <w:sz w:val="28"/>
                <w:szCs w:val="28"/>
              </w:rPr>
            </w:pPr>
            <w:r>
              <w:rPr>
                <w:rFonts w:ascii="仿宋" w:eastAsia="仿宋" w:hAnsi="仿宋" w:cs="仿宋" w:hint="eastAsia"/>
                <w:sz w:val="28"/>
                <w:szCs w:val="28"/>
              </w:rPr>
              <w:t>《徐州志》</w:t>
            </w:r>
            <w:r>
              <w:rPr>
                <w:rFonts w:ascii="仿宋" w:eastAsia="仿宋" w:hAnsi="仿宋" w:cs="仿宋" w:hint="eastAsia"/>
                <w:sz w:val="28"/>
                <w:szCs w:val="28"/>
              </w:rPr>
              <w:t>--</w:t>
            </w:r>
            <w:r>
              <w:rPr>
                <w:rFonts w:ascii="仿宋" w:eastAsia="仿宋" w:hAnsi="仿宋" w:cs="仿宋" w:hint="eastAsia"/>
                <w:sz w:val="28"/>
                <w:szCs w:val="28"/>
              </w:rPr>
              <w:t>清朝</w:t>
            </w:r>
            <w:r>
              <w:rPr>
                <w:rFonts w:ascii="仿宋" w:eastAsia="仿宋" w:hAnsi="仿宋" w:cs="仿宋" w:hint="eastAsia"/>
                <w:sz w:val="28"/>
                <w:szCs w:val="28"/>
              </w:rPr>
              <w:t xml:space="preserve"> </w:t>
            </w:r>
            <w:r>
              <w:rPr>
                <w:rFonts w:ascii="仿宋" w:eastAsia="仿宋" w:hAnsi="仿宋" w:cs="仿宋" w:hint="eastAsia"/>
                <w:sz w:val="28"/>
                <w:szCs w:val="28"/>
              </w:rPr>
              <w:t>余志明编著</w:t>
            </w:r>
          </w:p>
          <w:p w:rsidR="00DC7927" w:rsidRDefault="0019764B">
            <w:pPr>
              <w:rPr>
                <w:rFonts w:ascii="仿宋" w:eastAsia="仿宋" w:hAnsi="仿宋" w:cs="仿宋"/>
                <w:sz w:val="28"/>
                <w:szCs w:val="28"/>
              </w:rPr>
            </w:pPr>
            <w:r>
              <w:rPr>
                <w:rFonts w:ascii="仿宋" w:eastAsia="仿宋" w:hAnsi="仿宋" w:cs="仿宋" w:hint="eastAsia"/>
                <w:sz w:val="28"/>
                <w:szCs w:val="28"/>
              </w:rPr>
              <w:t>《明史》卷八十四、卷八十五</w:t>
            </w:r>
          </w:p>
          <w:p w:rsidR="00DC7927" w:rsidRDefault="0019764B">
            <w:pPr>
              <w:rPr>
                <w:rFonts w:ascii="仿宋" w:eastAsia="仿宋" w:hAnsi="仿宋" w:cs="仿宋"/>
                <w:sz w:val="28"/>
                <w:szCs w:val="28"/>
              </w:rPr>
            </w:pPr>
            <w:r>
              <w:rPr>
                <w:rFonts w:ascii="仿宋" w:eastAsia="仿宋" w:hAnsi="仿宋" w:cs="仿宋" w:hint="eastAsia"/>
                <w:sz w:val="28"/>
                <w:szCs w:val="28"/>
              </w:rPr>
              <w:t>《徐州府志》</w:t>
            </w:r>
            <w:r>
              <w:rPr>
                <w:rFonts w:ascii="仿宋" w:eastAsia="仿宋" w:hAnsi="仿宋" w:cs="仿宋" w:hint="eastAsia"/>
                <w:sz w:val="28"/>
                <w:szCs w:val="28"/>
              </w:rPr>
              <w:t>--</w:t>
            </w:r>
            <w:r>
              <w:rPr>
                <w:rFonts w:ascii="仿宋" w:eastAsia="仿宋" w:hAnsi="仿宋" w:cs="仿宋" w:hint="eastAsia"/>
                <w:sz w:val="28"/>
                <w:szCs w:val="28"/>
              </w:rPr>
              <w:t>清朝</w:t>
            </w:r>
            <w:r>
              <w:rPr>
                <w:rFonts w:ascii="仿宋" w:eastAsia="仿宋" w:hAnsi="仿宋" w:cs="仿宋" w:hint="eastAsia"/>
                <w:sz w:val="28"/>
                <w:szCs w:val="28"/>
              </w:rPr>
              <w:t xml:space="preserve"> </w:t>
            </w:r>
            <w:r>
              <w:rPr>
                <w:rFonts w:ascii="仿宋" w:eastAsia="仿宋" w:hAnsi="仿宋" w:cs="仿宋" w:hint="eastAsia"/>
                <w:sz w:val="28"/>
                <w:szCs w:val="28"/>
              </w:rPr>
              <w:t>石杰编著</w:t>
            </w:r>
          </w:p>
        </w:tc>
      </w:tr>
    </w:tbl>
    <w:p w:rsidR="00DC7927" w:rsidRDefault="00DC7927">
      <w:pPr>
        <w:ind w:firstLineChars="200" w:firstLine="560"/>
        <w:rPr>
          <w:rFonts w:ascii="仿宋" w:eastAsia="仿宋" w:hAnsi="仿宋" w:cs="仿宋"/>
          <w:sz w:val="28"/>
          <w:szCs w:val="28"/>
        </w:rPr>
      </w:pPr>
    </w:p>
    <w:p w:rsidR="00DC7927" w:rsidRDefault="00DC7927">
      <w:pPr>
        <w:ind w:firstLineChars="200" w:firstLine="560"/>
        <w:rPr>
          <w:rFonts w:ascii="仿宋" w:eastAsia="仿宋" w:hAnsi="仿宋" w:cs="仿宋"/>
          <w:sz w:val="28"/>
          <w:szCs w:val="28"/>
        </w:rPr>
      </w:pPr>
    </w:p>
    <w:sectPr w:rsidR="00DC79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453BAD"/>
    <w:rsid w:val="0019764B"/>
    <w:rsid w:val="00DC7927"/>
    <w:rsid w:val="05453BAD"/>
    <w:rsid w:val="440C2D0A"/>
    <w:rsid w:val="4BA91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E4702D"/>
  <w15:docId w15:val="{B473734F-5151-40D5-B775-37CCAB0D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316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180</Words>
  <Characters>1027</Characters>
  <Application>Microsoft Office Word</Application>
  <DocSecurity>0</DocSecurity>
  <Lines>8</Lines>
  <Paragraphs>2</Paragraphs>
  <ScaleCrop>false</ScaleCrop>
  <Company>WORKGROUP</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Sangfor</cp:lastModifiedBy>
  <cp:revision>2</cp:revision>
  <dcterms:created xsi:type="dcterms:W3CDTF">2022-01-07T14:45:00Z</dcterms:created>
  <dcterms:modified xsi:type="dcterms:W3CDTF">2022-01-24T02:37:00Z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32F24950108344798E2909DD525430F8</vt:lpwstr>
  </property>
</Properties>
</file>