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firstLine="361" w:firstLineChars="100"/>
        <w:jc w:val="center"/>
        <w:rPr>
          <w:rStyle w:val="6"/>
          <w:rFonts w:hint="default"/>
          <w:b/>
          <w:bCs/>
          <w:sz w:val="36"/>
          <w:szCs w:val="36"/>
          <w:lang w:val="en-US" w:eastAsia="zh-CN"/>
        </w:rPr>
      </w:pPr>
      <w:r>
        <w:rPr>
          <w:rStyle w:val="6"/>
          <w:rFonts w:hint="eastAsia"/>
          <w:b/>
          <w:bCs/>
          <w:sz w:val="36"/>
          <w:szCs w:val="36"/>
          <w:lang w:val="en-US" w:eastAsia="zh-CN"/>
        </w:rPr>
        <w:t>透过《千里江山图》看文物的诞生与存护</w:t>
      </w:r>
    </w:p>
    <w:p>
      <w:pPr>
        <w:pStyle w:val="3"/>
        <w:bidi w:val="0"/>
        <w:jc w:val="center"/>
        <w:rPr>
          <w:rStyle w:val="6"/>
          <w:rFonts w:hint="eastAsia"/>
          <w:b/>
          <w:bCs/>
          <w:sz w:val="72"/>
          <w:szCs w:val="72"/>
          <w:lang w:val="en-US" w:eastAsia="zh-CN"/>
        </w:rPr>
      </w:pPr>
    </w:p>
    <w:p>
      <w:pPr>
        <w:pStyle w:val="3"/>
        <w:bidi w:val="0"/>
        <w:jc w:val="center"/>
        <w:rPr>
          <w:rStyle w:val="6"/>
          <w:rFonts w:hint="eastAsia"/>
          <w:b/>
          <w:bCs/>
          <w:sz w:val="72"/>
          <w:szCs w:val="72"/>
          <w:lang w:val="en-US" w:eastAsia="zh-CN"/>
        </w:rPr>
      </w:pPr>
    </w:p>
    <w:p>
      <w:pPr>
        <w:pStyle w:val="3"/>
        <w:bidi w:val="0"/>
        <w:jc w:val="center"/>
        <w:rPr>
          <w:rStyle w:val="6"/>
          <w:rFonts w:hint="eastAsia"/>
          <w:b/>
          <w:bCs/>
          <w:sz w:val="72"/>
          <w:szCs w:val="72"/>
          <w:lang w:val="en-US" w:eastAsia="zh-CN"/>
        </w:rPr>
      </w:pPr>
      <w:r>
        <w:rPr>
          <w:rStyle w:val="6"/>
          <w:rFonts w:hint="eastAsia"/>
          <w:b/>
          <w:bCs/>
          <w:sz w:val="72"/>
          <w:szCs w:val="72"/>
          <w:lang w:val="en-US" w:eastAsia="zh-CN"/>
        </w:rPr>
        <w:t>开</w:t>
      </w:r>
      <w:bookmarkStart w:id="0" w:name="_GoBack"/>
      <w:bookmarkEnd w:id="0"/>
      <w:r>
        <w:rPr>
          <w:rStyle w:val="6"/>
          <w:rFonts w:hint="eastAsia"/>
          <w:b/>
          <w:bCs/>
          <w:sz w:val="72"/>
          <w:szCs w:val="72"/>
          <w:lang w:val="en-US" w:eastAsia="zh-CN"/>
        </w:rPr>
        <w:t>题报告</w:t>
      </w:r>
    </w:p>
    <w:p>
      <w:pPr>
        <w:pStyle w:val="3"/>
        <w:bidi w:val="0"/>
        <w:rPr>
          <w:rFonts w:hint="eastAsia"/>
          <w:lang w:val="en-US" w:eastAsia="zh-CN"/>
        </w:rPr>
      </w:pPr>
    </w:p>
    <w:p>
      <w:pPr>
        <w:pStyle w:val="3"/>
        <w:bidi w:val="0"/>
        <w:rPr>
          <w:rFonts w:hint="eastAsia"/>
          <w:lang w:val="en-US" w:eastAsia="zh-CN"/>
        </w:rPr>
      </w:pPr>
    </w:p>
    <w:p>
      <w:pPr>
        <w:pStyle w:val="3"/>
        <w:bidi w:val="0"/>
        <w:rPr>
          <w:rFonts w:hint="eastAsia"/>
          <w:lang w:val="en-US" w:eastAsia="zh-CN"/>
        </w:rPr>
      </w:pPr>
    </w:p>
    <w:p>
      <w:pPr>
        <w:pStyle w:val="3"/>
        <w:bidi w:val="0"/>
        <w:rPr>
          <w:rFonts w:hint="eastAsia"/>
          <w:lang w:val="en-US" w:eastAsia="zh-CN"/>
        </w:rPr>
      </w:pPr>
    </w:p>
    <w:p>
      <w:pPr>
        <w:pStyle w:val="3"/>
        <w:bidi w:val="0"/>
        <w:ind w:firstLine="1968" w:firstLineChars="700"/>
        <w:rPr>
          <w:rFonts w:hint="eastAsia"/>
          <w:lang w:val="en-US" w:eastAsia="zh-CN"/>
        </w:rPr>
      </w:pPr>
      <w:r>
        <w:rPr>
          <w:rFonts w:hint="eastAsia"/>
          <w:lang w:val="en-US" w:eastAsia="zh-CN"/>
        </w:rPr>
        <w:t xml:space="preserve">主  持  人：徐宇轩 </w:t>
      </w:r>
    </w:p>
    <w:p>
      <w:pPr>
        <w:pStyle w:val="3"/>
        <w:bidi w:val="0"/>
        <w:ind w:firstLine="1968" w:firstLineChars="700"/>
        <w:rPr>
          <w:rFonts w:hint="eastAsia"/>
          <w:lang w:val="en-US" w:eastAsia="zh-CN"/>
        </w:rPr>
      </w:pPr>
      <w:r>
        <w:rPr>
          <w:rFonts w:hint="eastAsia"/>
          <w:lang w:val="en-US" w:eastAsia="zh-CN"/>
        </w:rPr>
        <w:t>小组成员：王楚涵  刘光行</w:t>
      </w:r>
    </w:p>
    <w:p>
      <w:pPr>
        <w:pStyle w:val="3"/>
        <w:bidi w:val="0"/>
        <w:ind w:firstLine="1968" w:firstLineChars="700"/>
        <w:rPr>
          <w:rFonts w:hint="eastAsia"/>
          <w:lang w:val="en-US" w:eastAsia="zh-CN"/>
        </w:rPr>
      </w:pPr>
      <w:r>
        <w:rPr>
          <w:rFonts w:hint="eastAsia"/>
          <w:lang w:val="en-US" w:eastAsia="zh-CN"/>
        </w:rPr>
        <w:t>指导老师：曹耀清</w:t>
      </w:r>
    </w:p>
    <w:p>
      <w:pPr>
        <w:pStyle w:val="3"/>
        <w:bidi w:val="0"/>
        <w:ind w:firstLine="1968" w:firstLineChars="700"/>
        <w:rPr>
          <w:rFonts w:hint="eastAsia"/>
          <w:lang w:val="en-US" w:eastAsia="zh-CN"/>
        </w:rPr>
      </w:pPr>
      <w:r>
        <w:rPr>
          <w:rFonts w:hint="eastAsia"/>
          <w:lang w:val="en-US" w:eastAsia="zh-CN"/>
        </w:rPr>
        <w:t>学       校：徐州市矿大实验学校</w:t>
      </w:r>
    </w:p>
    <w:p>
      <w:pPr>
        <w:pStyle w:val="3"/>
        <w:bidi w:val="0"/>
        <w:rPr>
          <w:rFonts w:hint="eastAsia"/>
          <w:lang w:val="en-US" w:eastAsia="zh-CN"/>
        </w:rPr>
      </w:pPr>
    </w:p>
    <w:p>
      <w:pPr>
        <w:rPr>
          <w:rStyle w:val="6"/>
          <w:rFonts w:hint="eastAsia"/>
          <w:b/>
          <w:bCs/>
          <w:sz w:val="32"/>
          <w:szCs w:val="32"/>
          <w:lang w:val="en-US" w:eastAsia="zh-CN"/>
        </w:rPr>
      </w:pPr>
    </w:p>
    <w:p>
      <w:pPr>
        <w:numPr>
          <w:ilvl w:val="0"/>
          <w:numId w:val="1"/>
        </w:numPr>
        <w:rPr>
          <w:rFonts w:hint="eastAsia"/>
          <w:b/>
          <w:bCs/>
          <w:sz w:val="28"/>
          <w:szCs w:val="28"/>
          <w:lang w:val="en-US" w:eastAsia="zh-CN"/>
        </w:rPr>
      </w:pPr>
      <w:r>
        <w:rPr>
          <w:rFonts w:hint="eastAsia"/>
          <w:b/>
          <w:bCs/>
          <w:sz w:val="28"/>
          <w:szCs w:val="28"/>
          <w:lang w:val="en-US" w:eastAsia="zh-CN"/>
        </w:rPr>
        <w:t>研究的的目的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60" w:firstLineChars="200"/>
        <w:jc w:val="left"/>
        <w:rPr>
          <w:rFonts w:hint="eastAsia"/>
          <w:sz w:val="28"/>
          <w:szCs w:val="28"/>
          <w:lang w:val="en-US" w:eastAsia="zh-CN"/>
        </w:rPr>
      </w:pPr>
      <w:r>
        <w:rPr>
          <w:rFonts w:hint="eastAsia"/>
          <w:sz w:val="28"/>
          <w:szCs w:val="28"/>
          <w:lang w:val="en-US" w:eastAsia="zh-CN"/>
        </w:rPr>
        <w:t>前不久，一部央视出品的国宝级综艺《国家宝藏》可谓是刷屏了朋友圈，很多观众也是第一次以这种特殊的方式了解到国家各个博物馆的馆藏珍品故事。在第一集中，观众们被王希孟的千里江山图震撼不已。《千里江山图》是中国十大传世名画之一，曾出现在2008年北京奥运会开幕式演出中，展现了我们泱泱大国的恢弘气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560" w:firstLineChars="200"/>
        <w:jc w:val="left"/>
        <w:rPr>
          <w:rFonts w:hint="eastAsia"/>
          <w:sz w:val="28"/>
          <w:szCs w:val="28"/>
          <w:lang w:val="en-US" w:eastAsia="zh-CN"/>
        </w:rPr>
      </w:pPr>
      <w:r>
        <w:rPr>
          <w:rFonts w:hint="eastAsia"/>
          <w:sz w:val="28"/>
          <w:szCs w:val="28"/>
          <w:lang w:val="en-US" w:eastAsia="zh-CN"/>
        </w:rPr>
        <w:t>在对众多古典艺术作品的鉴赏后，我们决定选取《千里江山图》作为研究对象与案例示范，通过《千里江山图》的诞生过程，使用的特殊工艺，采用古今比较等方法，来展现中国古典艺术的精彩非凡，期望能够助力传统文化的长远发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0" w:firstLineChars="0"/>
        <w:jc w:val="left"/>
        <w:rPr>
          <w:rFonts w:hint="eastAsia"/>
          <w:b/>
          <w:bCs/>
          <w:sz w:val="28"/>
          <w:szCs w:val="28"/>
          <w:lang w:val="en-US" w:eastAsia="zh-CN"/>
        </w:rPr>
      </w:pPr>
      <w:r>
        <w:rPr>
          <w:rFonts w:hint="eastAsia"/>
          <w:b/>
          <w:bCs/>
          <w:sz w:val="28"/>
          <w:szCs w:val="28"/>
          <w:lang w:val="en-US" w:eastAsia="zh-CN"/>
        </w:rPr>
        <w:t>研究的意义</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jc w:val="left"/>
        <w:rPr>
          <w:rFonts w:hint="eastAsia" w:asciiTheme="minorEastAsia" w:hAnsiTheme="minorEastAsia" w:eastAsiaTheme="minorEastAsia" w:cstheme="minorEastAsia"/>
          <w:i w:val="0"/>
          <w:iCs w:val="0"/>
          <w:caps w:val="0"/>
          <w:color w:val="222222"/>
          <w:spacing w:val="0"/>
          <w:sz w:val="28"/>
          <w:szCs w:val="28"/>
          <w:shd w:val="clear" w:fill="FFFFFF"/>
        </w:rPr>
      </w:pPr>
      <w:r>
        <w:rPr>
          <w:rFonts w:hint="eastAsia"/>
          <w:b/>
          <w:bCs/>
          <w:sz w:val="28"/>
          <w:szCs w:val="28"/>
          <w:lang w:val="en-US" w:eastAsia="zh-CN"/>
        </w:rPr>
        <w:t xml:space="preserve">   </w:t>
      </w:r>
      <w:r>
        <w:rPr>
          <w:rFonts w:hint="eastAsia" w:asciiTheme="minorEastAsia" w:hAnsiTheme="minorEastAsia" w:eastAsiaTheme="minorEastAsia" w:cstheme="minorEastAsia"/>
          <w:i w:val="0"/>
          <w:iCs w:val="0"/>
          <w:caps w:val="0"/>
          <w:color w:val="222222"/>
          <w:spacing w:val="0"/>
          <w:sz w:val="28"/>
          <w:szCs w:val="28"/>
          <w:shd w:val="clear" w:fill="FFFFFF"/>
        </w:rPr>
        <w:t>《千里江山图》在中国绘画史上的地位、特别是山水画史上的地位是很突出的。它是王希孟惟一的传世作品，同时也是存世青绿山水画中最具代表性和里程碑意义的作品。</w:t>
      </w:r>
      <w:r>
        <w:rPr>
          <w:rFonts w:hint="eastAsia" w:asciiTheme="minorEastAsia" w:hAnsiTheme="minorEastAsia" w:cstheme="minorEastAsia"/>
          <w:i w:val="0"/>
          <w:iCs w:val="0"/>
          <w:caps w:val="0"/>
          <w:color w:val="222222"/>
          <w:spacing w:val="0"/>
          <w:sz w:val="28"/>
          <w:szCs w:val="28"/>
          <w:shd w:val="clear" w:fill="FFFFFF"/>
          <w:lang w:val="en-US" w:eastAsia="zh-CN"/>
        </w:rPr>
        <w:t>它</w:t>
      </w:r>
      <w:r>
        <w:rPr>
          <w:rFonts w:hint="eastAsia" w:asciiTheme="minorEastAsia" w:hAnsiTheme="minorEastAsia" w:eastAsiaTheme="minorEastAsia" w:cstheme="minorEastAsia"/>
          <w:i w:val="0"/>
          <w:iCs w:val="0"/>
          <w:caps w:val="0"/>
          <w:color w:val="222222"/>
          <w:spacing w:val="0"/>
          <w:sz w:val="28"/>
          <w:szCs w:val="28"/>
          <w:shd w:val="clear" w:fill="FFFFFF"/>
        </w:rPr>
        <w:t>让我们看到了真正早期的青绿山水。我曾在魏晋及唐代的敦煌壁画上看到有以青绿山水为背景的，但当时所绘不是青山就是绿山，还没有融合在一起。唐代李思训、李昭道也画这种设色山水，但当时文献记载中也没有明确说用了什么颜色，更没有出现“青绿山水”这个提法。“青绿山水”这个词是在元代形成的，此前只有“设色山水”或“著色山水”。王希孟的这件作品让我们知道了青绿山水是什么样的绘画形态。</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560" w:firstLineChars="200"/>
        <w:jc w:val="left"/>
        <w:rPr>
          <w:rFonts w:hint="eastAsia" w:asciiTheme="minorEastAsia" w:hAnsiTheme="minorEastAsia" w:eastAsiaTheme="minorEastAsia" w:cstheme="minorEastAsia"/>
          <w:i w:val="0"/>
          <w:iCs w:val="0"/>
          <w:caps w:val="0"/>
          <w:color w:val="222222"/>
          <w:spacing w:val="0"/>
          <w:sz w:val="28"/>
          <w:szCs w:val="28"/>
          <w:shd w:val="clear" w:fill="FFFFFF"/>
        </w:rPr>
      </w:pPr>
      <w:r>
        <w:rPr>
          <w:rFonts w:hint="eastAsia" w:asciiTheme="minorEastAsia" w:hAnsiTheme="minorEastAsia" w:cstheme="minorEastAsia"/>
          <w:i w:val="0"/>
          <w:iCs w:val="0"/>
          <w:caps w:val="0"/>
          <w:color w:val="222222"/>
          <w:spacing w:val="0"/>
          <w:sz w:val="28"/>
          <w:szCs w:val="28"/>
          <w:shd w:val="clear" w:fill="FFFFFF"/>
          <w:lang w:val="en-US" w:eastAsia="zh-CN"/>
        </w:rPr>
        <w:t>同时，《千里江山图》</w:t>
      </w:r>
      <w:r>
        <w:rPr>
          <w:rFonts w:hint="eastAsia" w:asciiTheme="minorEastAsia" w:hAnsiTheme="minorEastAsia" w:eastAsiaTheme="minorEastAsia" w:cstheme="minorEastAsia"/>
          <w:i w:val="0"/>
          <w:iCs w:val="0"/>
          <w:caps w:val="0"/>
          <w:color w:val="222222"/>
          <w:spacing w:val="0"/>
          <w:sz w:val="28"/>
          <w:szCs w:val="28"/>
          <w:shd w:val="clear" w:fill="FFFFFF"/>
        </w:rPr>
        <w:t>让设色山水中用青绿设色这种语言表达方式成熟起来，并且固定下来。</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560" w:firstLineChars="200"/>
        <w:jc w:val="left"/>
        <w:rPr>
          <w:rFonts w:hint="eastAsia" w:asciiTheme="minorEastAsia" w:hAnsiTheme="minorEastAsia" w:cstheme="minorEastAsia"/>
          <w:i w:val="0"/>
          <w:iCs w:val="0"/>
          <w:caps w:val="0"/>
          <w:color w:val="222222"/>
          <w:spacing w:val="0"/>
          <w:sz w:val="28"/>
          <w:szCs w:val="28"/>
          <w:shd w:val="clear" w:fill="FFFFFF"/>
          <w:lang w:val="en-US" w:eastAsia="zh-CN"/>
        </w:rPr>
      </w:pPr>
      <w:r>
        <w:rPr>
          <w:rFonts w:hint="eastAsia" w:asciiTheme="minorEastAsia" w:hAnsiTheme="minorEastAsia" w:cstheme="minorEastAsia"/>
          <w:i w:val="0"/>
          <w:iCs w:val="0"/>
          <w:caps w:val="0"/>
          <w:color w:val="222222"/>
          <w:spacing w:val="0"/>
          <w:sz w:val="28"/>
          <w:szCs w:val="28"/>
          <w:shd w:val="clear" w:fill="FFFFFF"/>
          <w:lang w:val="en-US" w:eastAsia="zh-CN"/>
        </w:rPr>
        <w:t>因此，《千里江山图》极具代表性意义，我们可以通过对于它的研究了解中国古典艺术的先进工艺，推测中国古典艺术的发展前景。</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firstLine="560" w:firstLineChars="200"/>
        <w:jc w:val="left"/>
        <w:rPr>
          <w:rFonts w:hint="default" w:asciiTheme="minorEastAsia" w:hAnsiTheme="minorEastAsia" w:cstheme="minorEastAsia"/>
          <w:i w:val="0"/>
          <w:iCs w:val="0"/>
          <w:caps w:val="0"/>
          <w:color w:val="222222"/>
          <w:spacing w:val="0"/>
          <w:sz w:val="28"/>
          <w:szCs w:val="28"/>
          <w:shd w:val="clear" w:fill="FFFFFF"/>
          <w:lang w:val="en-US" w:eastAsia="zh-CN"/>
        </w:rPr>
      </w:pPr>
      <w:r>
        <w:rPr>
          <w:rFonts w:hint="eastAsia" w:asciiTheme="minorEastAsia" w:hAnsiTheme="minorEastAsia" w:cstheme="minorEastAsia"/>
          <w:i w:val="0"/>
          <w:iCs w:val="0"/>
          <w:caps w:val="0"/>
          <w:color w:val="222222"/>
          <w:spacing w:val="0"/>
          <w:sz w:val="28"/>
          <w:szCs w:val="28"/>
          <w:shd w:val="clear" w:fill="FFFFFF"/>
          <w:lang w:val="en-US" w:eastAsia="zh-CN"/>
        </w:rPr>
        <w:t xml:space="preserve"> </w:t>
      </w:r>
    </w:p>
    <w:p>
      <w:pPr>
        <w:numPr>
          <w:ilvl w:val="0"/>
          <w:numId w:val="0"/>
        </w:num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46EE07"/>
    <w:multiLevelType w:val="singleLevel"/>
    <w:tmpl w:val="6F46EE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71806790"/>
    <w:rsid w:val="2F915CD3"/>
    <w:rsid w:val="2FE2409E"/>
    <w:rsid w:val="4248342D"/>
    <w:rsid w:val="63DA5D44"/>
    <w:rsid w:val="71806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link w:val="6"/>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4 Char"/>
    <w:link w:val="3"/>
    <w:qFormat/>
    <w:uiPriority w:val="0"/>
    <w:rPr>
      <w:rFonts w:ascii="Arial" w:hAnsi="Arial" w:eastAsia="黑体"/>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639</Words>
  <Characters>642</Characters>
  <Lines>0</Lines>
  <Paragraphs>0</Paragraphs>
  <TotalTime>0</TotalTime>
  <ScaleCrop>false</ScaleCrop>
  <LinksUpToDate>false</LinksUpToDate>
  <CharactersWithSpaces>646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2023-08-08T09:32:00Z</dcterms:created>
  <dc:creator>Administrator</dc:creator>
  <cp:lastModifiedBy>Administrator</cp:lastModifiedBy>
  <dcterms:modified xsi:type="dcterms:W3CDTF">2023-09-25T01:33:05Z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4321D880B1E347BA8E059E806D3E0615_11</vt:lpwstr>
  </property>
</Properties>
</file>