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72F6C9" w14:textId="496E7A65" w:rsidR="00361A9C" w:rsidRDefault="00361A9C">
      <w:pPr>
        <w:spacing w:line="640" w:lineRule="exact"/>
        <w:jc w:val="center"/>
        <w:rPr>
          <w:rFonts w:ascii="宋体" w:eastAsia="宋体" w:hAnsi="宋体"/>
          <w:sz w:val="44"/>
          <w:szCs w:val="44"/>
        </w:rPr>
      </w:pPr>
      <w:r>
        <w:rPr>
          <w:rFonts w:ascii="宋体" w:eastAsia="宋体" w:hAnsi="宋体" w:hint="eastAsia"/>
          <w:sz w:val="44"/>
          <w:szCs w:val="44"/>
        </w:rPr>
        <w:t>过程研究材料</w:t>
      </w:r>
    </w:p>
    <w:p w14:paraId="2E5A5C18" w14:textId="77777777" w:rsidR="00361A9C" w:rsidRDefault="00361A9C">
      <w:pPr>
        <w:spacing w:line="640" w:lineRule="exact"/>
        <w:jc w:val="center"/>
        <w:rPr>
          <w:rFonts w:ascii="宋体" w:eastAsia="宋体" w:hAnsi="宋体"/>
          <w:sz w:val="44"/>
          <w:szCs w:val="44"/>
        </w:rPr>
      </w:pPr>
    </w:p>
    <w:p w14:paraId="00CD06A5" w14:textId="3F58747C" w:rsidR="003A635F" w:rsidRPr="00361A9C" w:rsidRDefault="00361A9C" w:rsidP="00361A9C">
      <w:pPr>
        <w:spacing w:line="640" w:lineRule="exact"/>
        <w:jc w:val="left"/>
        <w:rPr>
          <w:rFonts w:ascii="宋体" w:eastAsia="宋体" w:hAnsi="宋体"/>
          <w:b/>
          <w:bCs/>
          <w:sz w:val="36"/>
          <w:szCs w:val="36"/>
        </w:rPr>
      </w:pPr>
      <w:r w:rsidRPr="00361A9C">
        <w:rPr>
          <w:rFonts w:ascii="宋体" w:eastAsia="宋体" w:hAnsi="宋体" w:hint="eastAsia"/>
          <w:b/>
          <w:bCs/>
          <w:sz w:val="36"/>
          <w:szCs w:val="36"/>
        </w:rPr>
        <w:t>一</w:t>
      </w:r>
      <w:r>
        <w:rPr>
          <w:rFonts w:ascii="宋体" w:eastAsia="宋体" w:hAnsi="宋体" w:hint="eastAsia"/>
          <w:b/>
          <w:bCs/>
          <w:sz w:val="36"/>
          <w:szCs w:val="36"/>
        </w:rPr>
        <w:t>、</w:t>
      </w:r>
      <w:r w:rsidRPr="00361A9C">
        <w:rPr>
          <w:rFonts w:ascii="宋体" w:eastAsia="宋体" w:hAnsi="宋体" w:hint="eastAsia"/>
          <w:b/>
          <w:bCs/>
          <w:sz w:val="36"/>
          <w:szCs w:val="36"/>
        </w:rPr>
        <w:t>徐州乾隆行宫</w:t>
      </w:r>
    </w:p>
    <w:p w14:paraId="34AB836F" w14:textId="39FA44DD" w:rsidR="00361A9C" w:rsidRPr="00361A9C" w:rsidRDefault="00361A9C" w:rsidP="00361A9C">
      <w:pPr>
        <w:spacing w:line="640" w:lineRule="exact"/>
        <w:ind w:firstLineChars="100" w:firstLine="281"/>
        <w:jc w:val="left"/>
        <w:rPr>
          <w:rFonts w:ascii="仿宋" w:eastAsia="仿宋" w:hAnsi="仿宋" w:cs="仿宋"/>
          <w:b/>
          <w:bCs/>
          <w:color w:val="333333"/>
          <w:sz w:val="28"/>
          <w:szCs w:val="28"/>
          <w:shd w:val="clear" w:color="auto" w:fill="FFFFFF"/>
        </w:rPr>
      </w:pPr>
      <w:r w:rsidRPr="00145F66">
        <w:rPr>
          <w:rFonts w:ascii="黑体" w:eastAsia="黑体" w:hAnsi="黑体" w:cs="仿宋" w:hint="eastAsia"/>
          <w:b/>
          <w:bCs/>
          <w:color w:val="333333"/>
          <w:sz w:val="28"/>
          <w:szCs w:val="28"/>
          <w:shd w:val="clear" w:color="auto" w:fill="FFFFFF"/>
        </w:rPr>
        <w:t>（一）概述</w:t>
      </w:r>
    </w:p>
    <w:p w14:paraId="6457F664" w14:textId="5015DDEA" w:rsidR="00361A9C" w:rsidRPr="00145F66" w:rsidRDefault="007A759F" w:rsidP="00145F66">
      <w:pPr>
        <w:widowControl/>
        <w:spacing w:line="400" w:lineRule="exact"/>
        <w:ind w:firstLine="480"/>
        <w:jc w:val="left"/>
        <w:rPr>
          <w:rFonts w:ascii="宋体" w:eastAsia="宋体" w:hAnsi="宋体" w:cs="宋体"/>
          <w:color w:val="000000"/>
          <w:kern w:val="0"/>
          <w:sz w:val="24"/>
          <w:lang w:bidi="ar"/>
        </w:rPr>
      </w:pPr>
      <w:r w:rsidRPr="00145F66">
        <w:rPr>
          <w:rFonts w:ascii="黑体" w:eastAsia="黑体" w:hAnsi="黑体" w:hint="eastAsia"/>
          <w:b/>
          <w:bCs/>
          <w:noProof/>
          <w:sz w:val="28"/>
          <w:szCs w:val="28"/>
        </w:rPr>
        <w:drawing>
          <wp:anchor distT="0" distB="0" distL="114300" distR="114300" simplePos="0" relativeHeight="251659264" behindDoc="0" locked="0" layoutInCell="1" allowOverlap="1" wp14:anchorId="0C8A3610" wp14:editId="0694A664">
            <wp:simplePos x="0" y="0"/>
            <wp:positionH relativeFrom="column">
              <wp:posOffset>-4709</wp:posOffset>
            </wp:positionH>
            <wp:positionV relativeFrom="paragraph">
              <wp:posOffset>2409964</wp:posOffset>
            </wp:positionV>
            <wp:extent cx="5284800" cy="3844800"/>
            <wp:effectExtent l="0" t="0" r="0" b="3810"/>
            <wp:wrapTopAndBottom/>
            <wp:docPr id="9" name="图片 9" descr="360截图20221010003245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360截图20221010003245921"/>
                    <pic:cNvPicPr>
                      <a:picLocks noChangeAspect="1"/>
                    </pic:cNvPicPr>
                  </pic:nvPicPr>
                  <pic:blipFill>
                    <a:blip r:embed="rId7"/>
                    <a:stretch>
                      <a:fillRect/>
                    </a:stretch>
                  </pic:blipFill>
                  <pic:spPr>
                    <a:xfrm>
                      <a:off x="0" y="0"/>
                      <a:ext cx="5284800" cy="3844800"/>
                    </a:xfrm>
                    <a:prstGeom prst="rect">
                      <a:avLst/>
                    </a:prstGeom>
                  </pic:spPr>
                </pic:pic>
              </a:graphicData>
            </a:graphic>
            <wp14:sizeRelH relativeFrom="margin">
              <wp14:pctWidth>0</wp14:pctWidth>
            </wp14:sizeRelH>
            <wp14:sizeRelV relativeFrom="margin">
              <wp14:pctHeight>0</wp14:pctHeight>
            </wp14:sizeRelV>
          </wp:anchor>
        </w:drawing>
      </w:r>
      <w:r w:rsidR="00000000" w:rsidRPr="00145F66">
        <w:rPr>
          <w:rFonts w:ascii="宋体" w:eastAsia="宋体" w:hAnsi="宋体" w:cs="宋体" w:hint="eastAsia"/>
          <w:color w:val="000000"/>
          <w:kern w:val="0"/>
          <w:sz w:val="24"/>
          <w:lang w:bidi="ar"/>
        </w:rPr>
        <w:t>徐州共有四处乾隆行宫，其中保存最完好的一处位于云龙山北麓，建于清乾隆二十二年(1757)。当年，乾隆皇帝南巡，第一次经过徐州，地方官吏为他在云龙山下营造了这座行宫。最初，行宫的建筑规模很大，北靠土山，南抵云龙山下，东至御桥，西达今中山南路。行宫建好后，乾隆皇帝非常满意，来徐州的四次</w:t>
      </w:r>
      <w:r w:rsidR="00302C96">
        <w:rPr>
          <w:rFonts w:ascii="宋体" w:eastAsia="宋体" w:hAnsi="宋体" w:cs="宋体" w:hint="eastAsia"/>
          <w:color w:val="000000"/>
          <w:kern w:val="0"/>
          <w:sz w:val="24"/>
          <w:lang w:bidi="ar"/>
        </w:rPr>
        <w:t>中三</w:t>
      </w:r>
      <w:r w:rsidR="00000000" w:rsidRPr="00145F66">
        <w:rPr>
          <w:rFonts w:ascii="宋体" w:eastAsia="宋体" w:hAnsi="宋体" w:cs="宋体" w:hint="eastAsia"/>
          <w:color w:val="000000"/>
          <w:kern w:val="0"/>
          <w:sz w:val="24"/>
          <w:lang w:bidi="ar"/>
        </w:rPr>
        <w:t>次都住在这座行宫。他还亲笔题写了两幅对联：“名园依绿水，野竹上青霄”</w:t>
      </w:r>
      <w:r w:rsidR="00302C96">
        <w:rPr>
          <w:rFonts w:ascii="宋体" w:eastAsia="宋体" w:hAnsi="宋体" w:cs="宋体" w:hint="eastAsia"/>
          <w:color w:val="000000"/>
          <w:kern w:val="0"/>
          <w:sz w:val="24"/>
          <w:lang w:bidi="ar"/>
        </w:rPr>
        <w:t>、</w:t>
      </w:r>
      <w:r w:rsidR="00000000" w:rsidRPr="00145F66">
        <w:rPr>
          <w:rFonts w:ascii="宋体" w:eastAsia="宋体" w:hAnsi="宋体" w:cs="宋体" w:hint="eastAsia"/>
          <w:color w:val="000000"/>
          <w:kern w:val="0"/>
          <w:sz w:val="24"/>
          <w:lang w:bidi="ar"/>
        </w:rPr>
        <w:t>“户外一峰秀，阶前众壑深。”从这些描述中可以想见当年行宫秀丽宜人的景色。乾隆二十七年(1762年)四月乾隆第三次南巡返回时经过徐州，有诗云：“两日云龙驻，四番来往经。”虽然这位游山水成性，嗜园林有癖的皇帝见过无数名山佳水，见多识广，但对徐州的这座行宫仍然极其喜爱。</w:t>
      </w:r>
    </w:p>
    <w:p w14:paraId="43DBDA71" w14:textId="4EA44816" w:rsidR="00361A9C" w:rsidRPr="00145F66" w:rsidRDefault="00361A9C"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 xml:space="preserve"> 云龙北麓的乾隆行宫，前后左右均为三进院落，大殿两侧是数十楹配殿，左右为园林、假山、亭、台、榭、阁等 。清末以来,行宫建筑大多已毁，仅存大殿。1959年辟为徐州博物馆，里面收藏了丰富的古代文物，其中以汉代画像</w:t>
      </w:r>
      <w:r w:rsidRPr="00145F66">
        <w:rPr>
          <w:rFonts w:ascii="宋体" w:eastAsia="宋体" w:hAnsi="宋体" w:cs="宋体" w:hint="eastAsia"/>
          <w:color w:val="000000"/>
          <w:kern w:val="0"/>
          <w:sz w:val="24"/>
          <w:lang w:bidi="ar"/>
        </w:rPr>
        <w:lastRenderedPageBreak/>
        <w:t>石最珍贵。1979年在行宫东侧建了仿古碑园，小</w:t>
      </w:r>
      <w:r w:rsidR="007A759F">
        <w:rPr>
          <w:rFonts w:ascii="宋体" w:eastAsia="宋体" w:hAnsi="宋体" w:cs="宋体" w:hint="eastAsia"/>
          <w:color w:val="000000"/>
          <w:kern w:val="0"/>
          <w:sz w:val="24"/>
          <w:lang w:bidi="ar"/>
        </w:rPr>
        <w:t>巧</w:t>
      </w:r>
      <w:r w:rsidRPr="00145F66">
        <w:rPr>
          <w:rFonts w:ascii="宋体" w:eastAsia="宋体" w:hAnsi="宋体" w:cs="宋体" w:hint="eastAsia"/>
          <w:color w:val="000000"/>
          <w:kern w:val="0"/>
          <w:sz w:val="24"/>
          <w:lang w:bidi="ar"/>
        </w:rPr>
        <w:t>玲珑，典雅秀丽，碑坊壁上嵌苏轼、岳飞等名人的石刻多处。</w:t>
      </w:r>
    </w:p>
    <w:p w14:paraId="7B7CE30B" w14:textId="31B849BC" w:rsidR="003A635F" w:rsidRPr="00145F66" w:rsidRDefault="00000000"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除此以外，在徐州北的柳泉和新沂的马陵山北，也各有一处乾隆行宫。柳泉乾隆行宫建于乾隆三十五年(1770)间，传说是按北京故宫的样式建造的，规模虽小，但气势雄伟。新沂马陵山大营顶的一处乾隆行宫，为公元1752年乾隆南巡宿迁时所建，乾隆还作《峒峿山三首》，峒峿山即马陵山。</w:t>
      </w:r>
    </w:p>
    <w:p w14:paraId="17C312E3" w14:textId="1DE6B97B" w:rsidR="00361A9C" w:rsidRPr="00145F66" w:rsidRDefault="00361A9C" w:rsidP="00145F66">
      <w:pPr>
        <w:spacing w:line="640" w:lineRule="exact"/>
        <w:ind w:firstLineChars="100" w:firstLine="281"/>
        <w:jc w:val="left"/>
        <w:rPr>
          <w:rFonts w:ascii="黑体" w:eastAsia="黑体" w:hAnsi="黑体" w:cs="仿宋"/>
          <w:b/>
          <w:bCs/>
          <w:color w:val="333333"/>
          <w:sz w:val="28"/>
          <w:szCs w:val="28"/>
          <w:shd w:val="clear" w:color="auto" w:fill="FFFFFF"/>
        </w:rPr>
      </w:pPr>
      <w:r w:rsidRPr="00145F66">
        <w:rPr>
          <w:rFonts w:ascii="黑体" w:eastAsia="黑体" w:hAnsi="黑体" w:cs="仿宋" w:hint="eastAsia"/>
          <w:b/>
          <w:bCs/>
          <w:color w:val="333333"/>
          <w:sz w:val="28"/>
          <w:szCs w:val="28"/>
          <w:shd w:val="clear" w:color="auto" w:fill="FFFFFF"/>
        </w:rPr>
        <w:t>（二）建造缘由</w:t>
      </w:r>
    </w:p>
    <w:p w14:paraId="011F164F" w14:textId="62E47A83" w:rsidR="003A635F" w:rsidRPr="00145F66" w:rsidRDefault="00000000"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乾隆在位60年，曾6次南巡，4次来到徐州。主要目的是"阅河"，即视察黄河水情和治河工程。黄河是长堤托起的</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悬河</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，它高出地面数米，古人曾有</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城如仰釜</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的感叹:每逢汛期，悬河激流翻滚，漩涡飞转，就像顶在百姓头上的一锅沸腾水，岌岌可危!关于徐州水患的记载，历史上有很多，徐州逐渐形成了城下城、街上街的叠压层。其中最惨烈的当属明天启四年的黄水毁城事件，在这次事件中，整个徐州城被埋在了地下，洪水退去，人们只得重建新城。可是，康熙七年因受郯城强烈地震波及，满城房屋又一次坍塌殆尽。</w:t>
      </w:r>
    </w:p>
    <w:p w14:paraId="20A78B2D" w14:textId="2B4E0CA8" w:rsidR="003A635F" w:rsidRPr="00145F66" w:rsidRDefault="00000000"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乾隆二十一年(1756)秋，黄河在徐州孙家集一带又一次漫溢决口，微山湖水去路受阻而倒灌，徐属各地均遭水灾。乾隆皇帝闻讯后，急命主管工程的董役在徐州修筑堤岸，堵塞决口，并于次年(1757)四月莅临徐州视察灾情，当时随驾的大臣劝他不必亲自前往，乾隆力排众议，坚持来徐视察。他乘船北上，至宿迁县顺河集码头弃舟登陆。水灾刚过的徐州，饥民遍野，瘟疫流行，一派凄惨景象。乾隆下令加固增筑河堤，并在徐州城北门外河堤上设立测水标志，以监视黄河河水的涨落，同时颁旨减免百姓的赋税，以工代赈，向百姓发放除疫药物等。</w:t>
      </w:r>
    </w:p>
    <w:p w14:paraId="5692F2D9" w14:textId="67414A21" w:rsidR="003A635F" w:rsidRDefault="00000000"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此次视察以后，乾隆看到黄河对徐州的威胁非短期可以缓解，便指示地方官修建行宫，以便日后来徐"阅河"时居住。时任两江总督的尹继善亲自查勘，选定了行宫的地址。他在奏折中说:</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有地数十丈，高爽平坦，可建行宫。其在郡城之南，云龙山之北，远近适中。臣相度再四，此地最为妥协。</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乾隆批到:</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行宫之事，不必另择地，此不过在(龙神)庙旁就便一宿之地可耳，何须多费?庙墙周围宽展，足容数间，憩息一宿为妙，钦此。</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行宫虽是扩建，仍反映了皇家宫殿与气派。乾隆皇帝看后，十分高兴，亲笔题写了两幅对联:</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名园依绿水，野竹上青宵</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户外一峰秀，阶前众壑深。</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从这些描述中可以想见当年行宫秀丽宜人的景色。</w:t>
      </w:r>
    </w:p>
    <w:p w14:paraId="3063B432" w14:textId="7C04A260" w:rsidR="004548B7" w:rsidRDefault="004548B7" w:rsidP="00145F66">
      <w:pPr>
        <w:widowControl/>
        <w:spacing w:line="400" w:lineRule="exact"/>
        <w:ind w:firstLine="480"/>
        <w:jc w:val="left"/>
        <w:rPr>
          <w:rFonts w:ascii="宋体" w:eastAsia="宋体" w:hAnsi="宋体" w:cs="宋体"/>
          <w:color w:val="000000"/>
          <w:kern w:val="0"/>
          <w:sz w:val="24"/>
          <w:lang w:bidi="ar"/>
        </w:rPr>
      </w:pPr>
    </w:p>
    <w:p w14:paraId="58D63043" w14:textId="77777777" w:rsidR="004548B7" w:rsidRDefault="004548B7" w:rsidP="00145F66">
      <w:pPr>
        <w:widowControl/>
        <w:spacing w:line="400" w:lineRule="exact"/>
        <w:ind w:firstLine="480"/>
        <w:jc w:val="left"/>
        <w:rPr>
          <w:rFonts w:ascii="宋体" w:eastAsia="宋体" w:hAnsi="宋体" w:cs="宋体" w:hint="eastAsia"/>
          <w:color w:val="000000"/>
          <w:kern w:val="0"/>
          <w:sz w:val="24"/>
          <w:lang w:bidi="ar"/>
        </w:rPr>
      </w:pPr>
    </w:p>
    <w:p w14:paraId="081700F6" w14:textId="0B0FA035" w:rsidR="004548B7" w:rsidRPr="00145F66" w:rsidRDefault="004548B7" w:rsidP="004548B7">
      <w:pPr>
        <w:spacing w:line="640" w:lineRule="exact"/>
        <w:ind w:firstLineChars="100" w:firstLine="281"/>
        <w:jc w:val="left"/>
        <w:rPr>
          <w:rFonts w:ascii="宋体" w:eastAsia="宋体" w:hAnsi="宋体" w:cs="宋体" w:hint="eastAsia"/>
          <w:color w:val="000000"/>
          <w:kern w:val="0"/>
          <w:sz w:val="24"/>
          <w:lang w:bidi="ar"/>
        </w:rPr>
      </w:pPr>
      <w:r w:rsidRPr="004548B7">
        <w:rPr>
          <w:rFonts w:ascii="黑体" w:eastAsia="黑体" w:hAnsi="黑体" w:cs="仿宋" w:hint="eastAsia"/>
          <w:b/>
          <w:bCs/>
          <w:color w:val="333333"/>
          <w:sz w:val="28"/>
          <w:szCs w:val="28"/>
          <w:shd w:val="clear" w:color="auto" w:fill="FFFFFF"/>
        </w:rPr>
        <w:lastRenderedPageBreak/>
        <w:t>（三）</w:t>
      </w:r>
      <w:r w:rsidR="00466303">
        <w:rPr>
          <w:rFonts w:ascii="黑体" w:eastAsia="黑体" w:hAnsi="黑体" w:cs="仿宋" w:hint="eastAsia"/>
          <w:b/>
          <w:bCs/>
          <w:color w:val="333333"/>
          <w:sz w:val="28"/>
          <w:szCs w:val="28"/>
          <w:shd w:val="clear" w:color="auto" w:fill="FFFFFF"/>
        </w:rPr>
        <w:t>《</w:t>
      </w:r>
      <w:r w:rsidR="00466303" w:rsidRPr="00466303">
        <w:rPr>
          <w:rFonts w:ascii="黑体" w:eastAsia="黑体" w:hAnsi="黑体" w:cs="仿宋" w:hint="eastAsia"/>
          <w:b/>
          <w:bCs/>
          <w:color w:val="333333"/>
          <w:sz w:val="28"/>
          <w:szCs w:val="28"/>
          <w:shd w:val="clear" w:color="auto" w:fill="FFFFFF"/>
        </w:rPr>
        <w:t>试衣亭诗</w:t>
      </w:r>
      <w:r w:rsidR="00466303">
        <w:rPr>
          <w:rFonts w:ascii="黑体" w:eastAsia="黑体" w:hAnsi="黑体" w:cs="仿宋" w:hint="eastAsia"/>
          <w:b/>
          <w:bCs/>
          <w:color w:val="333333"/>
          <w:sz w:val="28"/>
          <w:szCs w:val="28"/>
          <w:shd w:val="clear" w:color="auto" w:fill="FFFFFF"/>
        </w:rPr>
        <w:t>》</w:t>
      </w:r>
      <w:r w:rsidRPr="004548B7">
        <w:rPr>
          <w:rFonts w:ascii="黑体" w:eastAsia="黑体" w:hAnsi="黑体" w:cs="仿宋" w:hint="eastAsia"/>
          <w:b/>
          <w:bCs/>
          <w:color w:val="333333"/>
          <w:sz w:val="28"/>
          <w:szCs w:val="28"/>
          <w:shd w:val="clear" w:color="auto" w:fill="FFFFFF"/>
        </w:rPr>
        <w:t>史料</w:t>
      </w:r>
      <w:r w:rsidR="00466303">
        <w:rPr>
          <w:rFonts w:ascii="黑体" w:eastAsia="黑体" w:hAnsi="黑体" w:cs="仿宋" w:hint="eastAsia"/>
          <w:b/>
          <w:bCs/>
          <w:color w:val="333333"/>
          <w:sz w:val="28"/>
          <w:szCs w:val="28"/>
          <w:shd w:val="clear" w:color="auto" w:fill="FFFFFF"/>
        </w:rPr>
        <w:t>实</w:t>
      </w:r>
      <w:r w:rsidRPr="004548B7">
        <w:rPr>
          <w:rFonts w:ascii="黑体" w:eastAsia="黑体" w:hAnsi="黑体" w:cs="仿宋" w:hint="eastAsia"/>
          <w:b/>
          <w:bCs/>
          <w:color w:val="333333"/>
          <w:sz w:val="28"/>
          <w:szCs w:val="28"/>
          <w:shd w:val="clear" w:color="auto" w:fill="FFFFFF"/>
        </w:rPr>
        <w:t>证</w:t>
      </w:r>
    </w:p>
    <w:p w14:paraId="33C1AAD4" w14:textId="77777777" w:rsidR="004E2654" w:rsidRDefault="00000000"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在徐州，流传着许多乾隆</w:t>
      </w:r>
      <w:r w:rsidR="000E075C">
        <w:rPr>
          <w:rFonts w:ascii="宋体" w:eastAsia="宋体" w:hAnsi="宋体" w:cs="宋体" w:hint="eastAsia"/>
          <w:color w:val="000000"/>
          <w:kern w:val="0"/>
          <w:sz w:val="24"/>
          <w:lang w:bidi="ar"/>
        </w:rPr>
        <w:t>到访</w:t>
      </w:r>
      <w:r w:rsidRPr="00145F66">
        <w:rPr>
          <w:rFonts w:ascii="宋体" w:eastAsia="宋体" w:hAnsi="宋体" w:cs="宋体" w:hint="eastAsia"/>
          <w:color w:val="000000"/>
          <w:kern w:val="0"/>
          <w:sz w:val="24"/>
          <w:lang w:bidi="ar"/>
        </w:rPr>
        <w:t>的传说，但有证可考的却不多见。</w:t>
      </w:r>
      <w:r w:rsidR="000E075C">
        <w:rPr>
          <w:rFonts w:ascii="宋体" w:eastAsia="宋体" w:hAnsi="宋体" w:cs="宋体" w:hint="eastAsia"/>
          <w:color w:val="000000"/>
          <w:kern w:val="0"/>
          <w:sz w:val="24"/>
          <w:lang w:bidi="ar"/>
        </w:rPr>
        <w:t>搜集相关资料后，</w:t>
      </w:r>
      <w:r w:rsidR="004E2654" w:rsidRPr="004E2654">
        <w:rPr>
          <w:rFonts w:ascii="宋体" w:eastAsia="宋体" w:hAnsi="宋体" w:cs="宋体" w:hint="eastAsia"/>
          <w:color w:val="000000"/>
          <w:kern w:val="0"/>
          <w:sz w:val="24"/>
          <w:lang w:bidi="ar"/>
        </w:rPr>
        <w:t>我们认为乾隆在徐州期间作的《试衣亭诗》能够较好地证实其来访徐州的经历，并生动再现他先后几次不同的心情变化。</w:t>
      </w:r>
    </w:p>
    <w:p w14:paraId="4E479C16" w14:textId="5DAC3D89" w:rsidR="00053496" w:rsidRDefault="00000000"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据《徐州府志》记载，乾隆一生四次来到徐州</w:t>
      </w:r>
      <w:r w:rsidR="000E075C">
        <w:rPr>
          <w:rFonts w:ascii="宋体" w:eastAsia="宋体" w:hAnsi="宋体" w:cs="宋体" w:hint="eastAsia"/>
          <w:color w:val="000000"/>
          <w:kern w:val="0"/>
          <w:sz w:val="24"/>
          <w:lang w:bidi="ar"/>
        </w:rPr>
        <w:t>，其中</w:t>
      </w:r>
      <w:r w:rsidRPr="00145F66">
        <w:rPr>
          <w:rFonts w:ascii="宋体" w:eastAsia="宋体" w:hAnsi="宋体" w:cs="宋体" w:hint="eastAsia"/>
          <w:color w:val="000000"/>
          <w:kern w:val="0"/>
          <w:sz w:val="24"/>
          <w:lang w:bidi="ar"/>
        </w:rPr>
        <w:t>三次游览了云龙山，</w:t>
      </w:r>
      <w:r w:rsidR="000E075C">
        <w:rPr>
          <w:rFonts w:ascii="宋体" w:eastAsia="宋体" w:hAnsi="宋体" w:cs="宋体" w:hint="eastAsia"/>
          <w:color w:val="000000"/>
          <w:kern w:val="0"/>
          <w:sz w:val="24"/>
          <w:lang w:bidi="ar"/>
        </w:rPr>
        <w:t>并</w:t>
      </w:r>
      <w:r w:rsidRPr="00145F66">
        <w:rPr>
          <w:rFonts w:ascii="宋体" w:eastAsia="宋体" w:hAnsi="宋体" w:cs="宋体" w:hint="eastAsia"/>
          <w:color w:val="000000"/>
          <w:kern w:val="0"/>
          <w:sz w:val="24"/>
          <w:lang w:bidi="ar"/>
        </w:rPr>
        <w:t>创作或题写了</w:t>
      </w:r>
      <w:r w:rsidR="00466303">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试衣亭诗</w:t>
      </w:r>
      <w:r w:rsidR="00466303">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试衣亭</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是根据苏轼的一首诗建造的。苏轼的诗为《送蜀人张师厚赴殿试》:</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云龙山下试春衣，放鹤亭前送落晖。一色杏花三十里，新郎君去马如飞。</w:t>
      </w:r>
      <w:r w:rsidR="000E075C">
        <w:rPr>
          <w:rFonts w:ascii="宋体" w:eastAsia="宋体" w:hAnsi="宋体" w:cs="宋体" w:hint="eastAsia"/>
          <w:color w:val="000000"/>
          <w:kern w:val="0"/>
          <w:sz w:val="24"/>
          <w:lang w:bidi="ar"/>
        </w:rPr>
        <w:t>”</w:t>
      </w:r>
    </w:p>
    <w:p w14:paraId="2910B985" w14:textId="77777777" w:rsidR="00053496" w:rsidRDefault="00000000"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乾隆第一次来到徐州，由于前一年黄河铜山北岸孙家集河水漫溢，灌入微山湖及荆山桥河，铜、沛、桃、海、沭诸州县被淹，乾隆看到灾后徐州人民缺衣少食的情景，心情比较沉重。他在游云龙山时写的《试衣亭用苏轼韵》，也体现了这种心情</w:t>
      </w:r>
      <w:r w:rsidR="00053496">
        <w:rPr>
          <w:rFonts w:ascii="宋体" w:eastAsia="宋体" w:hAnsi="宋体" w:cs="宋体" w:hint="eastAsia"/>
          <w:color w:val="000000"/>
          <w:kern w:val="0"/>
          <w:sz w:val="24"/>
          <w:lang w:bidi="ar"/>
        </w:rPr>
        <w:t>：</w:t>
      </w:r>
    </w:p>
    <w:p w14:paraId="2ED0899B" w14:textId="77777777" w:rsidR="00053496" w:rsidRPr="00053496" w:rsidRDefault="00053496" w:rsidP="00053496">
      <w:pPr>
        <w:spacing w:line="360" w:lineRule="auto"/>
        <w:jc w:val="center"/>
        <w:rPr>
          <w:rFonts w:ascii="仿宋" w:eastAsia="仿宋" w:hAnsi="仿宋" w:cs="仿宋" w:hint="eastAsia"/>
          <w:b/>
          <w:bCs/>
          <w:sz w:val="24"/>
          <w:szCs w:val="32"/>
        </w:rPr>
      </w:pPr>
      <w:r w:rsidRPr="00053496">
        <w:rPr>
          <w:rFonts w:ascii="仿宋" w:eastAsia="仿宋" w:hAnsi="仿宋" w:cs="仿宋" w:hint="eastAsia"/>
          <w:b/>
          <w:bCs/>
          <w:sz w:val="24"/>
          <w:szCs w:val="32"/>
        </w:rPr>
        <w:t>试衣亭用苏轼韵</w:t>
      </w:r>
    </w:p>
    <w:p w14:paraId="113BD721" w14:textId="77777777" w:rsidR="00053496" w:rsidRPr="00053496" w:rsidRDefault="00053496" w:rsidP="00053496">
      <w:pPr>
        <w:spacing w:line="360" w:lineRule="auto"/>
        <w:jc w:val="center"/>
        <w:rPr>
          <w:rFonts w:ascii="仿宋" w:eastAsia="仿宋" w:hAnsi="仿宋" w:cs="仿宋" w:hint="eastAsia"/>
          <w:b/>
          <w:bCs/>
          <w:sz w:val="24"/>
          <w:szCs w:val="32"/>
        </w:rPr>
      </w:pPr>
      <w:r w:rsidRPr="00053496">
        <w:rPr>
          <w:rFonts w:ascii="仿宋" w:eastAsia="仿宋" w:hAnsi="仿宋" w:cs="仿宋" w:hint="eastAsia"/>
          <w:b/>
          <w:bCs/>
          <w:sz w:val="24"/>
          <w:szCs w:val="32"/>
        </w:rPr>
        <w:t>【清】弘历</w:t>
      </w:r>
    </w:p>
    <w:p w14:paraId="3FB8BBF8" w14:textId="77777777" w:rsidR="00053496" w:rsidRPr="00053496" w:rsidRDefault="00053496" w:rsidP="00053496">
      <w:pPr>
        <w:spacing w:line="360" w:lineRule="auto"/>
        <w:jc w:val="center"/>
        <w:rPr>
          <w:rFonts w:ascii="仿宋" w:eastAsia="仿宋" w:hAnsi="仿宋" w:cs="仿宋" w:hint="eastAsia"/>
          <w:sz w:val="24"/>
          <w:szCs w:val="32"/>
        </w:rPr>
      </w:pPr>
      <w:r w:rsidRPr="00053496">
        <w:rPr>
          <w:rFonts w:ascii="仿宋" w:eastAsia="仿宋" w:hAnsi="仿宋" w:cs="仿宋" w:hint="eastAsia"/>
          <w:sz w:val="24"/>
          <w:szCs w:val="32"/>
        </w:rPr>
        <w:t>瓮乏黄齑身缺衣，民艰露冕访斜晖。</w:t>
      </w:r>
    </w:p>
    <w:p w14:paraId="5B5829C2" w14:textId="77777777" w:rsidR="00053496" w:rsidRPr="00053496" w:rsidRDefault="00053496" w:rsidP="00053496">
      <w:pPr>
        <w:spacing w:line="360" w:lineRule="auto"/>
        <w:jc w:val="center"/>
        <w:rPr>
          <w:rFonts w:ascii="仿宋" w:eastAsia="仿宋" w:hAnsi="仿宋" w:cs="仿宋"/>
          <w:sz w:val="24"/>
          <w:szCs w:val="32"/>
        </w:rPr>
      </w:pPr>
      <w:r w:rsidRPr="00053496">
        <w:rPr>
          <w:rFonts w:ascii="仿宋" w:eastAsia="仿宋" w:hAnsi="仿宋" w:cs="仿宋" w:hint="eastAsia"/>
          <w:sz w:val="24"/>
          <w:szCs w:val="32"/>
        </w:rPr>
        <w:t>祗馀恧若先忧切，那有轩然逸兴飞。</w:t>
      </w:r>
    </w:p>
    <w:p w14:paraId="33740A42" w14:textId="77777777" w:rsidR="00053496" w:rsidRDefault="00000000" w:rsidP="0005349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乾隆第二次来到徐州，看到徐州人民一番安居乐业的景象，心里甚感欣慰，兴致勃勃地游览云龙山，写下《试衣亭用苏轼韵二首》</w:t>
      </w:r>
      <w:r w:rsidR="00053496">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表现出一种比较欢快的情调</w:t>
      </w:r>
      <w:r w:rsidR="00053496">
        <w:rPr>
          <w:rFonts w:ascii="宋体" w:eastAsia="宋体" w:hAnsi="宋体" w:cs="宋体" w:hint="eastAsia"/>
          <w:color w:val="000000"/>
          <w:kern w:val="0"/>
          <w:sz w:val="24"/>
          <w:lang w:bidi="ar"/>
        </w:rPr>
        <w:t>：</w:t>
      </w:r>
    </w:p>
    <w:p w14:paraId="0BA1D33D" w14:textId="77777777" w:rsidR="00053496" w:rsidRPr="00053496" w:rsidRDefault="00053496" w:rsidP="00053496">
      <w:pPr>
        <w:spacing w:line="360" w:lineRule="auto"/>
        <w:jc w:val="center"/>
        <w:rPr>
          <w:rFonts w:ascii="仿宋" w:eastAsia="仿宋" w:hAnsi="仿宋" w:cs="仿宋" w:hint="eastAsia"/>
          <w:b/>
          <w:bCs/>
          <w:sz w:val="24"/>
          <w:szCs w:val="32"/>
        </w:rPr>
      </w:pPr>
      <w:r w:rsidRPr="00053496">
        <w:rPr>
          <w:rFonts w:ascii="仿宋" w:eastAsia="仿宋" w:hAnsi="仿宋" w:cs="仿宋" w:hint="eastAsia"/>
          <w:b/>
          <w:bCs/>
          <w:sz w:val="24"/>
          <w:szCs w:val="32"/>
        </w:rPr>
        <w:t>试衣亭用苏轼韵二首</w:t>
      </w:r>
    </w:p>
    <w:p w14:paraId="5A318DB2" w14:textId="77777777" w:rsidR="00053496" w:rsidRPr="00053496" w:rsidRDefault="00053496" w:rsidP="00053496">
      <w:pPr>
        <w:spacing w:line="360" w:lineRule="auto"/>
        <w:jc w:val="center"/>
        <w:rPr>
          <w:rFonts w:ascii="仿宋" w:eastAsia="仿宋" w:hAnsi="仿宋" w:cs="仿宋" w:hint="eastAsia"/>
          <w:b/>
          <w:bCs/>
          <w:sz w:val="24"/>
          <w:szCs w:val="32"/>
        </w:rPr>
      </w:pPr>
      <w:r w:rsidRPr="00053496">
        <w:rPr>
          <w:rFonts w:ascii="仿宋" w:eastAsia="仿宋" w:hAnsi="仿宋" w:cs="仿宋" w:hint="eastAsia"/>
          <w:b/>
          <w:bCs/>
          <w:sz w:val="24"/>
          <w:szCs w:val="32"/>
        </w:rPr>
        <w:t>【清】弘历</w:t>
      </w:r>
    </w:p>
    <w:p w14:paraId="3A15CAE5" w14:textId="77777777" w:rsidR="00053496" w:rsidRPr="00053496" w:rsidRDefault="00053496" w:rsidP="00053496">
      <w:pPr>
        <w:spacing w:line="360" w:lineRule="auto"/>
        <w:jc w:val="center"/>
        <w:rPr>
          <w:rFonts w:ascii="仿宋" w:eastAsia="仿宋" w:hAnsi="仿宋" w:cs="仿宋" w:hint="eastAsia"/>
          <w:b/>
          <w:bCs/>
          <w:sz w:val="24"/>
          <w:szCs w:val="32"/>
        </w:rPr>
      </w:pPr>
      <w:r w:rsidRPr="00053496">
        <w:rPr>
          <w:rFonts w:ascii="仿宋" w:eastAsia="仿宋" w:hAnsi="仿宋" w:cs="仿宋" w:hint="eastAsia"/>
          <w:b/>
          <w:bCs/>
          <w:sz w:val="24"/>
          <w:szCs w:val="32"/>
        </w:rPr>
        <w:t>（其一）</w:t>
      </w:r>
    </w:p>
    <w:p w14:paraId="711575E0" w14:textId="77777777" w:rsidR="00053496" w:rsidRPr="00053496" w:rsidRDefault="00053496" w:rsidP="00053496">
      <w:pPr>
        <w:spacing w:line="360" w:lineRule="auto"/>
        <w:jc w:val="center"/>
        <w:rPr>
          <w:rFonts w:ascii="仿宋" w:eastAsia="仿宋" w:hAnsi="仿宋" w:cs="仿宋" w:hint="eastAsia"/>
          <w:sz w:val="24"/>
          <w:szCs w:val="32"/>
        </w:rPr>
      </w:pPr>
      <w:r w:rsidRPr="00053496">
        <w:rPr>
          <w:rFonts w:ascii="仿宋" w:eastAsia="仿宋" w:hAnsi="仿宋" w:cs="仿宋" w:hint="eastAsia"/>
          <w:sz w:val="24"/>
          <w:szCs w:val="32"/>
        </w:rPr>
        <w:t>放荡云龙试点衣，故人赴选趁行晖。临期那契立京国，一片心随去马飞。</w:t>
      </w:r>
    </w:p>
    <w:p w14:paraId="5F58058A" w14:textId="77777777" w:rsidR="00053496" w:rsidRPr="00053496" w:rsidRDefault="00053496" w:rsidP="00053496">
      <w:pPr>
        <w:spacing w:line="360" w:lineRule="auto"/>
        <w:jc w:val="center"/>
        <w:rPr>
          <w:rFonts w:ascii="仿宋" w:eastAsia="仿宋" w:hAnsi="仿宋" w:cs="仿宋" w:hint="eastAsia"/>
          <w:b/>
          <w:bCs/>
          <w:sz w:val="24"/>
          <w:szCs w:val="32"/>
        </w:rPr>
      </w:pPr>
      <w:r w:rsidRPr="00053496">
        <w:rPr>
          <w:rFonts w:ascii="仿宋" w:eastAsia="仿宋" w:hAnsi="仿宋" w:cs="仿宋" w:hint="eastAsia"/>
          <w:b/>
          <w:bCs/>
          <w:sz w:val="24"/>
          <w:szCs w:val="32"/>
        </w:rPr>
        <w:t>（其二）</w:t>
      </w:r>
    </w:p>
    <w:p w14:paraId="7CE3FBB2" w14:textId="513BE049" w:rsidR="00053496" w:rsidRPr="00053496" w:rsidRDefault="00053496" w:rsidP="00053496">
      <w:pPr>
        <w:spacing w:line="360" w:lineRule="auto"/>
        <w:jc w:val="center"/>
        <w:rPr>
          <w:rFonts w:ascii="仿宋" w:eastAsia="仿宋" w:hAnsi="仿宋" w:cs="仿宋" w:hint="eastAsia"/>
          <w:sz w:val="24"/>
          <w:szCs w:val="32"/>
        </w:rPr>
      </w:pPr>
      <w:r w:rsidRPr="00053496">
        <w:rPr>
          <w:rFonts w:ascii="仿宋" w:eastAsia="仿宋" w:hAnsi="仿宋" w:cs="仿宋" w:hint="eastAsia"/>
          <w:sz w:val="24"/>
          <w:szCs w:val="32"/>
        </w:rPr>
        <w:t>稍喜徐民足食衣，马头莫漫颂宸晖。前巡茕状犹满眼，祗觉流阴迅似飞。</w:t>
      </w:r>
    </w:p>
    <w:p w14:paraId="5E7B4855" w14:textId="01183DD8" w:rsidR="003A635F" w:rsidRDefault="00000000" w:rsidP="0005349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乾隆四十九年，他最后一次游览云龙山，这年，他已七十四岁，大概是由于年高，精力已不如前，他没有再创作有关试衣亭的诗，而是仿效苏轼的笔迹将苏轼的诗题写了一遍，并命</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仍勒壁间，以存胜迹</w:t>
      </w:r>
      <w:r w:rsidR="000E075C">
        <w:rPr>
          <w:rFonts w:ascii="宋体" w:eastAsia="宋体" w:hAnsi="宋体" w:cs="宋体" w:hint="eastAsia"/>
          <w:color w:val="000000"/>
          <w:kern w:val="0"/>
          <w:sz w:val="24"/>
          <w:lang w:bidi="ar"/>
        </w:rPr>
        <w:t>”</w:t>
      </w:r>
      <w:r w:rsidRPr="00145F66">
        <w:rPr>
          <w:rFonts w:ascii="宋体" w:eastAsia="宋体" w:hAnsi="宋体" w:cs="宋体" w:hint="eastAsia"/>
          <w:color w:val="000000"/>
          <w:kern w:val="0"/>
          <w:sz w:val="24"/>
          <w:lang w:bidi="ar"/>
        </w:rPr>
        <w:t>。</w:t>
      </w:r>
    </w:p>
    <w:p w14:paraId="1A093B79" w14:textId="6F3B46AE" w:rsidR="00053496" w:rsidRDefault="00053496" w:rsidP="00053496">
      <w:pPr>
        <w:widowControl/>
        <w:spacing w:line="400" w:lineRule="exact"/>
        <w:ind w:firstLine="480"/>
        <w:jc w:val="left"/>
        <w:rPr>
          <w:rFonts w:ascii="宋体" w:eastAsia="宋体" w:hAnsi="宋体" w:cs="宋体"/>
          <w:color w:val="000000"/>
          <w:kern w:val="0"/>
          <w:sz w:val="24"/>
          <w:lang w:bidi="ar"/>
        </w:rPr>
      </w:pPr>
    </w:p>
    <w:p w14:paraId="50136F9E" w14:textId="14ADDFEF" w:rsidR="00053496" w:rsidRDefault="00053496" w:rsidP="00053496">
      <w:pPr>
        <w:widowControl/>
        <w:spacing w:line="400" w:lineRule="exact"/>
        <w:ind w:firstLine="480"/>
        <w:jc w:val="left"/>
        <w:rPr>
          <w:rFonts w:ascii="宋体" w:eastAsia="宋体" w:hAnsi="宋体" w:cs="宋体"/>
          <w:color w:val="000000"/>
          <w:kern w:val="0"/>
          <w:sz w:val="24"/>
          <w:lang w:bidi="ar"/>
        </w:rPr>
      </w:pPr>
    </w:p>
    <w:p w14:paraId="6D749E00" w14:textId="77777777" w:rsidR="00053496" w:rsidRPr="00145F66" w:rsidRDefault="00053496" w:rsidP="00053496">
      <w:pPr>
        <w:widowControl/>
        <w:spacing w:line="400" w:lineRule="exact"/>
        <w:ind w:firstLine="480"/>
        <w:jc w:val="left"/>
        <w:rPr>
          <w:rFonts w:ascii="宋体" w:eastAsia="宋体" w:hAnsi="宋体" w:cs="宋体" w:hint="eastAsia"/>
          <w:color w:val="000000"/>
          <w:kern w:val="0"/>
          <w:sz w:val="24"/>
          <w:lang w:bidi="ar"/>
        </w:rPr>
      </w:pPr>
    </w:p>
    <w:p w14:paraId="648E11F1" w14:textId="5EE6E4DC" w:rsidR="00361A9C" w:rsidRPr="00145F66" w:rsidRDefault="00361A9C" w:rsidP="00145F66">
      <w:pPr>
        <w:spacing w:line="640" w:lineRule="exact"/>
        <w:ind w:firstLineChars="100" w:firstLine="281"/>
        <w:jc w:val="left"/>
        <w:rPr>
          <w:rFonts w:ascii="黑体" w:eastAsia="黑体" w:hAnsi="黑体" w:cs="仿宋"/>
          <w:b/>
          <w:bCs/>
          <w:color w:val="333333"/>
          <w:sz w:val="28"/>
          <w:szCs w:val="28"/>
          <w:shd w:val="clear" w:color="auto" w:fill="FFFFFF"/>
        </w:rPr>
      </w:pPr>
      <w:r w:rsidRPr="00145F66">
        <w:rPr>
          <w:rFonts w:ascii="黑体" w:eastAsia="黑体" w:hAnsi="黑体" w:cs="仿宋" w:hint="eastAsia"/>
          <w:b/>
          <w:bCs/>
          <w:color w:val="333333"/>
          <w:sz w:val="28"/>
          <w:szCs w:val="28"/>
          <w:shd w:val="clear" w:color="auto" w:fill="FFFFFF"/>
        </w:rPr>
        <w:lastRenderedPageBreak/>
        <w:t>（</w:t>
      </w:r>
      <w:r w:rsidR="004548B7">
        <w:rPr>
          <w:rFonts w:ascii="黑体" w:eastAsia="黑体" w:hAnsi="黑体" w:cs="仿宋" w:hint="eastAsia"/>
          <w:b/>
          <w:bCs/>
          <w:color w:val="333333"/>
          <w:sz w:val="28"/>
          <w:szCs w:val="28"/>
          <w:shd w:val="clear" w:color="auto" w:fill="FFFFFF"/>
        </w:rPr>
        <w:t>四</w:t>
      </w:r>
      <w:r w:rsidRPr="00145F66">
        <w:rPr>
          <w:rFonts w:ascii="黑体" w:eastAsia="黑体" w:hAnsi="黑体" w:cs="仿宋" w:hint="eastAsia"/>
          <w:b/>
          <w:bCs/>
          <w:color w:val="333333"/>
          <w:sz w:val="28"/>
          <w:szCs w:val="28"/>
          <w:shd w:val="clear" w:color="auto" w:fill="FFFFFF"/>
        </w:rPr>
        <w:t>）旧宫新貌</w:t>
      </w:r>
    </w:p>
    <w:p w14:paraId="2D602B59" w14:textId="77777777" w:rsidR="003A635F" w:rsidRPr="00145F66" w:rsidRDefault="00000000"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1959年以后对乾隆行宫进行过5次维修。1980年对大殿进行翻修，1990年对屋面进行维修，1992年对大殿屋面进行维修，1997年拆除了厢房，2006年对彩绘、梁架、油漆、地面、基台进行了维修。</w:t>
      </w:r>
    </w:p>
    <w:p w14:paraId="5D6BD2FE" w14:textId="551C826F" w:rsidR="003A635F" w:rsidRPr="00145F66" w:rsidRDefault="00000000"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改造全面完成后，乾隆行宫的庭院部分将作为非物质文化遗产的表演场所，碑园后楼展厅作为非物质文化遗产的实物展示场所，免费向市民开放，让参观者在欣赏碑园优美景色的同时，感受徐州深厚的传统文化。徐州市民将又多了一处以园林景观和传统文化为主题的免费休闲场所。</w:t>
      </w:r>
    </w:p>
    <w:p w14:paraId="41C4BC75" w14:textId="22A4D887" w:rsidR="00361A9C" w:rsidRPr="00145F66" w:rsidRDefault="00361A9C" w:rsidP="00145F66">
      <w:pPr>
        <w:spacing w:line="640" w:lineRule="exact"/>
        <w:ind w:firstLineChars="100" w:firstLine="281"/>
        <w:jc w:val="left"/>
        <w:rPr>
          <w:rFonts w:ascii="黑体" w:eastAsia="黑体" w:hAnsi="黑体" w:cs="仿宋"/>
          <w:b/>
          <w:bCs/>
          <w:color w:val="333333"/>
          <w:sz w:val="28"/>
          <w:szCs w:val="28"/>
          <w:shd w:val="clear" w:color="auto" w:fill="FFFFFF"/>
        </w:rPr>
      </w:pPr>
      <w:r w:rsidRPr="00145F66">
        <w:rPr>
          <w:rFonts w:ascii="黑体" w:eastAsia="黑体" w:hAnsi="黑体" w:cs="仿宋" w:hint="eastAsia"/>
          <w:b/>
          <w:bCs/>
          <w:color w:val="333333"/>
          <w:sz w:val="28"/>
          <w:szCs w:val="28"/>
          <w:shd w:val="clear" w:color="auto" w:fill="FFFFFF"/>
        </w:rPr>
        <w:t>（</w:t>
      </w:r>
      <w:r w:rsidR="004548B7">
        <w:rPr>
          <w:rFonts w:ascii="黑体" w:eastAsia="黑体" w:hAnsi="黑体" w:cs="仿宋" w:hint="eastAsia"/>
          <w:b/>
          <w:bCs/>
          <w:color w:val="333333"/>
          <w:sz w:val="28"/>
          <w:szCs w:val="28"/>
          <w:shd w:val="clear" w:color="auto" w:fill="FFFFFF"/>
        </w:rPr>
        <w:t>五</w:t>
      </w:r>
      <w:r w:rsidRPr="00145F66">
        <w:rPr>
          <w:rFonts w:ascii="黑体" w:eastAsia="黑体" w:hAnsi="黑体" w:cs="仿宋" w:hint="eastAsia"/>
          <w:b/>
          <w:bCs/>
          <w:color w:val="333333"/>
          <w:sz w:val="28"/>
          <w:szCs w:val="28"/>
          <w:shd w:val="clear" w:color="auto" w:fill="FFFFFF"/>
        </w:rPr>
        <w:t>）</w:t>
      </w:r>
      <w:r w:rsidR="00FD7377">
        <w:rPr>
          <w:rFonts w:ascii="黑体" w:eastAsia="黑体" w:hAnsi="黑体" w:cs="仿宋" w:hint="eastAsia"/>
          <w:b/>
          <w:bCs/>
          <w:color w:val="333333"/>
          <w:sz w:val="28"/>
          <w:szCs w:val="28"/>
          <w:shd w:val="clear" w:color="auto" w:fill="FFFFFF"/>
        </w:rPr>
        <w:t>小结</w:t>
      </w:r>
    </w:p>
    <w:p w14:paraId="427A500E" w14:textId="101FEBF5" w:rsidR="00361A9C" w:rsidRPr="00145F66" w:rsidRDefault="00361A9C" w:rsidP="00145F66">
      <w:pPr>
        <w:widowControl/>
        <w:spacing w:line="400" w:lineRule="exact"/>
        <w:ind w:firstLine="480"/>
        <w:jc w:val="left"/>
        <w:rPr>
          <w:rFonts w:ascii="宋体" w:eastAsia="宋体" w:hAnsi="宋体" w:cs="宋体"/>
          <w:color w:val="000000"/>
          <w:kern w:val="0"/>
          <w:sz w:val="24"/>
          <w:lang w:bidi="ar"/>
        </w:rPr>
      </w:pPr>
      <w:r w:rsidRPr="00145F66">
        <w:rPr>
          <w:rFonts w:ascii="宋体" w:eastAsia="宋体" w:hAnsi="宋体" w:cs="宋体" w:hint="eastAsia"/>
          <w:color w:val="000000"/>
          <w:kern w:val="0"/>
          <w:sz w:val="24"/>
          <w:lang w:bidi="ar"/>
        </w:rPr>
        <w:t>乾隆行宫作为徐州重要历史建筑，结构规整，气势雄伟。其作为乾隆视察黄河水情和治河工程的南巡过程中所建的行宫，体现出一代明君体恤民情、心系百姓的统治理念。</w:t>
      </w:r>
    </w:p>
    <w:p w14:paraId="4700F647" w14:textId="77777777" w:rsidR="00053496" w:rsidRDefault="00053496" w:rsidP="00FD7377">
      <w:pPr>
        <w:spacing w:line="560" w:lineRule="exact"/>
        <w:rPr>
          <w:rFonts w:ascii="仿宋" w:eastAsia="仿宋" w:hAnsi="仿宋" w:cs="仿宋" w:hint="eastAsia"/>
          <w:sz w:val="28"/>
          <w:szCs w:val="28"/>
        </w:rPr>
      </w:pPr>
    </w:p>
    <w:p w14:paraId="7EAEB414" w14:textId="1F6E9E7D" w:rsidR="00145F66" w:rsidRDefault="00145F66" w:rsidP="00145F66">
      <w:pPr>
        <w:spacing w:line="640" w:lineRule="exact"/>
        <w:jc w:val="left"/>
        <w:rPr>
          <w:rFonts w:ascii="宋体" w:eastAsia="宋体" w:hAnsi="宋体"/>
          <w:b/>
          <w:bCs/>
          <w:sz w:val="36"/>
          <w:szCs w:val="36"/>
        </w:rPr>
      </w:pPr>
      <w:r w:rsidRPr="00145F66">
        <w:rPr>
          <w:rFonts w:ascii="宋体" w:eastAsia="宋体" w:hAnsi="宋体" w:hint="eastAsia"/>
          <w:b/>
          <w:bCs/>
          <w:sz w:val="36"/>
          <w:szCs w:val="36"/>
        </w:rPr>
        <w:t>二、燕子楼</w:t>
      </w:r>
    </w:p>
    <w:p w14:paraId="5EC927F5" w14:textId="214B0D87" w:rsidR="00145F66" w:rsidRDefault="00145F66" w:rsidP="00145F66">
      <w:pPr>
        <w:spacing w:line="400" w:lineRule="exact"/>
        <w:ind w:firstLineChars="200" w:firstLine="480"/>
        <w:rPr>
          <w:rFonts w:ascii="宋体" w:eastAsia="宋体" w:hAnsi="宋体" w:cs="宋体"/>
          <w:sz w:val="24"/>
        </w:rPr>
      </w:pPr>
      <w:r w:rsidRPr="00C81DD2">
        <w:rPr>
          <w:rFonts w:ascii="宋体" w:eastAsia="宋体" w:hAnsi="宋体" w:cs="宋体" w:hint="eastAsia"/>
          <w:sz w:val="24"/>
        </w:rPr>
        <w:t>燕子楼，江苏徐州五大名楼之一，因飞檐挑角形如飞燕而得名，现位于徐州市市区云龙公园知春岛上。燕子楼两面临水，掩映在树木花丛之中。楼二层，飞檐挑角，花棱雕窗，造型别致。楼内陈列着红木家具，悬挂着赵朴初题写的白居易咏燕子楼的诗句：</w:t>
      </w:r>
    </w:p>
    <w:p w14:paraId="5752C57D" w14:textId="77777777" w:rsidR="004A4058" w:rsidRPr="004A4058" w:rsidRDefault="004A4058" w:rsidP="00145F66">
      <w:pPr>
        <w:spacing w:line="400" w:lineRule="exact"/>
        <w:ind w:firstLineChars="200" w:firstLine="480"/>
        <w:rPr>
          <w:rFonts w:ascii="宋体" w:eastAsia="宋体" w:hAnsi="宋体" w:cs="宋体"/>
          <w:sz w:val="24"/>
        </w:rPr>
      </w:pPr>
    </w:p>
    <w:p w14:paraId="660EC7D4" w14:textId="77777777" w:rsidR="00145F66" w:rsidRDefault="00145F66" w:rsidP="00145F66">
      <w:pPr>
        <w:jc w:val="center"/>
        <w:rPr>
          <w:rFonts w:ascii="仿宋" w:eastAsia="仿宋" w:hAnsi="仿宋"/>
          <w:b/>
          <w:bCs/>
          <w:color w:val="000000" w:themeColor="text1"/>
          <w:sz w:val="24"/>
        </w:rPr>
      </w:pPr>
      <w:r w:rsidRPr="00C81DD2">
        <w:rPr>
          <w:rFonts w:ascii="仿宋" w:eastAsia="仿宋" w:hAnsi="仿宋"/>
          <w:b/>
          <w:bCs/>
          <w:color w:val="000000" w:themeColor="text1"/>
          <w:sz w:val="24"/>
        </w:rPr>
        <w:t>燕子楼三首</w:t>
      </w:r>
    </w:p>
    <w:p w14:paraId="60150A72" w14:textId="77777777" w:rsidR="00145F66" w:rsidRPr="00C81DD2" w:rsidRDefault="00145F66" w:rsidP="00145F66">
      <w:pPr>
        <w:jc w:val="center"/>
        <w:rPr>
          <w:rFonts w:ascii="仿宋" w:eastAsia="仿宋" w:hAnsi="仿宋"/>
          <w:b/>
          <w:bCs/>
          <w:color w:val="000000" w:themeColor="text1"/>
          <w:sz w:val="24"/>
        </w:rPr>
      </w:pPr>
      <w:r w:rsidRPr="00C81DD2">
        <w:rPr>
          <w:rFonts w:ascii="仿宋" w:eastAsia="仿宋" w:hAnsi="仿宋" w:hint="eastAsia"/>
          <w:b/>
          <w:bCs/>
          <w:color w:val="000000" w:themeColor="text1"/>
          <w:sz w:val="24"/>
        </w:rPr>
        <w:t>【唐】白居易</w:t>
      </w:r>
    </w:p>
    <w:p w14:paraId="71C2F1F5" w14:textId="59F1C743" w:rsidR="00145F66" w:rsidRPr="00145F66" w:rsidRDefault="00145F66" w:rsidP="00145F66">
      <w:pPr>
        <w:jc w:val="center"/>
        <w:rPr>
          <w:rFonts w:ascii="仿宋" w:eastAsia="仿宋" w:hAnsi="仿宋"/>
          <w:color w:val="000000" w:themeColor="text1"/>
          <w:sz w:val="24"/>
        </w:rPr>
      </w:pPr>
      <w:r w:rsidRPr="00C81DD2">
        <w:rPr>
          <w:rFonts w:ascii="仿宋" w:eastAsia="仿宋" w:hAnsi="仿宋"/>
          <w:color w:val="000000" w:themeColor="text1"/>
          <w:sz w:val="24"/>
        </w:rPr>
        <w:t>满窗明月满帘霜，被冷灯残拂卧床。</w:t>
      </w:r>
      <w:r w:rsidRPr="00C81DD2">
        <w:rPr>
          <w:rFonts w:ascii="仿宋" w:eastAsia="仿宋" w:hAnsi="仿宋"/>
          <w:color w:val="000000" w:themeColor="text1"/>
          <w:sz w:val="24"/>
        </w:rPr>
        <w:br/>
        <w:t>燕子楼中霜月夜，秋来只为一人长。</w:t>
      </w:r>
      <w:r w:rsidRPr="00C81DD2">
        <w:rPr>
          <w:rFonts w:ascii="仿宋" w:eastAsia="仿宋" w:hAnsi="仿宋"/>
          <w:color w:val="000000" w:themeColor="text1"/>
          <w:sz w:val="24"/>
        </w:rPr>
        <w:br/>
        <w:t>钿晕罗衫色似烟，几回欲著即潸然。</w:t>
      </w:r>
      <w:r w:rsidRPr="00C81DD2">
        <w:rPr>
          <w:rFonts w:ascii="仿宋" w:eastAsia="仿宋" w:hAnsi="仿宋"/>
          <w:color w:val="000000" w:themeColor="text1"/>
          <w:sz w:val="24"/>
        </w:rPr>
        <w:br/>
        <w:t>自从不舞霓裳曲，叠在空箱十一年。</w:t>
      </w:r>
      <w:r w:rsidRPr="00C81DD2">
        <w:rPr>
          <w:rFonts w:ascii="仿宋" w:eastAsia="仿宋" w:hAnsi="仿宋"/>
          <w:color w:val="000000" w:themeColor="text1"/>
          <w:sz w:val="24"/>
        </w:rPr>
        <w:br/>
        <w:t>今春有客洛阳回，曾到尚书墓上来。</w:t>
      </w:r>
      <w:r w:rsidRPr="00C81DD2">
        <w:rPr>
          <w:rFonts w:ascii="仿宋" w:eastAsia="仿宋" w:hAnsi="仿宋"/>
          <w:color w:val="000000" w:themeColor="text1"/>
          <w:sz w:val="24"/>
        </w:rPr>
        <w:br/>
        <w:t>见说白杨堪作柱，争教红粉不成灰。</w:t>
      </w:r>
    </w:p>
    <w:p w14:paraId="0A6B32FF" w14:textId="291B2BB4" w:rsidR="00145F66" w:rsidRDefault="00145F66" w:rsidP="00145F66">
      <w:pPr>
        <w:ind w:firstLineChars="200" w:firstLine="420"/>
        <w:jc w:val="center"/>
      </w:pPr>
      <w:r>
        <w:rPr>
          <w:noProof/>
        </w:rPr>
        <w:lastRenderedPageBreak/>
        <w:drawing>
          <wp:inline distT="0" distB="0" distL="114300" distR="114300" wp14:anchorId="05093F42" wp14:editId="4ECC71FC">
            <wp:extent cx="3151505" cy="2721610"/>
            <wp:effectExtent l="0" t="0" r="10795"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3151505" cy="2721610"/>
                    </a:xfrm>
                    <a:prstGeom prst="rect">
                      <a:avLst/>
                    </a:prstGeom>
                    <a:noFill/>
                    <a:ln>
                      <a:noFill/>
                    </a:ln>
                  </pic:spPr>
                </pic:pic>
              </a:graphicData>
            </a:graphic>
          </wp:inline>
        </w:drawing>
      </w:r>
    </w:p>
    <w:p w14:paraId="13B1571D" w14:textId="77777777" w:rsidR="00145F66" w:rsidRDefault="00145F66" w:rsidP="00145F66">
      <w:pPr>
        <w:ind w:firstLineChars="200" w:firstLine="440"/>
        <w:jc w:val="left"/>
        <w:rPr>
          <w:sz w:val="22"/>
          <w:szCs w:val="24"/>
        </w:rPr>
      </w:pPr>
    </w:p>
    <w:p w14:paraId="28A04F9E" w14:textId="56299120" w:rsidR="00145F66" w:rsidRPr="00145F66" w:rsidRDefault="00145F66" w:rsidP="00145F66">
      <w:pPr>
        <w:spacing w:line="640" w:lineRule="exact"/>
        <w:ind w:firstLineChars="100" w:firstLine="281"/>
        <w:jc w:val="left"/>
        <w:rPr>
          <w:rFonts w:ascii="黑体" w:eastAsia="黑体" w:hAnsi="黑体" w:cs="仿宋"/>
          <w:b/>
          <w:bCs/>
          <w:color w:val="333333"/>
          <w:sz w:val="28"/>
          <w:szCs w:val="28"/>
          <w:shd w:val="clear" w:color="auto" w:fill="FFFFFF"/>
        </w:rPr>
      </w:pPr>
      <w:r w:rsidRPr="00145F66">
        <w:rPr>
          <w:rFonts w:ascii="黑体" w:eastAsia="黑体" w:hAnsi="黑体" w:cs="仿宋" w:hint="eastAsia"/>
          <w:b/>
          <w:bCs/>
          <w:color w:val="333333"/>
          <w:sz w:val="28"/>
          <w:szCs w:val="28"/>
          <w:shd w:val="clear" w:color="auto" w:fill="FFFFFF"/>
        </w:rPr>
        <w:t>（一）徐州燕子楼与历代文人的不解之缘</w:t>
      </w:r>
    </w:p>
    <w:p w14:paraId="4D90116A" w14:textId="77777777" w:rsidR="00145F66" w:rsidRDefault="00145F66" w:rsidP="00145F66">
      <w:pPr>
        <w:spacing w:line="400" w:lineRule="exact"/>
        <w:ind w:firstLineChars="200" w:firstLine="480"/>
        <w:rPr>
          <w:rFonts w:ascii="宋体" w:eastAsia="宋体" w:hAnsi="宋体" w:cs="宋体"/>
          <w:sz w:val="24"/>
        </w:rPr>
      </w:pPr>
      <w:r>
        <w:rPr>
          <w:rFonts w:ascii="宋体" w:eastAsia="宋体" w:hAnsi="宋体" w:cs="宋体" w:hint="eastAsia"/>
          <w:sz w:val="24"/>
        </w:rPr>
        <w:t>燕子楼原为唐朝贞元年间，武宁节度使张愔为其爱妾、著名女诗人关盼盼所建的一座小楼。张逝世后，关矢志不嫁，张仲素和白居易为之题咏，遂使此楼名垂千古。后历代诗人咏诵不绝。</w:t>
      </w:r>
    </w:p>
    <w:p w14:paraId="2AF8F2DD" w14:textId="77777777" w:rsidR="00145F66" w:rsidRPr="002C7F23" w:rsidRDefault="00145F66" w:rsidP="00145F66">
      <w:pPr>
        <w:spacing w:line="400" w:lineRule="exact"/>
        <w:ind w:firstLineChars="100" w:firstLine="240"/>
        <w:rPr>
          <w:rFonts w:ascii="仿宋" w:eastAsia="仿宋" w:hAnsi="仿宋" w:cs="宋体"/>
          <w:sz w:val="24"/>
        </w:rPr>
      </w:pPr>
      <w:r w:rsidRPr="002C7F23">
        <w:rPr>
          <w:rFonts w:ascii="仿宋" w:eastAsia="仿宋" w:hAnsi="仿宋" w:cs="宋体" w:hint="eastAsia"/>
          <w:sz w:val="24"/>
        </w:rPr>
        <w:t>“关盼盼，徐州妓也，张建封纳之。张殁，独居彭城故燕子楼，历十馀年。白居易赠诗讽其死，盼盼得诗，泣曰：‘妾非不能死，恐我公有从死之妾，玷清范耳。’乃和白诗，旬日不食而卒。”</w:t>
      </w:r>
    </w:p>
    <w:p w14:paraId="2B89DC95" w14:textId="77777777" w:rsidR="00145F66" w:rsidRDefault="00145F66" w:rsidP="00145F66">
      <w:pPr>
        <w:spacing w:line="400" w:lineRule="exact"/>
        <w:ind w:firstLine="480"/>
        <w:rPr>
          <w:rFonts w:ascii="宋体" w:eastAsia="宋体" w:hAnsi="宋体" w:cs="宋体"/>
          <w:sz w:val="24"/>
        </w:rPr>
      </w:pPr>
      <w:r>
        <w:rPr>
          <w:rFonts w:ascii="宋体" w:eastAsia="宋体" w:hAnsi="宋体" w:cs="宋体" w:hint="eastAsia"/>
          <w:sz w:val="24"/>
        </w:rPr>
        <w:t>金启华《全宋词典故考释辞典》中概括了“燕子楼”典故的内涵，但不够全面。其实，虽然带有一定野史的色彩，但是从关盼盼的故事可以看出，“燕子楼”典故蕴含着丰富的内容，包括佳人寡居、佳人离去、怀念远人、女子忠贞、反抗世俗、物是人非等。</w:t>
      </w:r>
    </w:p>
    <w:p w14:paraId="62E000DD" w14:textId="77777777" w:rsidR="00145F66" w:rsidRDefault="00145F66" w:rsidP="00145F66">
      <w:pPr>
        <w:spacing w:line="400" w:lineRule="exact"/>
        <w:ind w:firstLine="480"/>
        <w:rPr>
          <w:rFonts w:ascii="宋体" w:eastAsia="宋体" w:hAnsi="宋体" w:cs="宋体"/>
          <w:sz w:val="24"/>
        </w:rPr>
      </w:pPr>
      <w:r>
        <w:rPr>
          <w:rFonts w:ascii="宋体" w:eastAsia="宋体" w:hAnsi="宋体" w:cs="宋体" w:hint="eastAsia"/>
          <w:sz w:val="24"/>
        </w:rPr>
        <w:t>这一典故，常常被用来表现思念之情。作为徐州五大名楼之一，燕子楼与白居易、苏轼等历史名人结下了深深的不解之缘。仅从唐宋述写关的文本而言，燕子楼的特殊之处在于它虽与燕子相关，却没有经历过燕子意象漫长的历史演变，不曾掺入复杂的民俗史话，凝聚着近乎纯粹的文学审美。燕子楼意象诞生并成长于唐宋文人之手，完全脱胎于中晚唐和两宋的文化心理。历来诗人流连燕子楼的故事，在诗中抒己情怀。关的经历整合了抒情、叙事文学中的燕子意象，诗人借关的故事，寄托感怀，使文学作品中的“感伤性”更加丰富，这就出现了燕子楼典故和燕子意象相互强化的趋势，燕子楼诗将燕子楼故事诗化，这就造就了“诗以楼显，楼以诗传”的文化传播现象。</w:t>
      </w:r>
    </w:p>
    <w:p w14:paraId="468E1C17" w14:textId="77777777" w:rsidR="00145F66" w:rsidRPr="00DB708B" w:rsidRDefault="00145F66" w:rsidP="00145F66">
      <w:pPr>
        <w:widowControl/>
        <w:spacing w:line="400" w:lineRule="exact"/>
        <w:ind w:firstLine="480"/>
        <w:jc w:val="left"/>
        <w:rPr>
          <w:rFonts w:ascii="宋体" w:eastAsia="宋体" w:hAnsi="宋体" w:cs="宋体"/>
          <w:color w:val="000000"/>
          <w:kern w:val="0"/>
          <w:sz w:val="24"/>
          <w:lang w:bidi="ar"/>
        </w:rPr>
      </w:pPr>
      <w:r>
        <w:rPr>
          <w:rFonts w:ascii="宋体" w:eastAsia="宋体" w:hAnsi="宋体" w:cs="宋体" w:hint="eastAsia"/>
          <w:color w:val="000000"/>
          <w:kern w:val="0"/>
          <w:sz w:val="24"/>
          <w:lang w:bidi="ar"/>
        </w:rPr>
        <w:t>中国古代但逢朝代更迭，兵戈践踏下的除了百姓，还有前朝留下的建筑。不管是皇宫殿堂还是寻常楼阁，都难保无虞。燕子楼也没能幸免。史载，唐景</w:t>
      </w:r>
      <w:r>
        <w:rPr>
          <w:rFonts w:ascii="宋体" w:eastAsia="宋体" w:hAnsi="宋体" w:cs="宋体" w:hint="eastAsia"/>
          <w:color w:val="000000"/>
          <w:kern w:val="0"/>
          <w:sz w:val="24"/>
          <w:lang w:bidi="ar"/>
        </w:rPr>
        <w:lastRenderedPageBreak/>
        <w:t>福二年（893年）四月，朱温手下大将庞师古攻破徐州城，时傅举族登燕子楼自焚而死，燕子楼遂付之一炬。燕子楼虽然被毁，但她的文化生命却仍在延续。她的文化生命自从被创造的那一刻起，就注定了不朽。她不会因建筑实体的毁灭而消亡，她的生命已经附着在文本文化的传承之中。而建筑实体的存在，为的是不断充实她文化生命的厚度，也为后世的追思提供具象的依托。中国许多文化胜迹的流传都得益于文人诗文名篇的助推，这已成为一种文化传统。他们或因漂泊流浪、或因谪官远戍，不期然与这些文化胜迹相遇，将自己快乐与痛苦，顺利与坎坷寄托于此，留下一些怀古伤今的咏叹。他们或许不知道，这些文化胜迹已经与他们的文化生命联系到了一起。</w:t>
      </w:r>
    </w:p>
    <w:p w14:paraId="54D87738" w14:textId="77777777" w:rsidR="00145F66" w:rsidRPr="00DD2313" w:rsidRDefault="00145F66" w:rsidP="00145F66">
      <w:pPr>
        <w:spacing w:line="360" w:lineRule="auto"/>
        <w:jc w:val="center"/>
        <w:rPr>
          <w:rFonts w:ascii="仿宋" w:eastAsia="仿宋" w:hAnsi="仿宋" w:cs="仿宋"/>
          <w:b/>
          <w:bCs/>
          <w:sz w:val="24"/>
          <w:szCs w:val="32"/>
        </w:rPr>
      </w:pPr>
      <w:r w:rsidRPr="00DD2313">
        <w:rPr>
          <w:rFonts w:ascii="仿宋" w:eastAsia="仿宋" w:hAnsi="仿宋" w:cs="仿宋" w:hint="eastAsia"/>
          <w:b/>
          <w:bCs/>
          <w:sz w:val="24"/>
          <w:szCs w:val="32"/>
        </w:rPr>
        <w:t>永遇乐·彭城夜宿燕子楼</w:t>
      </w:r>
    </w:p>
    <w:p w14:paraId="0F628985" w14:textId="2FCE9564" w:rsidR="00145F66" w:rsidRPr="00DD2313" w:rsidRDefault="004676FF" w:rsidP="00DD2313">
      <w:pPr>
        <w:spacing w:line="360" w:lineRule="auto"/>
        <w:jc w:val="center"/>
        <w:rPr>
          <w:rFonts w:ascii="仿宋" w:eastAsia="仿宋" w:hAnsi="仿宋" w:cs="仿宋"/>
          <w:b/>
          <w:bCs/>
          <w:sz w:val="24"/>
          <w:szCs w:val="32"/>
        </w:rPr>
      </w:pPr>
      <w:r>
        <w:rPr>
          <w:rFonts w:ascii="仿宋" w:eastAsia="仿宋" w:hAnsi="仿宋" w:cs="仿宋" w:hint="eastAsia"/>
          <w:b/>
          <w:bCs/>
          <w:sz w:val="24"/>
          <w:szCs w:val="32"/>
        </w:rPr>
        <w:t>【北宋】</w:t>
      </w:r>
      <w:r w:rsidR="00145F66" w:rsidRPr="00DD2313">
        <w:rPr>
          <w:rFonts w:ascii="仿宋" w:eastAsia="仿宋" w:hAnsi="仿宋" w:cs="仿宋" w:hint="eastAsia"/>
          <w:b/>
          <w:bCs/>
          <w:sz w:val="24"/>
          <w:szCs w:val="32"/>
        </w:rPr>
        <w:t>苏轼</w:t>
      </w:r>
    </w:p>
    <w:p w14:paraId="5242758D" w14:textId="77777777" w:rsidR="00145F66" w:rsidRPr="00E240DF" w:rsidRDefault="00145F66" w:rsidP="00145F66">
      <w:pPr>
        <w:spacing w:line="360" w:lineRule="auto"/>
        <w:ind w:firstLineChars="200" w:firstLine="480"/>
        <w:jc w:val="left"/>
        <w:rPr>
          <w:rFonts w:ascii="仿宋" w:eastAsia="仿宋" w:hAnsi="仿宋" w:cs="仿宋"/>
          <w:sz w:val="24"/>
          <w:szCs w:val="32"/>
        </w:rPr>
      </w:pPr>
      <w:r w:rsidRPr="00E240DF">
        <w:rPr>
          <w:rFonts w:ascii="仿宋" w:eastAsia="仿宋" w:hAnsi="仿宋" w:cs="仿宋" w:hint="eastAsia"/>
          <w:sz w:val="24"/>
          <w:szCs w:val="32"/>
        </w:rPr>
        <w:t>彭城夜宿燕子楼，梦盼盼，因作此词。</w:t>
      </w:r>
    </w:p>
    <w:p w14:paraId="5AA491F0" w14:textId="77777777" w:rsidR="00145F66" w:rsidRPr="00E240DF" w:rsidRDefault="00145F66" w:rsidP="00145F66">
      <w:pPr>
        <w:spacing w:line="360" w:lineRule="auto"/>
        <w:ind w:firstLineChars="200" w:firstLine="480"/>
        <w:jc w:val="left"/>
        <w:rPr>
          <w:rFonts w:ascii="仿宋" w:eastAsia="仿宋" w:hAnsi="仿宋" w:cs="仿宋"/>
          <w:sz w:val="24"/>
          <w:szCs w:val="32"/>
        </w:rPr>
      </w:pPr>
      <w:r w:rsidRPr="00E240DF">
        <w:rPr>
          <w:rFonts w:ascii="仿宋" w:eastAsia="仿宋" w:hAnsi="仿宋" w:cs="仿宋" w:hint="eastAsia"/>
          <w:sz w:val="24"/>
          <w:szCs w:val="32"/>
        </w:rPr>
        <w:t>明月如霜，好风如水，清景无限。曲港跳鱼，圆荷泻露，寂寞无人见。紞如三鼓，铿然一叶，黯黯梦云惊断。夜茫茫，重寻无处，觉来小园行遍。</w:t>
      </w:r>
    </w:p>
    <w:p w14:paraId="767F9DB8" w14:textId="77777777" w:rsidR="00145F66" w:rsidRPr="00E240DF" w:rsidRDefault="00145F66" w:rsidP="00145F66">
      <w:pPr>
        <w:spacing w:line="360" w:lineRule="auto"/>
        <w:ind w:firstLineChars="200" w:firstLine="480"/>
        <w:jc w:val="left"/>
        <w:rPr>
          <w:rFonts w:ascii="仿宋" w:eastAsia="仿宋" w:hAnsi="仿宋" w:cs="仿宋"/>
          <w:sz w:val="24"/>
          <w:szCs w:val="32"/>
        </w:rPr>
      </w:pPr>
      <w:r w:rsidRPr="00E240DF">
        <w:rPr>
          <w:rFonts w:ascii="仿宋" w:eastAsia="仿宋" w:hAnsi="仿宋" w:cs="仿宋" w:hint="eastAsia"/>
          <w:sz w:val="24"/>
          <w:szCs w:val="32"/>
        </w:rPr>
        <w:t>天涯倦客，山中归路，望断故园心眼。燕子楼空，佳人何在，空锁楼中燕。古今如梦，何曾梦觉，但有旧欢新怨。异时对，黄楼夜景，为余浩叹。</w:t>
      </w:r>
    </w:p>
    <w:p w14:paraId="18D28D83" w14:textId="32142BEC" w:rsidR="00145F66" w:rsidRPr="002C7F23" w:rsidRDefault="002C7F23" w:rsidP="002C7F23">
      <w:pPr>
        <w:pStyle w:val="a4"/>
        <w:widowControl/>
        <w:spacing w:beforeAutospacing="0" w:afterAutospacing="0" w:line="400" w:lineRule="exact"/>
        <w:ind w:firstLineChars="200" w:firstLine="480"/>
        <w:rPr>
          <w:rFonts w:ascii="宋体" w:eastAsia="宋体" w:hAnsi="宋体" w:cs="宋体"/>
          <w:color w:val="000000"/>
          <w:szCs w:val="22"/>
          <w:lang w:bidi="ar"/>
        </w:rPr>
      </w:pPr>
      <w:r w:rsidRPr="002C7F23">
        <w:rPr>
          <w:rFonts w:ascii="宋体" w:eastAsia="宋体" w:hAnsi="宋体" w:cs="宋体" w:hint="eastAsia"/>
          <w:color w:val="000000"/>
          <w:szCs w:val="22"/>
          <w:lang w:bidi="ar"/>
        </w:rPr>
        <w:t>苏轼所作的词，显现出他在徐州任职期间所遇到的危险与磨难、生与死的抉择。苏轼在徐州抗洪、抗旱，与徐州民众患难与共的经历，引发了苏轼对人生、对历史的深层思考。苏轼与燕子楼的相遇，体现了苏轼对人生、历史的思考，燕子楼也因此被赋予了人世古今的内涵。</w:t>
      </w:r>
    </w:p>
    <w:p w14:paraId="308A9D88" w14:textId="50CA3436" w:rsidR="004676FF" w:rsidRDefault="00145F66" w:rsidP="00145F66">
      <w:pPr>
        <w:widowControl/>
        <w:spacing w:line="400" w:lineRule="exact"/>
        <w:ind w:firstLine="480"/>
        <w:jc w:val="left"/>
        <w:rPr>
          <w:rFonts w:ascii="宋体" w:eastAsia="宋体" w:hAnsi="宋体" w:cs="宋体"/>
          <w:color w:val="000000"/>
          <w:kern w:val="0"/>
          <w:sz w:val="24"/>
          <w:lang w:bidi="ar"/>
        </w:rPr>
      </w:pPr>
      <w:r>
        <w:rPr>
          <w:rFonts w:ascii="宋体" w:eastAsia="宋体" w:hAnsi="宋体" w:cs="宋体" w:hint="eastAsia"/>
          <w:color w:val="000000"/>
          <w:kern w:val="0"/>
          <w:sz w:val="24"/>
          <w:lang w:bidi="ar"/>
        </w:rPr>
        <w:t>自苏轼以后，经历了靖康之变，燕子楼又毁于战火之中。等文天祥再次到来，已是两百年之后了。</w:t>
      </w:r>
    </w:p>
    <w:p w14:paraId="48A81561" w14:textId="77777777" w:rsidR="004676FF" w:rsidRPr="004676FF" w:rsidRDefault="004676FF" w:rsidP="004676FF">
      <w:pPr>
        <w:jc w:val="center"/>
        <w:rPr>
          <w:rFonts w:ascii="仿宋" w:eastAsia="仿宋" w:hAnsi="仿宋"/>
          <w:b/>
          <w:bCs/>
          <w:color w:val="000000" w:themeColor="text1"/>
          <w:sz w:val="24"/>
        </w:rPr>
      </w:pPr>
      <w:r w:rsidRPr="004676FF">
        <w:rPr>
          <w:rFonts w:ascii="仿宋" w:eastAsia="仿宋" w:hAnsi="仿宋"/>
          <w:b/>
          <w:bCs/>
          <w:color w:val="000000" w:themeColor="text1"/>
          <w:sz w:val="24"/>
        </w:rPr>
        <w:t>燕子楼</w:t>
      </w:r>
    </w:p>
    <w:p w14:paraId="4A466A1E" w14:textId="5F82E097" w:rsidR="004676FF" w:rsidRPr="004676FF" w:rsidRDefault="004676FF" w:rsidP="004676FF">
      <w:pPr>
        <w:jc w:val="center"/>
        <w:rPr>
          <w:rFonts w:ascii="仿宋" w:eastAsia="仿宋" w:hAnsi="仿宋"/>
          <w:b/>
          <w:bCs/>
          <w:color w:val="000000" w:themeColor="text1"/>
          <w:sz w:val="24"/>
        </w:rPr>
      </w:pPr>
      <w:r w:rsidRPr="004676FF">
        <w:rPr>
          <w:rFonts w:ascii="仿宋" w:eastAsia="仿宋" w:hAnsi="仿宋" w:hint="eastAsia"/>
          <w:b/>
          <w:bCs/>
          <w:color w:val="000000" w:themeColor="text1"/>
          <w:sz w:val="24"/>
        </w:rPr>
        <w:t>【</w:t>
      </w:r>
      <w:r>
        <w:rPr>
          <w:rFonts w:ascii="仿宋" w:eastAsia="仿宋" w:hAnsi="仿宋" w:hint="eastAsia"/>
          <w:b/>
          <w:bCs/>
          <w:color w:val="000000" w:themeColor="text1"/>
          <w:sz w:val="24"/>
        </w:rPr>
        <w:t>南宋</w:t>
      </w:r>
      <w:r w:rsidRPr="004676FF">
        <w:rPr>
          <w:rFonts w:ascii="仿宋" w:eastAsia="仿宋" w:hAnsi="仿宋" w:hint="eastAsia"/>
          <w:b/>
          <w:bCs/>
          <w:color w:val="000000" w:themeColor="text1"/>
          <w:sz w:val="24"/>
        </w:rPr>
        <w:t>】文天祥</w:t>
      </w:r>
    </w:p>
    <w:p w14:paraId="7841D23B" w14:textId="3AEEDD51" w:rsidR="004676FF" w:rsidRPr="004676FF" w:rsidRDefault="004676FF" w:rsidP="004676FF">
      <w:pPr>
        <w:jc w:val="center"/>
        <w:rPr>
          <w:rFonts w:ascii="仿宋" w:eastAsia="仿宋" w:hAnsi="仿宋" w:hint="eastAsia"/>
          <w:color w:val="000000" w:themeColor="text1"/>
          <w:sz w:val="24"/>
        </w:rPr>
      </w:pPr>
      <w:r w:rsidRPr="004676FF">
        <w:rPr>
          <w:rFonts w:ascii="仿宋" w:eastAsia="仿宋" w:hAnsi="仿宋"/>
          <w:color w:val="000000" w:themeColor="text1"/>
          <w:sz w:val="24"/>
        </w:rPr>
        <w:t>自别张公子，婵娟不下楼。</w:t>
      </w:r>
      <w:r w:rsidRPr="004676FF">
        <w:rPr>
          <w:rFonts w:ascii="仿宋" w:eastAsia="仿宋" w:hAnsi="仿宋"/>
          <w:color w:val="000000" w:themeColor="text1"/>
          <w:sz w:val="24"/>
        </w:rPr>
        <w:br/>
        <w:t>遂令楼上燕，百岁称风流。</w:t>
      </w:r>
      <w:r w:rsidRPr="004676FF">
        <w:rPr>
          <w:rFonts w:ascii="仿宋" w:eastAsia="仿宋" w:hAnsi="仿宋"/>
          <w:color w:val="000000" w:themeColor="text1"/>
          <w:sz w:val="24"/>
        </w:rPr>
        <w:br/>
        <w:t>我游彭城门，来吊楚王阙。</w:t>
      </w:r>
      <w:r w:rsidRPr="004676FF">
        <w:rPr>
          <w:rFonts w:ascii="仿宋" w:eastAsia="仿宋" w:hAnsi="仿宋"/>
          <w:color w:val="000000" w:themeColor="text1"/>
          <w:sz w:val="24"/>
        </w:rPr>
        <w:br/>
        <w:t>问楼在何处，城东草如雪。</w:t>
      </w:r>
      <w:r w:rsidRPr="004676FF">
        <w:rPr>
          <w:rFonts w:ascii="仿宋" w:eastAsia="仿宋" w:hAnsi="仿宋"/>
          <w:color w:val="000000" w:themeColor="text1"/>
          <w:sz w:val="24"/>
        </w:rPr>
        <w:br/>
        <w:t>蛾眉代不乏，埋没安足论。</w:t>
      </w:r>
      <w:r w:rsidRPr="004676FF">
        <w:rPr>
          <w:rFonts w:ascii="仿宋" w:eastAsia="仿宋" w:hAnsi="仿宋"/>
          <w:color w:val="000000" w:themeColor="text1"/>
          <w:sz w:val="24"/>
        </w:rPr>
        <w:br/>
        <w:t>因何张家妾，名与山川存。</w:t>
      </w:r>
      <w:r w:rsidRPr="004676FF">
        <w:rPr>
          <w:rFonts w:ascii="仿宋" w:eastAsia="仿宋" w:hAnsi="仿宋"/>
          <w:color w:val="000000" w:themeColor="text1"/>
          <w:sz w:val="24"/>
        </w:rPr>
        <w:br/>
        <w:t>自古皆有死，忠义长不没。</w:t>
      </w:r>
      <w:r w:rsidRPr="004676FF">
        <w:rPr>
          <w:rFonts w:ascii="仿宋" w:eastAsia="仿宋" w:hAnsi="仿宋"/>
          <w:color w:val="000000" w:themeColor="text1"/>
          <w:sz w:val="24"/>
        </w:rPr>
        <w:br/>
        <w:t>但传美人心，不说美人色。</w:t>
      </w:r>
    </w:p>
    <w:p w14:paraId="7E9D5EAB" w14:textId="60AE828C" w:rsidR="00E41C6F" w:rsidRDefault="00145F66" w:rsidP="00145F66">
      <w:pPr>
        <w:widowControl/>
        <w:spacing w:line="400" w:lineRule="exact"/>
        <w:ind w:firstLine="480"/>
        <w:jc w:val="left"/>
        <w:rPr>
          <w:rFonts w:ascii="宋体" w:eastAsia="宋体" w:hAnsi="宋体" w:cs="宋体"/>
          <w:color w:val="000000"/>
          <w:kern w:val="0"/>
          <w:sz w:val="24"/>
          <w:lang w:bidi="ar"/>
        </w:rPr>
      </w:pPr>
      <w:r>
        <w:rPr>
          <w:rFonts w:ascii="宋体" w:eastAsia="宋体" w:hAnsi="宋体" w:cs="宋体" w:hint="eastAsia"/>
          <w:color w:val="000000"/>
          <w:kern w:val="0"/>
          <w:sz w:val="24"/>
          <w:lang w:bidi="ar"/>
        </w:rPr>
        <w:t>此时，大宋王朝已经到了生死存亡的危急时刻，</w:t>
      </w:r>
      <w:r w:rsidR="00E41C6F" w:rsidRPr="00E41C6F">
        <w:rPr>
          <w:rFonts w:ascii="宋体" w:eastAsia="宋体" w:hAnsi="宋体" w:cs="宋体" w:hint="eastAsia"/>
          <w:color w:val="000000"/>
          <w:kern w:val="0"/>
          <w:sz w:val="24"/>
          <w:lang w:bidi="ar"/>
        </w:rPr>
        <w:t>可惜当时已化作废墟的燕子楼并未目睹这一切</w:t>
      </w:r>
      <w:r>
        <w:rPr>
          <w:rFonts w:ascii="宋体" w:eastAsia="宋体" w:hAnsi="宋体" w:cs="宋体" w:hint="eastAsia"/>
          <w:color w:val="000000"/>
          <w:kern w:val="0"/>
          <w:sz w:val="24"/>
          <w:lang w:bidi="ar"/>
        </w:rPr>
        <w:t>。文天祥是在广东五岭坡被俘的，押解到潮阳元军大营后，元军统帅张弘范要他写信招降张世杰。文天祥原本不从，后被逼无奈，便</w:t>
      </w:r>
      <w:r>
        <w:rPr>
          <w:rFonts w:ascii="宋体" w:eastAsia="宋体" w:hAnsi="宋体" w:cs="宋体" w:hint="eastAsia"/>
          <w:color w:val="000000"/>
          <w:kern w:val="0"/>
          <w:sz w:val="24"/>
          <w:lang w:bidi="ar"/>
        </w:rPr>
        <w:lastRenderedPageBreak/>
        <w:t>写了《过零丁洋》诗，以明心志。被俘后，他一心只求速死，然而张宏范却对他礼遇有加，并被他的忠义打动。上书元廷后，朝廷下旨将文天祥解送大都。1279年四月，文天祥开始了他北上大都的漫漫历程。押解队伍北上途经徐州，他决定前去探寻。</w:t>
      </w:r>
      <w:r w:rsidR="00E41C6F">
        <w:rPr>
          <w:rFonts w:ascii="宋体" w:eastAsia="宋体" w:hAnsi="宋体" w:cs="宋体" w:hint="eastAsia"/>
          <w:color w:val="000000"/>
          <w:kern w:val="0"/>
          <w:sz w:val="24"/>
          <w:lang w:bidi="ar"/>
        </w:rPr>
        <w:t>文天祥最终的</w:t>
      </w:r>
      <w:r w:rsidR="00E41C6F">
        <w:rPr>
          <w:rFonts w:ascii="宋体" w:eastAsia="宋体" w:hAnsi="宋体" w:cs="宋体" w:hint="eastAsia"/>
          <w:color w:val="000000"/>
          <w:kern w:val="0"/>
          <w:sz w:val="24"/>
          <w:lang w:bidi="ar"/>
        </w:rPr>
        <w:t>结局我们都知道，他实践了他的诺言，从容而决绝地接受死亡。而他的这份从容与决绝，使敌人也为之敬佩。文天祥之后，在燕子楼的文化传承中又多了一份忠贞，对家国的忠贞。</w:t>
      </w:r>
    </w:p>
    <w:p w14:paraId="44C6CC87" w14:textId="2663C67B" w:rsidR="00145F66" w:rsidRDefault="00145F66" w:rsidP="00145F66">
      <w:pPr>
        <w:widowControl/>
        <w:spacing w:line="400" w:lineRule="exact"/>
        <w:ind w:firstLine="480"/>
        <w:jc w:val="left"/>
        <w:rPr>
          <w:rFonts w:ascii="宋体" w:eastAsia="宋体" w:hAnsi="宋体" w:cs="宋体"/>
          <w:color w:val="000000"/>
          <w:kern w:val="0"/>
          <w:sz w:val="24"/>
          <w:lang w:bidi="ar"/>
        </w:rPr>
      </w:pPr>
      <w:r>
        <w:rPr>
          <w:rFonts w:ascii="宋体" w:eastAsia="宋体" w:hAnsi="宋体" w:cs="宋体" w:hint="eastAsia"/>
          <w:color w:val="000000"/>
          <w:kern w:val="0"/>
          <w:sz w:val="24"/>
          <w:lang w:bidi="ar"/>
        </w:rPr>
        <w:t>几百年来，燕子楼经历了风风雨雨，世事变迁</w:t>
      </w:r>
      <w:r w:rsidR="00E41C6F">
        <w:rPr>
          <w:rFonts w:ascii="宋体" w:eastAsia="宋体" w:hAnsi="宋体" w:cs="宋体" w:hint="eastAsia"/>
          <w:color w:val="000000"/>
          <w:kern w:val="0"/>
          <w:sz w:val="24"/>
          <w:lang w:bidi="ar"/>
        </w:rPr>
        <w:t>。</w:t>
      </w:r>
      <w:r>
        <w:rPr>
          <w:rFonts w:ascii="宋体" w:eastAsia="宋体" w:hAnsi="宋体" w:cs="宋体" w:hint="eastAsia"/>
          <w:color w:val="000000"/>
          <w:kern w:val="0"/>
          <w:sz w:val="24"/>
          <w:lang w:bidi="ar"/>
        </w:rPr>
        <w:t>当年楼中那位柔弱而坚贞的女子，早已化为一抔黄土。一代代美人香消玉损无人知晓，唯独盼盼之名终将与山川共存，只因她的那份忠义。</w:t>
      </w:r>
    </w:p>
    <w:p w14:paraId="278F48A8" w14:textId="77777777" w:rsidR="004676FF" w:rsidRDefault="00145F66" w:rsidP="004676FF">
      <w:pPr>
        <w:spacing w:line="640" w:lineRule="exact"/>
        <w:ind w:firstLineChars="100" w:firstLine="281"/>
        <w:jc w:val="left"/>
        <w:rPr>
          <w:rFonts w:ascii="宋体" w:eastAsia="宋体" w:hAnsi="宋体" w:cs="宋体"/>
          <w:color w:val="000000"/>
          <w:kern w:val="0"/>
          <w:sz w:val="24"/>
          <w:lang w:bidi="ar"/>
        </w:rPr>
      </w:pPr>
      <w:r w:rsidRPr="00145F66">
        <w:rPr>
          <w:rFonts w:ascii="黑体" w:eastAsia="黑体" w:hAnsi="黑体" w:cs="仿宋" w:hint="eastAsia"/>
          <w:b/>
          <w:bCs/>
          <w:color w:val="333333"/>
          <w:sz w:val="28"/>
          <w:szCs w:val="28"/>
          <w:shd w:val="clear" w:color="auto" w:fill="FFFFFF"/>
        </w:rPr>
        <w:t>（二）毁</w:t>
      </w:r>
      <w:r w:rsidR="00E00B40">
        <w:rPr>
          <w:rFonts w:ascii="黑体" w:eastAsia="黑体" w:hAnsi="黑体" w:cs="仿宋" w:hint="eastAsia"/>
          <w:b/>
          <w:bCs/>
          <w:color w:val="333333"/>
          <w:sz w:val="28"/>
          <w:szCs w:val="28"/>
          <w:shd w:val="clear" w:color="auto" w:fill="FFFFFF"/>
        </w:rPr>
        <w:t>坏</w:t>
      </w:r>
      <w:r w:rsidRPr="00145F66">
        <w:rPr>
          <w:rFonts w:ascii="黑体" w:eastAsia="黑体" w:hAnsi="黑体" w:cs="仿宋" w:hint="eastAsia"/>
          <w:b/>
          <w:bCs/>
          <w:color w:val="333333"/>
          <w:sz w:val="28"/>
          <w:szCs w:val="28"/>
          <w:shd w:val="clear" w:color="auto" w:fill="FFFFFF"/>
        </w:rPr>
        <w:t>与</w:t>
      </w:r>
      <w:r w:rsidR="00E00B40">
        <w:rPr>
          <w:rFonts w:ascii="黑体" w:eastAsia="黑体" w:hAnsi="黑体" w:cs="仿宋" w:hint="eastAsia"/>
          <w:b/>
          <w:bCs/>
          <w:color w:val="333333"/>
          <w:sz w:val="28"/>
          <w:szCs w:val="28"/>
          <w:shd w:val="clear" w:color="auto" w:fill="FFFFFF"/>
        </w:rPr>
        <w:t>重</w:t>
      </w:r>
      <w:r w:rsidRPr="00145F66">
        <w:rPr>
          <w:rFonts w:ascii="黑体" w:eastAsia="黑体" w:hAnsi="黑体" w:cs="仿宋" w:hint="eastAsia"/>
          <w:b/>
          <w:bCs/>
          <w:color w:val="333333"/>
          <w:sz w:val="28"/>
          <w:szCs w:val="28"/>
          <w:shd w:val="clear" w:color="auto" w:fill="FFFFFF"/>
        </w:rPr>
        <w:t>建</w:t>
      </w:r>
    </w:p>
    <w:p w14:paraId="608BA332" w14:textId="1EFB3E3C" w:rsidR="00145F66" w:rsidRDefault="00145F66" w:rsidP="004676FF">
      <w:pPr>
        <w:widowControl/>
        <w:spacing w:line="400" w:lineRule="exact"/>
        <w:ind w:firstLine="482"/>
        <w:jc w:val="left"/>
        <w:rPr>
          <w:rFonts w:ascii="宋体" w:eastAsia="宋体" w:hAnsi="宋体" w:cs="宋体"/>
          <w:color w:val="000000"/>
          <w:kern w:val="0"/>
          <w:sz w:val="24"/>
          <w:lang w:bidi="ar"/>
        </w:rPr>
      </w:pPr>
      <w:r>
        <w:rPr>
          <w:rFonts w:ascii="宋体" w:eastAsia="宋体" w:hAnsi="宋体" w:cs="宋体" w:hint="eastAsia"/>
          <w:color w:val="000000"/>
          <w:kern w:val="0"/>
          <w:sz w:val="24"/>
          <w:lang w:bidi="ar"/>
        </w:rPr>
        <w:t>元明清之际，燕子楼又经历多次毁建。一座木构的小楼，哪怕经得起百年的风吹雨打，奈何历史却有数个百年，除了一次次的“重生”，怕也再没什么办法可以“对抗”历史了。然而，楼起楼塌之间，改变的或是位置与形制，不变的却是文化与精神。</w:t>
      </w:r>
    </w:p>
    <w:p w14:paraId="68008F60" w14:textId="77777777" w:rsidR="00145F66" w:rsidRDefault="00145F66" w:rsidP="00145F66">
      <w:pPr>
        <w:widowControl/>
        <w:spacing w:line="400" w:lineRule="exact"/>
        <w:ind w:firstLine="480"/>
        <w:jc w:val="left"/>
        <w:rPr>
          <w:rFonts w:ascii="宋体" w:eastAsia="宋体" w:hAnsi="宋体" w:cs="宋体"/>
          <w:sz w:val="24"/>
        </w:rPr>
      </w:pPr>
      <w:r>
        <w:rPr>
          <w:rFonts w:ascii="宋体" w:eastAsia="宋体" w:hAnsi="宋体" w:cs="宋体" w:hint="eastAsia"/>
          <w:color w:val="000000"/>
          <w:kern w:val="0"/>
          <w:sz w:val="24"/>
          <w:lang w:bidi="ar"/>
        </w:rPr>
        <w:t>跌跌撞撞地走到了近代，但它的坎坷命运并未有所好转。从资料记载来看，在短短百年间，燕子楼就几次毁建，可谓命途多舛。</w:t>
      </w:r>
    </w:p>
    <w:p w14:paraId="78894A63" w14:textId="77777777" w:rsidR="00145F66" w:rsidRDefault="00145F66" w:rsidP="00145F66">
      <w:pPr>
        <w:pStyle w:val="a4"/>
        <w:widowControl/>
        <w:spacing w:beforeAutospacing="0" w:afterAutospacing="0"/>
        <w:jc w:val="center"/>
        <w:rPr>
          <w:rFonts w:ascii="宋体" w:eastAsia="宋体" w:hAnsi="宋体" w:cs="宋体"/>
          <w:color w:val="333333"/>
          <w:sz w:val="25"/>
          <w:szCs w:val="25"/>
        </w:rPr>
      </w:pPr>
      <w:r>
        <w:rPr>
          <w:rFonts w:ascii="宋体" w:eastAsia="宋体" w:hAnsi="宋体" w:cs="宋体" w:hint="eastAsia"/>
          <w:noProof/>
          <w:color w:val="333333"/>
          <w:sz w:val="25"/>
          <w:szCs w:val="25"/>
        </w:rPr>
        <w:drawing>
          <wp:inline distT="0" distB="0" distL="114300" distR="114300" wp14:anchorId="143DB46E" wp14:editId="1E3F984F">
            <wp:extent cx="3134360" cy="2035810"/>
            <wp:effectExtent l="0" t="0" r="8890" b="2540"/>
            <wp:docPr id="8" name="图片 7"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IMG_261"/>
                    <pic:cNvPicPr>
                      <a:picLocks noChangeAspect="1"/>
                    </pic:cNvPicPr>
                  </pic:nvPicPr>
                  <pic:blipFill>
                    <a:blip r:embed="rId9"/>
                    <a:stretch>
                      <a:fillRect/>
                    </a:stretch>
                  </pic:blipFill>
                  <pic:spPr>
                    <a:xfrm>
                      <a:off x="0" y="0"/>
                      <a:ext cx="3134360" cy="2035810"/>
                    </a:xfrm>
                    <a:prstGeom prst="rect">
                      <a:avLst/>
                    </a:prstGeom>
                    <a:noFill/>
                    <a:ln w="9525">
                      <a:noFill/>
                    </a:ln>
                  </pic:spPr>
                </pic:pic>
              </a:graphicData>
            </a:graphic>
          </wp:inline>
        </w:drawing>
      </w:r>
    </w:p>
    <w:p w14:paraId="45F7A31D" w14:textId="77777777" w:rsidR="00145F66" w:rsidRDefault="00145F66" w:rsidP="00145F66">
      <w:pPr>
        <w:pStyle w:val="a4"/>
        <w:widowControl/>
        <w:spacing w:before="225" w:beforeAutospacing="0" w:after="300" w:afterAutospacing="0" w:line="400" w:lineRule="exact"/>
        <w:rPr>
          <w:rFonts w:ascii="宋体" w:eastAsia="宋体" w:hAnsi="宋体" w:cs="宋体"/>
          <w:color w:val="333333"/>
        </w:rPr>
      </w:pPr>
      <w:r>
        <w:rPr>
          <w:rFonts w:ascii="宋体" w:eastAsia="宋体" w:hAnsi="宋体" w:cs="宋体" w:hint="eastAsia"/>
          <w:color w:val="000000"/>
          <w:sz w:val="25"/>
          <w:szCs w:val="25"/>
        </w:rPr>
        <w:t xml:space="preserve">　　</w:t>
      </w:r>
      <w:r>
        <w:rPr>
          <w:rFonts w:ascii="宋体" w:eastAsia="宋体" w:hAnsi="宋体" w:cs="宋体" w:hint="eastAsia"/>
          <w:color w:val="000000"/>
        </w:rPr>
        <w:t>清光绪九年（1883年），徐州知府曾广照在城西南城垣重建燕子楼。上下两层，六角形，翘角飞檐，古朴典雅，宛如一亭。光绪十五年（1889年），徐州道段喆又迁建于城西北隅。1914年重修燕子楼，1928年城墙拆除，楼亦废弃。1932年，又重建燕子楼，位于城西南隅。“楼为二级，五楹七户十六牖，前有轩方可丈环以槛，壁嵌白居易《燕子楼》诗等刻石五方。”可见这一次重建的燕子楼形制颇为可观。而时人胡佐卿题写的对联也验证这一点。然而好景不长，抗战时期又被拆为平房，蜷缩在院子的角落中。院中有几棵凋落的树木，那几方刻石已半截埋入土中，一片萧条景象。</w:t>
      </w:r>
    </w:p>
    <w:p w14:paraId="3A7B76BC" w14:textId="2D86CE53" w:rsidR="00145F66" w:rsidRDefault="00145F66" w:rsidP="00145F66">
      <w:pPr>
        <w:pStyle w:val="a4"/>
        <w:widowControl/>
        <w:spacing w:beforeAutospacing="0" w:afterAutospacing="0"/>
        <w:jc w:val="center"/>
        <w:rPr>
          <w:rFonts w:ascii="宋体" w:eastAsia="宋体" w:hAnsi="宋体" w:cs="宋体"/>
          <w:color w:val="333333"/>
          <w:sz w:val="25"/>
          <w:szCs w:val="25"/>
        </w:rPr>
      </w:pPr>
      <w:r>
        <w:rPr>
          <w:rFonts w:ascii="宋体" w:eastAsia="宋体" w:hAnsi="宋体" w:cs="宋体" w:hint="eastAsia"/>
          <w:noProof/>
          <w:color w:val="333333"/>
          <w:sz w:val="25"/>
          <w:szCs w:val="25"/>
        </w:rPr>
        <w:lastRenderedPageBreak/>
        <w:drawing>
          <wp:inline distT="0" distB="0" distL="114300" distR="114300" wp14:anchorId="08C2D8F5" wp14:editId="3609E2B5">
            <wp:extent cx="3010535" cy="1938655"/>
            <wp:effectExtent l="0" t="0" r="18415" b="4445"/>
            <wp:docPr id="3" name="图片 8"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IMG_262"/>
                    <pic:cNvPicPr>
                      <a:picLocks noChangeAspect="1"/>
                    </pic:cNvPicPr>
                  </pic:nvPicPr>
                  <pic:blipFill>
                    <a:blip r:embed="rId10"/>
                    <a:stretch>
                      <a:fillRect/>
                    </a:stretch>
                  </pic:blipFill>
                  <pic:spPr>
                    <a:xfrm>
                      <a:off x="0" y="0"/>
                      <a:ext cx="3010535" cy="1938655"/>
                    </a:xfrm>
                    <a:prstGeom prst="rect">
                      <a:avLst/>
                    </a:prstGeom>
                    <a:noFill/>
                    <a:ln w="9525">
                      <a:noFill/>
                    </a:ln>
                  </pic:spPr>
                </pic:pic>
              </a:graphicData>
            </a:graphic>
          </wp:inline>
        </w:drawing>
      </w:r>
    </w:p>
    <w:p w14:paraId="303B078E" w14:textId="547FD5A8" w:rsidR="00145F66" w:rsidRDefault="00196923" w:rsidP="00062BC1">
      <w:pPr>
        <w:pStyle w:val="a4"/>
        <w:widowControl/>
        <w:spacing w:before="225" w:beforeAutospacing="0" w:after="300" w:afterAutospacing="0" w:line="360" w:lineRule="auto"/>
        <w:ind w:firstLineChars="200" w:firstLine="480"/>
        <w:rPr>
          <w:rFonts w:ascii="宋体" w:eastAsia="宋体" w:hAnsi="宋体" w:cs="宋体"/>
        </w:rPr>
      </w:pPr>
      <w:r>
        <w:rPr>
          <w:rFonts w:hint="eastAsia"/>
          <w:noProof/>
          <w:szCs w:val="32"/>
        </w:rPr>
        <w:drawing>
          <wp:anchor distT="0" distB="0" distL="114300" distR="114300" simplePos="0" relativeHeight="251660288" behindDoc="0" locked="0" layoutInCell="1" allowOverlap="1" wp14:anchorId="1B55BC9F" wp14:editId="5F25AE60">
            <wp:simplePos x="0" y="0"/>
            <wp:positionH relativeFrom="column">
              <wp:posOffset>385161</wp:posOffset>
            </wp:positionH>
            <wp:positionV relativeFrom="paragraph">
              <wp:posOffset>3190875</wp:posOffset>
            </wp:positionV>
            <wp:extent cx="4236720" cy="2760345"/>
            <wp:effectExtent l="0" t="0" r="5080" b="0"/>
            <wp:wrapTopAndBottom/>
            <wp:docPr id="2" name="图片 2" descr="1662344655106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62344655106996"/>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236720" cy="2760345"/>
                    </a:xfrm>
                    <a:prstGeom prst="rect">
                      <a:avLst/>
                    </a:prstGeom>
                  </pic:spPr>
                </pic:pic>
              </a:graphicData>
            </a:graphic>
            <wp14:sizeRelH relativeFrom="margin">
              <wp14:pctWidth>0</wp14:pctWidth>
            </wp14:sizeRelH>
            <wp14:sizeRelV relativeFrom="margin">
              <wp14:pctHeight>0</wp14:pctHeight>
            </wp14:sizeRelV>
          </wp:anchor>
        </w:drawing>
      </w:r>
      <w:r w:rsidR="00145F66">
        <w:rPr>
          <w:rFonts w:ascii="宋体" w:eastAsia="宋体" w:hAnsi="宋体" w:cs="宋体" w:hint="eastAsia"/>
          <w:color w:val="000000"/>
        </w:rPr>
        <w:t>燕子楼终究没有埋没在历史的尘埃中，沉寂了四十多年后，她再次向世人展示她美丽的容颜，诉说她动人的前世故事。1985年，徐州市人民政府在云龙公园知春岛上重建燕子楼。楼高两层，飞檐翘角，轻盈灵动，古朴典雅，独具特色。楼西、南两面临水，四周树木掩映，大有北宋诗人陈荐“侍儿犹住水边楼”诗句描述燕子楼的那般景致。隔湖远眺燕子楼，仿佛觉得盼盼就在楼上，孤灯倩影，静数春秋。</w:t>
      </w:r>
      <w:r w:rsidR="00145F66">
        <w:rPr>
          <w:rFonts w:ascii="宋体" w:eastAsia="宋体" w:hAnsi="宋体" w:cs="宋体" w:hint="eastAsia"/>
        </w:rPr>
        <w:t>关盼盼是悲剧，燕子楼也是悲剧。在古人亦或是当代，盼盼从来都是一位神秘或不可知的人物。矗立在燕子楼的两座雕像与云龙山水相望，而她的眼神同样与云龙湖水一样深沉杳渺，日日慷慨歌未央。或许就是在这样的浸染之下，云龙湖暗香浮动，莺歌啼鸣。云龙山郁郁凝翠，渺渺峰青。</w:t>
      </w:r>
    </w:p>
    <w:p w14:paraId="5B4AB6C0" w14:textId="77777777" w:rsidR="00196923" w:rsidRDefault="00196923" w:rsidP="004676FF">
      <w:pPr>
        <w:spacing w:line="640" w:lineRule="exact"/>
        <w:ind w:firstLineChars="100" w:firstLine="281"/>
        <w:jc w:val="left"/>
        <w:rPr>
          <w:rFonts w:ascii="黑体" w:eastAsia="黑体" w:hAnsi="黑体" w:cs="仿宋"/>
          <w:b/>
          <w:bCs/>
          <w:color w:val="333333"/>
          <w:sz w:val="28"/>
          <w:szCs w:val="28"/>
          <w:shd w:val="clear" w:color="auto" w:fill="FFFFFF"/>
        </w:rPr>
      </w:pPr>
    </w:p>
    <w:p w14:paraId="469E1EA2" w14:textId="77777777" w:rsidR="00196923" w:rsidRDefault="00196923" w:rsidP="004676FF">
      <w:pPr>
        <w:spacing w:line="640" w:lineRule="exact"/>
        <w:ind w:firstLineChars="100" w:firstLine="281"/>
        <w:jc w:val="left"/>
        <w:rPr>
          <w:rFonts w:ascii="黑体" w:eastAsia="黑体" w:hAnsi="黑体" w:cs="仿宋"/>
          <w:b/>
          <w:bCs/>
          <w:color w:val="333333"/>
          <w:sz w:val="28"/>
          <w:szCs w:val="28"/>
          <w:shd w:val="clear" w:color="auto" w:fill="FFFFFF"/>
        </w:rPr>
      </w:pPr>
    </w:p>
    <w:p w14:paraId="287443FC" w14:textId="42E8BF00" w:rsidR="00145F66" w:rsidRPr="004676FF" w:rsidRDefault="00145F66" w:rsidP="004676FF">
      <w:pPr>
        <w:spacing w:line="640" w:lineRule="exact"/>
        <w:ind w:firstLineChars="100" w:firstLine="281"/>
        <w:jc w:val="left"/>
        <w:rPr>
          <w:rFonts w:ascii="黑体" w:eastAsia="黑体" w:hAnsi="黑体" w:cs="仿宋"/>
          <w:b/>
          <w:bCs/>
          <w:color w:val="333333"/>
          <w:sz w:val="28"/>
          <w:szCs w:val="28"/>
          <w:shd w:val="clear" w:color="auto" w:fill="FFFFFF"/>
        </w:rPr>
      </w:pPr>
      <w:r w:rsidRPr="00145F66">
        <w:rPr>
          <w:rFonts w:ascii="黑体" w:eastAsia="黑体" w:hAnsi="黑体" w:cs="仿宋" w:hint="eastAsia"/>
          <w:b/>
          <w:bCs/>
          <w:color w:val="333333"/>
          <w:sz w:val="28"/>
          <w:szCs w:val="28"/>
          <w:shd w:val="clear" w:color="auto" w:fill="FFFFFF"/>
        </w:rPr>
        <w:lastRenderedPageBreak/>
        <w:t>（三）</w:t>
      </w:r>
      <w:r w:rsidR="00FD7377">
        <w:rPr>
          <w:rFonts w:ascii="黑体" w:eastAsia="黑体" w:hAnsi="黑体" w:cs="仿宋" w:hint="eastAsia"/>
          <w:b/>
          <w:bCs/>
          <w:color w:val="333333"/>
          <w:sz w:val="28"/>
          <w:szCs w:val="28"/>
          <w:shd w:val="clear" w:color="auto" w:fill="FFFFFF"/>
        </w:rPr>
        <w:t>小结</w:t>
      </w:r>
    </w:p>
    <w:p w14:paraId="1480BCC6" w14:textId="77777777" w:rsidR="00F119C1" w:rsidRDefault="00196923" w:rsidP="00F119C1">
      <w:pPr>
        <w:pStyle w:val="a4"/>
        <w:widowControl/>
        <w:spacing w:before="225" w:beforeAutospacing="0" w:after="300" w:afterAutospacing="0" w:line="360" w:lineRule="auto"/>
        <w:ind w:firstLineChars="200" w:firstLine="480"/>
        <w:rPr>
          <w:rFonts w:ascii="宋体" w:eastAsia="宋体" w:hAnsi="宋体" w:cs="宋体"/>
          <w:color w:val="000000"/>
        </w:rPr>
      </w:pPr>
      <w:r w:rsidRPr="00196923">
        <w:rPr>
          <w:rFonts w:ascii="宋体" w:eastAsia="宋体" w:hAnsi="宋体" w:cs="宋体" w:hint="eastAsia"/>
          <w:color w:val="000000"/>
        </w:rPr>
        <w:t>千年易逝，燕子楼已不知经历多少次毁建，基址也历经变迁。我们在去探求追寻的过程中，关注的不仅是建筑实体本身的古朴与否，也会用心感受她不断跳动的文化脉搏。燕子楼在历代文人的笔下、在毁与建的过程中，不断地重塑自身的文化形象和积淀着文化内涵。</w:t>
      </w:r>
    </w:p>
    <w:p w14:paraId="0153BC57" w14:textId="77777777" w:rsidR="00F119C1" w:rsidRDefault="00F119C1" w:rsidP="00F119C1">
      <w:pPr>
        <w:pStyle w:val="a4"/>
        <w:widowControl/>
        <w:spacing w:before="225" w:beforeAutospacing="0" w:after="300" w:afterAutospacing="0" w:line="360" w:lineRule="auto"/>
        <w:rPr>
          <w:rFonts w:ascii="宋体" w:eastAsia="宋体" w:hAnsi="宋体" w:cs="宋体"/>
          <w:color w:val="000000"/>
        </w:rPr>
      </w:pPr>
    </w:p>
    <w:p w14:paraId="5CD2F0E5" w14:textId="74F8A15F" w:rsidR="00FD7377" w:rsidRPr="00F119C1" w:rsidRDefault="00FD7377" w:rsidP="00F119C1">
      <w:pPr>
        <w:pStyle w:val="a4"/>
        <w:widowControl/>
        <w:spacing w:before="225" w:beforeAutospacing="0" w:after="300" w:afterAutospacing="0" w:line="360" w:lineRule="auto"/>
        <w:rPr>
          <w:rFonts w:ascii="宋体" w:eastAsia="宋体" w:hAnsi="宋体" w:cs="宋体"/>
          <w:color w:val="000000"/>
        </w:rPr>
      </w:pPr>
      <w:r>
        <w:rPr>
          <w:rFonts w:ascii="宋体" w:eastAsia="宋体" w:hAnsi="宋体" w:hint="eastAsia"/>
          <w:b/>
          <w:bCs/>
          <w:sz w:val="36"/>
          <w:szCs w:val="36"/>
        </w:rPr>
        <w:t>三</w:t>
      </w:r>
      <w:r>
        <w:rPr>
          <w:rFonts w:ascii="宋体" w:eastAsia="宋体" w:hAnsi="宋体" w:hint="eastAsia"/>
          <w:b/>
          <w:bCs/>
          <w:sz w:val="36"/>
          <w:szCs w:val="36"/>
        </w:rPr>
        <w:t>、</w:t>
      </w:r>
      <w:r>
        <w:rPr>
          <w:rFonts w:ascii="宋体" w:eastAsia="宋体" w:hAnsi="宋体" w:hint="eastAsia"/>
          <w:b/>
          <w:bCs/>
          <w:sz w:val="36"/>
          <w:szCs w:val="36"/>
        </w:rPr>
        <w:t>结语</w:t>
      </w:r>
    </w:p>
    <w:p w14:paraId="77BB5BD8" w14:textId="1B3D3339" w:rsidR="00FD7377" w:rsidRDefault="00FD7377" w:rsidP="00FD7377">
      <w:pPr>
        <w:pStyle w:val="a4"/>
        <w:widowControl/>
        <w:spacing w:before="225" w:beforeAutospacing="0" w:after="300" w:afterAutospacing="0" w:line="360" w:lineRule="auto"/>
        <w:ind w:firstLineChars="200" w:firstLine="480"/>
        <w:rPr>
          <w:rFonts w:ascii="宋体" w:eastAsia="宋体" w:hAnsi="宋体" w:cs="宋体"/>
          <w:color w:val="000000"/>
        </w:rPr>
      </w:pPr>
      <w:r w:rsidRPr="00FD7377">
        <w:rPr>
          <w:rFonts w:ascii="宋体" w:eastAsia="宋体" w:hAnsi="宋体" w:cs="宋体" w:hint="eastAsia"/>
          <w:color w:val="000000"/>
        </w:rPr>
        <w:t>通过此次研究，我们对徐州本地古建筑的历史沿革有了更加具体的了解，也对古建筑所承载的人文精神产生了更深刻的感悟。其中乾隆在视察黄河水情及治河工程的过程中，所营建的乾隆行宫，体现出一代明君体恤民情、心系百姓的统治理念。燕子楼则在其历史沿革的过程中，不断地重塑着自身的文化形象，积淀着深厚的文化内涵。</w:t>
      </w:r>
    </w:p>
    <w:p w14:paraId="15E2BFA4" w14:textId="77777777" w:rsidR="00FD7377" w:rsidRPr="00FD7377" w:rsidRDefault="00FD7377" w:rsidP="00FD7377">
      <w:pPr>
        <w:pStyle w:val="a4"/>
        <w:widowControl/>
        <w:spacing w:before="225" w:beforeAutospacing="0" w:after="300" w:afterAutospacing="0" w:line="360" w:lineRule="auto"/>
        <w:ind w:firstLineChars="200" w:firstLine="480"/>
        <w:rPr>
          <w:rFonts w:ascii="宋体" w:eastAsia="宋体" w:hAnsi="宋体" w:cs="宋体" w:hint="eastAsia"/>
          <w:color w:val="000000"/>
        </w:rPr>
      </w:pPr>
    </w:p>
    <w:p w14:paraId="0653FC21" w14:textId="2570E985" w:rsidR="00145F66" w:rsidRDefault="00145F66" w:rsidP="00145F66">
      <w:pPr>
        <w:rPr>
          <w:sz w:val="24"/>
          <w:szCs w:val="32"/>
        </w:rPr>
      </w:pPr>
      <w:r>
        <w:rPr>
          <w:rFonts w:hint="eastAsia"/>
          <w:sz w:val="24"/>
          <w:szCs w:val="32"/>
        </w:rPr>
        <w:t>参考网址与文献：</w:t>
      </w:r>
    </w:p>
    <w:p w14:paraId="5EFC23AD" w14:textId="77777777" w:rsidR="00145F66" w:rsidRDefault="00145F66" w:rsidP="00145F66">
      <w:pPr>
        <w:numPr>
          <w:ilvl w:val="0"/>
          <w:numId w:val="1"/>
        </w:numPr>
        <w:rPr>
          <w:sz w:val="24"/>
          <w:szCs w:val="32"/>
        </w:rPr>
      </w:pPr>
      <w:r>
        <w:rPr>
          <w:rFonts w:hint="eastAsia"/>
          <w:sz w:val="24"/>
          <w:szCs w:val="32"/>
        </w:rPr>
        <w:t>燕子楼</w:t>
      </w:r>
      <w:r>
        <w:rPr>
          <w:rFonts w:hint="eastAsia"/>
          <w:sz w:val="24"/>
          <w:szCs w:val="32"/>
        </w:rPr>
        <w:t xml:space="preserve"> | </w:t>
      </w:r>
      <w:r>
        <w:rPr>
          <w:rFonts w:hint="eastAsia"/>
          <w:sz w:val="24"/>
          <w:szCs w:val="32"/>
        </w:rPr>
        <w:t>从中唐到如今，</w:t>
      </w:r>
      <w:r>
        <w:rPr>
          <w:rFonts w:hint="eastAsia"/>
          <w:sz w:val="24"/>
          <w:szCs w:val="32"/>
        </w:rPr>
        <w:t>1200</w:t>
      </w:r>
      <w:r>
        <w:rPr>
          <w:rFonts w:hint="eastAsia"/>
          <w:sz w:val="24"/>
          <w:szCs w:val="32"/>
        </w:rPr>
        <w:t>年往事如烟</w:t>
      </w:r>
      <w:r>
        <w:rPr>
          <w:rFonts w:hint="eastAsia"/>
          <w:sz w:val="24"/>
          <w:szCs w:val="32"/>
        </w:rPr>
        <w:t>http://www.xzta.com/a/39194.html</w:t>
      </w:r>
    </w:p>
    <w:p w14:paraId="09F18BB4" w14:textId="77777777" w:rsidR="00145F66" w:rsidRDefault="00145F66" w:rsidP="00145F66">
      <w:pPr>
        <w:numPr>
          <w:ilvl w:val="0"/>
          <w:numId w:val="1"/>
        </w:numPr>
        <w:rPr>
          <w:sz w:val="24"/>
          <w:szCs w:val="32"/>
        </w:rPr>
      </w:pPr>
      <w:r>
        <w:rPr>
          <w:rFonts w:hint="eastAsia"/>
          <w:sz w:val="24"/>
          <w:szCs w:val="32"/>
        </w:rPr>
        <w:t>金启华《全宋词典故考释辞典》</w:t>
      </w:r>
    </w:p>
    <w:p w14:paraId="1289226E" w14:textId="77777777" w:rsidR="00145F66" w:rsidRDefault="00145F66" w:rsidP="00145F66">
      <w:pPr>
        <w:numPr>
          <w:ilvl w:val="0"/>
          <w:numId w:val="1"/>
        </w:numPr>
        <w:rPr>
          <w:sz w:val="24"/>
          <w:szCs w:val="32"/>
        </w:rPr>
      </w:pPr>
      <w:r>
        <w:rPr>
          <w:sz w:val="24"/>
          <w:szCs w:val="32"/>
        </w:rPr>
        <w:t>[</w:t>
      </w:r>
      <w:r>
        <w:rPr>
          <w:rFonts w:hint="eastAsia"/>
          <w:sz w:val="24"/>
          <w:szCs w:val="32"/>
        </w:rPr>
        <w:t>唐</w:t>
      </w:r>
      <w:r>
        <w:rPr>
          <w:sz w:val="24"/>
          <w:szCs w:val="32"/>
        </w:rPr>
        <w:t>]</w:t>
      </w:r>
      <w:r>
        <w:rPr>
          <w:rFonts w:hint="eastAsia"/>
          <w:sz w:val="24"/>
          <w:szCs w:val="32"/>
        </w:rPr>
        <w:t>关盼盼《燕子楼》</w:t>
      </w:r>
    </w:p>
    <w:p w14:paraId="31FA859E" w14:textId="77777777" w:rsidR="00145F66" w:rsidRDefault="00145F66" w:rsidP="00145F66">
      <w:pPr>
        <w:numPr>
          <w:ilvl w:val="0"/>
          <w:numId w:val="1"/>
        </w:numPr>
        <w:rPr>
          <w:sz w:val="24"/>
          <w:szCs w:val="32"/>
        </w:rPr>
      </w:pPr>
      <w:r>
        <w:rPr>
          <w:sz w:val="24"/>
          <w:szCs w:val="32"/>
        </w:rPr>
        <w:t>[</w:t>
      </w:r>
      <w:r>
        <w:rPr>
          <w:sz w:val="24"/>
          <w:szCs w:val="32"/>
        </w:rPr>
        <w:t>唐</w:t>
      </w:r>
      <w:r>
        <w:rPr>
          <w:sz w:val="24"/>
          <w:szCs w:val="32"/>
        </w:rPr>
        <w:t>]</w:t>
      </w:r>
      <w:r>
        <w:rPr>
          <w:sz w:val="24"/>
          <w:szCs w:val="32"/>
        </w:rPr>
        <w:t>白居易</w:t>
      </w:r>
      <w:r>
        <w:rPr>
          <w:rFonts w:hint="eastAsia"/>
          <w:sz w:val="24"/>
          <w:szCs w:val="32"/>
        </w:rPr>
        <w:t>《</w:t>
      </w:r>
      <w:r>
        <w:rPr>
          <w:sz w:val="24"/>
          <w:szCs w:val="32"/>
        </w:rPr>
        <w:t>燕子楼三首</w:t>
      </w:r>
      <w:r>
        <w:rPr>
          <w:rFonts w:hint="eastAsia"/>
          <w:sz w:val="24"/>
          <w:szCs w:val="32"/>
        </w:rPr>
        <w:t>》</w:t>
      </w:r>
    </w:p>
    <w:p w14:paraId="72E4C5F4" w14:textId="77777777" w:rsidR="00145F66" w:rsidRDefault="00145F66" w:rsidP="00145F66">
      <w:pPr>
        <w:numPr>
          <w:ilvl w:val="0"/>
          <w:numId w:val="1"/>
        </w:numPr>
        <w:rPr>
          <w:sz w:val="24"/>
          <w:szCs w:val="32"/>
        </w:rPr>
      </w:pPr>
      <w:r>
        <w:rPr>
          <w:sz w:val="24"/>
          <w:szCs w:val="32"/>
        </w:rPr>
        <w:t>[</w:t>
      </w:r>
      <w:r>
        <w:rPr>
          <w:rFonts w:hint="eastAsia"/>
          <w:sz w:val="24"/>
          <w:szCs w:val="32"/>
        </w:rPr>
        <w:t>宋</w:t>
      </w:r>
      <w:r>
        <w:rPr>
          <w:sz w:val="24"/>
          <w:szCs w:val="32"/>
        </w:rPr>
        <w:t>]</w:t>
      </w:r>
      <w:r>
        <w:rPr>
          <w:rFonts w:hint="eastAsia"/>
          <w:sz w:val="24"/>
          <w:szCs w:val="32"/>
        </w:rPr>
        <w:t>文天祥《燕子楼》</w:t>
      </w:r>
    </w:p>
    <w:p w14:paraId="4D8B0D63" w14:textId="77777777" w:rsidR="00145F66" w:rsidRDefault="00145F66" w:rsidP="00145F66">
      <w:pPr>
        <w:numPr>
          <w:ilvl w:val="0"/>
          <w:numId w:val="1"/>
        </w:numPr>
        <w:rPr>
          <w:sz w:val="24"/>
          <w:szCs w:val="32"/>
        </w:rPr>
      </w:pPr>
      <w:r>
        <w:rPr>
          <w:sz w:val="24"/>
          <w:szCs w:val="32"/>
        </w:rPr>
        <w:t>[</w:t>
      </w:r>
      <w:r>
        <w:rPr>
          <w:sz w:val="24"/>
          <w:szCs w:val="32"/>
        </w:rPr>
        <w:t>唐</w:t>
      </w:r>
      <w:r>
        <w:rPr>
          <w:sz w:val="24"/>
          <w:szCs w:val="32"/>
        </w:rPr>
        <w:t xml:space="preserve">] </w:t>
      </w:r>
      <w:r>
        <w:rPr>
          <w:sz w:val="24"/>
          <w:szCs w:val="32"/>
        </w:rPr>
        <w:t>张仲素</w:t>
      </w:r>
      <w:r>
        <w:rPr>
          <w:rFonts w:hint="eastAsia"/>
          <w:sz w:val="24"/>
          <w:szCs w:val="32"/>
        </w:rPr>
        <w:t>《</w:t>
      </w:r>
      <w:r>
        <w:rPr>
          <w:sz w:val="24"/>
          <w:szCs w:val="32"/>
        </w:rPr>
        <w:t>燕子楼诗三首</w:t>
      </w:r>
      <w:r>
        <w:rPr>
          <w:rFonts w:hint="eastAsia"/>
          <w:sz w:val="24"/>
          <w:szCs w:val="32"/>
        </w:rPr>
        <w:t>》</w:t>
      </w:r>
    </w:p>
    <w:p w14:paraId="5B68F2A7" w14:textId="36DEB751" w:rsidR="00145F66" w:rsidRPr="00FD7377" w:rsidRDefault="00145F66" w:rsidP="00FD7377">
      <w:pPr>
        <w:jc w:val="left"/>
        <w:rPr>
          <w:rFonts w:hint="eastAsia"/>
          <w:sz w:val="24"/>
          <w:szCs w:val="32"/>
        </w:rPr>
      </w:pPr>
      <w:r>
        <w:rPr>
          <w:rFonts w:hint="eastAsia"/>
          <w:sz w:val="24"/>
          <w:szCs w:val="32"/>
        </w:rPr>
        <w:t>7.</w:t>
      </w:r>
      <w:r>
        <w:rPr>
          <w:sz w:val="24"/>
          <w:szCs w:val="32"/>
        </w:rPr>
        <w:t>燕子</w:t>
      </w:r>
      <w:r w:rsidR="00053496">
        <w:rPr>
          <w:rFonts w:hint="eastAsia"/>
          <w:sz w:val="24"/>
          <w:szCs w:val="32"/>
        </w:rPr>
        <w:t>楼</w:t>
      </w:r>
      <w:r>
        <w:rPr>
          <w:sz w:val="24"/>
          <w:szCs w:val="32"/>
        </w:rPr>
        <w:t>http://www.360doc.com/content/20/0323/16/28023500_901176453.shtml</w:t>
      </w:r>
    </w:p>
    <w:sectPr w:rsidR="00145F66" w:rsidRPr="00FD7377">
      <w:footerReference w:type="even" r:id="rId12"/>
      <w:footerReference w:type="default" r:id="rId1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5F6EE4" w14:textId="77777777" w:rsidR="00FA13B3" w:rsidRDefault="00FA13B3" w:rsidP="00DD7CCB">
      <w:r>
        <w:separator/>
      </w:r>
    </w:p>
  </w:endnote>
  <w:endnote w:type="continuationSeparator" w:id="0">
    <w:p w14:paraId="06C2B1A2" w14:textId="77777777" w:rsidR="00FA13B3" w:rsidRDefault="00FA13B3" w:rsidP="00DD7C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7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7"/>
      </w:rPr>
      <w:id w:val="-55629764"/>
      <w:docPartObj>
        <w:docPartGallery w:val="Page Numbers (Bottom of Page)"/>
        <w:docPartUnique/>
      </w:docPartObj>
    </w:sdtPr>
    <w:sdtContent>
      <w:p w14:paraId="490FA48C" w14:textId="3EC74969" w:rsidR="00DD7CCB" w:rsidRDefault="00DD7CCB" w:rsidP="001D7FB5">
        <w:pPr>
          <w:pStyle w:val="a5"/>
          <w:framePr w:wrap="none" w:vAnchor="text" w:hAnchor="margin" w:xAlign="center" w:y="1"/>
          <w:rPr>
            <w:rStyle w:val="a7"/>
          </w:rPr>
        </w:pPr>
        <w:r>
          <w:rPr>
            <w:rStyle w:val="a7"/>
          </w:rPr>
          <w:fldChar w:fldCharType="begin"/>
        </w:r>
        <w:r>
          <w:rPr>
            <w:rStyle w:val="a7"/>
          </w:rPr>
          <w:instrText xml:space="preserve"> PAGE </w:instrText>
        </w:r>
        <w:r>
          <w:rPr>
            <w:rStyle w:val="a7"/>
          </w:rPr>
          <w:fldChar w:fldCharType="end"/>
        </w:r>
      </w:p>
    </w:sdtContent>
  </w:sdt>
  <w:p w14:paraId="443BE6BC" w14:textId="77777777" w:rsidR="00DD7CCB" w:rsidRDefault="00DD7CCB">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7"/>
      </w:rPr>
      <w:id w:val="1870416264"/>
      <w:docPartObj>
        <w:docPartGallery w:val="Page Numbers (Bottom of Page)"/>
        <w:docPartUnique/>
      </w:docPartObj>
    </w:sdtPr>
    <w:sdtContent>
      <w:p w14:paraId="6663E35E" w14:textId="440DA796" w:rsidR="00DD7CCB" w:rsidRDefault="00DD7CCB" w:rsidP="001D7FB5">
        <w:pPr>
          <w:pStyle w:val="a5"/>
          <w:framePr w:wrap="none" w:vAnchor="text" w:hAnchor="margin" w:xAlign="center" w:y="1"/>
          <w:rPr>
            <w:rStyle w:val="a7"/>
          </w:rPr>
        </w:pPr>
        <w:r>
          <w:rPr>
            <w:rStyle w:val="a7"/>
          </w:rPr>
          <w:fldChar w:fldCharType="begin"/>
        </w:r>
        <w:r>
          <w:rPr>
            <w:rStyle w:val="a7"/>
          </w:rPr>
          <w:instrText xml:space="preserve"> PAGE </w:instrText>
        </w:r>
        <w:r>
          <w:rPr>
            <w:rStyle w:val="a7"/>
          </w:rPr>
          <w:fldChar w:fldCharType="separate"/>
        </w:r>
        <w:r>
          <w:rPr>
            <w:rStyle w:val="a7"/>
            <w:noProof/>
          </w:rPr>
          <w:t>1</w:t>
        </w:r>
        <w:r>
          <w:rPr>
            <w:rStyle w:val="a7"/>
          </w:rPr>
          <w:fldChar w:fldCharType="end"/>
        </w:r>
      </w:p>
    </w:sdtContent>
  </w:sdt>
  <w:p w14:paraId="1BAA113C" w14:textId="77777777" w:rsidR="00DD7CCB" w:rsidRDefault="00DD7CC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0B2BBF" w14:textId="77777777" w:rsidR="00FA13B3" w:rsidRDefault="00FA13B3" w:rsidP="00DD7CCB">
      <w:r>
        <w:separator/>
      </w:r>
    </w:p>
  </w:footnote>
  <w:footnote w:type="continuationSeparator" w:id="0">
    <w:p w14:paraId="38130A0F" w14:textId="77777777" w:rsidR="00FA13B3" w:rsidRDefault="00FA13B3" w:rsidP="00DD7CC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85ED338"/>
    <w:multiLevelType w:val="singleLevel"/>
    <w:tmpl w:val="985ED338"/>
    <w:lvl w:ilvl="0">
      <w:start w:val="1"/>
      <w:numFmt w:val="decimal"/>
      <w:lvlText w:val="%1."/>
      <w:lvlJc w:val="left"/>
      <w:pPr>
        <w:tabs>
          <w:tab w:val="left" w:pos="312"/>
        </w:tabs>
      </w:pPr>
    </w:lvl>
  </w:abstractNum>
  <w:num w:numId="1" w16cid:durableId="3788229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bordersDoNotSurroundHeader/>
  <w:bordersDoNotSurroundFooter/>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TQzYWIzMjgwZTk1ZDVlODA1MTBmOWIzZGFjMDNmZTIifQ=="/>
  </w:docVars>
  <w:rsids>
    <w:rsidRoot w:val="00CE075E"/>
    <w:rsid w:val="00053496"/>
    <w:rsid w:val="00062BC1"/>
    <w:rsid w:val="000E075C"/>
    <w:rsid w:val="00145F66"/>
    <w:rsid w:val="00196923"/>
    <w:rsid w:val="001E1093"/>
    <w:rsid w:val="002418DD"/>
    <w:rsid w:val="002C7F23"/>
    <w:rsid w:val="00302C96"/>
    <w:rsid w:val="00333950"/>
    <w:rsid w:val="00361A9C"/>
    <w:rsid w:val="003835BA"/>
    <w:rsid w:val="00392D50"/>
    <w:rsid w:val="003A635F"/>
    <w:rsid w:val="004548B7"/>
    <w:rsid w:val="00466303"/>
    <w:rsid w:val="004676FF"/>
    <w:rsid w:val="004A4058"/>
    <w:rsid w:val="004E2654"/>
    <w:rsid w:val="007A759F"/>
    <w:rsid w:val="00834CB8"/>
    <w:rsid w:val="00877AC6"/>
    <w:rsid w:val="008A3759"/>
    <w:rsid w:val="00BC563A"/>
    <w:rsid w:val="00CC201F"/>
    <w:rsid w:val="00CE075E"/>
    <w:rsid w:val="00DD2313"/>
    <w:rsid w:val="00DD7CCB"/>
    <w:rsid w:val="00E00B40"/>
    <w:rsid w:val="00E0498D"/>
    <w:rsid w:val="00E27DBD"/>
    <w:rsid w:val="00E41C6F"/>
    <w:rsid w:val="00F119C1"/>
    <w:rsid w:val="00FA13B3"/>
    <w:rsid w:val="00FD7377"/>
    <w:rsid w:val="215B5197"/>
    <w:rsid w:val="2F085198"/>
    <w:rsid w:val="40550978"/>
    <w:rsid w:val="48C15D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333E0D71"/>
  <w15:docId w15:val="{FEAF99F9-0A13-4B49-A861-7182E2BE7A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qFormat/>
    <w:rPr>
      <w:color w:val="0000FF"/>
      <w:u w:val="single"/>
    </w:rPr>
  </w:style>
  <w:style w:type="paragraph" w:styleId="a4">
    <w:name w:val="Normal (Web)"/>
    <w:basedOn w:val="a"/>
    <w:qFormat/>
    <w:rsid w:val="00145F66"/>
    <w:pPr>
      <w:spacing w:beforeAutospacing="1" w:afterAutospacing="1"/>
      <w:jc w:val="left"/>
    </w:pPr>
    <w:rPr>
      <w:rFonts w:cs="Times New Roman"/>
      <w:kern w:val="0"/>
      <w:sz w:val="24"/>
      <w:szCs w:val="24"/>
    </w:rPr>
  </w:style>
  <w:style w:type="paragraph" w:styleId="a5">
    <w:name w:val="footer"/>
    <w:basedOn w:val="a"/>
    <w:link w:val="a6"/>
    <w:uiPriority w:val="99"/>
    <w:unhideWhenUsed/>
    <w:rsid w:val="00DD7CCB"/>
    <w:pPr>
      <w:tabs>
        <w:tab w:val="center" w:pos="4153"/>
        <w:tab w:val="right" w:pos="8306"/>
      </w:tabs>
      <w:snapToGrid w:val="0"/>
      <w:jc w:val="left"/>
    </w:pPr>
    <w:rPr>
      <w:sz w:val="18"/>
      <w:szCs w:val="18"/>
    </w:rPr>
  </w:style>
  <w:style w:type="character" w:customStyle="1" w:styleId="a6">
    <w:name w:val="页脚 字符"/>
    <w:basedOn w:val="a0"/>
    <w:link w:val="a5"/>
    <w:uiPriority w:val="99"/>
    <w:rsid w:val="00DD7CCB"/>
    <w:rPr>
      <w:rFonts w:asciiTheme="minorHAnsi" w:eastAsiaTheme="minorEastAsia" w:hAnsiTheme="minorHAnsi" w:cstheme="minorBidi"/>
      <w:kern w:val="2"/>
      <w:sz w:val="18"/>
      <w:szCs w:val="18"/>
    </w:rPr>
  </w:style>
  <w:style w:type="character" w:styleId="a7">
    <w:name w:val="page number"/>
    <w:basedOn w:val="a0"/>
    <w:uiPriority w:val="99"/>
    <w:semiHidden/>
    <w:unhideWhenUsed/>
    <w:rsid w:val="00DD7CCB"/>
  </w:style>
  <w:style w:type="character" w:styleId="a8">
    <w:name w:val="Unresolved Mention"/>
    <w:basedOn w:val="a0"/>
    <w:uiPriority w:val="99"/>
    <w:semiHidden/>
    <w:unhideWhenUsed/>
    <w:rsid w:val="004676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8346550">
      <w:bodyDiv w:val="1"/>
      <w:marLeft w:val="0"/>
      <w:marRight w:val="0"/>
      <w:marTop w:val="0"/>
      <w:marBottom w:val="0"/>
      <w:divBdr>
        <w:top w:val="none" w:sz="0" w:space="0" w:color="auto"/>
        <w:left w:val="none" w:sz="0" w:space="0" w:color="auto"/>
        <w:bottom w:val="none" w:sz="0" w:space="0" w:color="auto"/>
        <w:right w:val="none" w:sz="0" w:space="0" w:color="auto"/>
      </w:divBdr>
      <w:divsChild>
        <w:div w:id="1076627999">
          <w:marLeft w:val="0"/>
          <w:marRight w:val="0"/>
          <w:marTop w:val="225"/>
          <w:marBottom w:val="225"/>
          <w:divBdr>
            <w:top w:val="none" w:sz="0" w:space="0" w:color="auto"/>
            <w:left w:val="none" w:sz="0" w:space="0" w:color="auto"/>
            <w:bottom w:val="none" w:sz="0" w:space="0" w:color="auto"/>
            <w:right w:val="none" w:sz="0" w:space="0" w:color="auto"/>
          </w:divBdr>
          <w:divsChild>
            <w:div w:id="1269771672">
              <w:marLeft w:val="0"/>
              <w:marRight w:val="0"/>
              <w:marTop w:val="150"/>
              <w:marBottom w:val="150"/>
              <w:divBdr>
                <w:top w:val="none" w:sz="0" w:space="0" w:color="auto"/>
                <w:left w:val="none" w:sz="0" w:space="0" w:color="auto"/>
                <w:bottom w:val="none" w:sz="0" w:space="0" w:color="auto"/>
                <w:right w:val="none" w:sz="0" w:space="0" w:color="auto"/>
              </w:divBdr>
            </w:div>
            <w:div w:id="9263385">
              <w:marLeft w:val="0"/>
              <w:marRight w:val="0"/>
              <w:marTop w:val="225"/>
              <w:marBottom w:val="75"/>
              <w:divBdr>
                <w:top w:val="none" w:sz="0" w:space="0" w:color="auto"/>
                <w:left w:val="none" w:sz="0" w:space="0" w:color="auto"/>
                <w:bottom w:val="none" w:sz="0" w:space="0" w:color="auto"/>
                <w:right w:val="none" w:sz="0" w:space="0" w:color="auto"/>
              </w:divBdr>
              <w:divsChild>
                <w:div w:id="854270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355623">
      <w:bodyDiv w:val="1"/>
      <w:marLeft w:val="0"/>
      <w:marRight w:val="0"/>
      <w:marTop w:val="0"/>
      <w:marBottom w:val="0"/>
      <w:divBdr>
        <w:top w:val="none" w:sz="0" w:space="0" w:color="auto"/>
        <w:left w:val="none" w:sz="0" w:space="0" w:color="auto"/>
        <w:bottom w:val="none" w:sz="0" w:space="0" w:color="auto"/>
        <w:right w:val="none" w:sz="0" w:space="0" w:color="auto"/>
      </w:divBdr>
      <w:divsChild>
        <w:div w:id="484007806">
          <w:marLeft w:val="0"/>
          <w:marRight w:val="0"/>
          <w:marTop w:val="225"/>
          <w:marBottom w:val="225"/>
          <w:divBdr>
            <w:top w:val="none" w:sz="0" w:space="0" w:color="auto"/>
            <w:left w:val="none" w:sz="0" w:space="0" w:color="auto"/>
            <w:bottom w:val="none" w:sz="0" w:space="0" w:color="auto"/>
            <w:right w:val="none" w:sz="0" w:space="0" w:color="auto"/>
          </w:divBdr>
          <w:divsChild>
            <w:div w:id="2077850967">
              <w:marLeft w:val="0"/>
              <w:marRight w:val="0"/>
              <w:marTop w:val="150"/>
              <w:marBottom w:val="150"/>
              <w:divBdr>
                <w:top w:val="none" w:sz="0" w:space="0" w:color="auto"/>
                <w:left w:val="none" w:sz="0" w:space="0" w:color="auto"/>
                <w:bottom w:val="none" w:sz="0" w:space="0" w:color="auto"/>
                <w:right w:val="none" w:sz="0" w:space="0" w:color="auto"/>
              </w:divBdr>
            </w:div>
            <w:div w:id="449007942">
              <w:marLeft w:val="0"/>
              <w:marRight w:val="0"/>
              <w:marTop w:val="225"/>
              <w:marBottom w:val="75"/>
              <w:divBdr>
                <w:top w:val="none" w:sz="0" w:space="0" w:color="auto"/>
                <w:left w:val="none" w:sz="0" w:space="0" w:color="auto"/>
                <w:bottom w:val="none" w:sz="0" w:space="0" w:color="auto"/>
                <w:right w:val="none" w:sz="0" w:space="0" w:color="auto"/>
              </w:divBdr>
              <w:divsChild>
                <w:div w:id="80041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TotalTime>
  <Pages>9</Pages>
  <Words>840</Words>
  <Characters>4789</Characters>
  <Application>Microsoft Office Word</Application>
  <DocSecurity>0</DocSecurity>
  <Lines>39</Lines>
  <Paragraphs>11</Paragraphs>
  <ScaleCrop>false</ScaleCrop>
  <Company>HP</Company>
  <LinksUpToDate>false</LinksUpToDate>
  <CharactersWithSpaces>5618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lj</dc:creator>
  <cp:lastModifiedBy>赵 菁蕙</cp:lastModifiedBy>
  <cp:revision>35</cp:revision>
  <dcterms:created xsi:type="dcterms:W3CDTF">2022-10-05T15:27:00Z</dcterms:created>
  <dcterms:modified xsi:type="dcterms:W3CDTF">2022-10-10T16:37:00Z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09DD040ECC52450AB6DF20880389F2A5</vt:lpwstr>
  </property>
</Properties>
</file>