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B84" w:rsidRPr="00D85B84" w:rsidRDefault="00C85A9B">
      <w:pPr>
        <w:jc w:val="center"/>
        <w:rPr>
          <w:rFonts w:ascii="方正小标宋_GBK" w:eastAsia="方正小标宋_GBK"/>
          <w:sz w:val="44"/>
          <w:szCs w:val="44"/>
        </w:rPr>
      </w:pPr>
      <w:r>
        <w:rPr>
          <w:rFonts w:ascii="方正小标宋_GBK" w:eastAsia="方正小标宋_GBK" w:hint="eastAsia"/>
          <w:sz w:val="44"/>
          <w:szCs w:val="44"/>
        </w:rPr>
        <w:t>当前</w:t>
      </w:r>
      <w:r w:rsidR="00005725">
        <w:rPr>
          <w:rFonts w:ascii="方正小标宋_GBK" w:eastAsia="方正小标宋_GBK" w:hint="eastAsia"/>
          <w:sz w:val="44"/>
          <w:szCs w:val="44"/>
        </w:rPr>
        <w:t>高中生</w:t>
      </w:r>
      <w:r>
        <w:rPr>
          <w:rFonts w:ascii="方正小标宋_GBK" w:eastAsia="方正小标宋_GBK" w:hint="eastAsia"/>
          <w:sz w:val="44"/>
          <w:szCs w:val="44"/>
        </w:rPr>
        <w:t>“孝文化”</w:t>
      </w:r>
      <w:r w:rsidR="00005725">
        <w:rPr>
          <w:rFonts w:ascii="方正小标宋_GBK" w:eastAsia="方正小标宋_GBK" w:hint="eastAsia"/>
          <w:sz w:val="44"/>
          <w:szCs w:val="44"/>
        </w:rPr>
        <w:t>认知</w:t>
      </w:r>
      <w:r w:rsidR="009621C1">
        <w:rPr>
          <w:rFonts w:ascii="方正小标宋_GBK" w:eastAsia="方正小标宋_GBK" w:hint="eastAsia"/>
          <w:sz w:val="44"/>
          <w:szCs w:val="44"/>
        </w:rPr>
        <w:t>提升对策研究</w:t>
      </w:r>
    </w:p>
    <w:p w:rsidR="00A268B2" w:rsidRDefault="00005725">
      <w:pPr>
        <w:spacing w:line="480" w:lineRule="exact"/>
        <w:ind w:firstLineChars="200" w:firstLine="480"/>
        <w:rPr>
          <w:rFonts w:asciiTheme="minorEastAsia" w:hAnsiTheme="minorEastAsia" w:cstheme="minorEastAsia"/>
          <w:sz w:val="24"/>
          <w:szCs w:val="24"/>
        </w:rPr>
      </w:pPr>
      <w:r>
        <w:rPr>
          <w:rFonts w:ascii="黑体" w:eastAsia="黑体" w:hAnsi="黑体" w:cstheme="minorEastAsia" w:hint="eastAsia"/>
          <w:sz w:val="24"/>
          <w:szCs w:val="24"/>
        </w:rPr>
        <w:t>摘要</w:t>
      </w:r>
      <w:r>
        <w:rPr>
          <w:rFonts w:asciiTheme="minorEastAsia" w:hAnsiTheme="minorEastAsia" w:cstheme="minorEastAsia" w:hint="eastAsia"/>
          <w:sz w:val="24"/>
          <w:szCs w:val="24"/>
        </w:rPr>
        <w:t>：习近平总书记在党的二十大报告中指出，“传承中华优秀传统文化”。对高中生开展中华优秀传统文化的教育，提升高中生传统孝文化认知，会帮助他们形成优良的品德，强化他们的感恩思想、亲情意识，产生积极的价值观和人生观，构建和谐家庭和社会，担负起建设中国特色社会主义、实现中华民族的伟大复兴的中国梦的历史使命。</w:t>
      </w:r>
    </w:p>
    <w:p w:rsidR="00A268B2" w:rsidRDefault="00005725">
      <w:pPr>
        <w:spacing w:line="480" w:lineRule="exact"/>
        <w:ind w:firstLineChars="200" w:firstLine="480"/>
        <w:rPr>
          <w:rFonts w:asciiTheme="minorEastAsia" w:hAnsiTheme="minorEastAsia" w:cstheme="minorEastAsia"/>
          <w:sz w:val="24"/>
          <w:szCs w:val="24"/>
        </w:rPr>
      </w:pPr>
      <w:r>
        <w:rPr>
          <w:rFonts w:ascii="黑体" w:eastAsia="黑体" w:hAnsi="黑体" w:cstheme="minorEastAsia" w:hint="eastAsia"/>
          <w:sz w:val="24"/>
          <w:szCs w:val="24"/>
        </w:rPr>
        <w:t>关键词</w:t>
      </w:r>
      <w:r>
        <w:rPr>
          <w:rFonts w:asciiTheme="minorEastAsia" w:hAnsiTheme="minorEastAsia" w:cstheme="minorEastAsia" w:hint="eastAsia"/>
          <w:sz w:val="24"/>
          <w:szCs w:val="24"/>
        </w:rPr>
        <w:t>:  高中生  孝文化认知</w:t>
      </w:r>
      <w:r w:rsidR="007A6048">
        <w:rPr>
          <w:rFonts w:asciiTheme="minorEastAsia" w:hAnsiTheme="minorEastAsia" w:cstheme="minorEastAsia" w:hint="eastAsia"/>
          <w:sz w:val="24"/>
          <w:szCs w:val="24"/>
        </w:rPr>
        <w:t xml:space="preserve">  </w:t>
      </w:r>
      <w:r w:rsidR="00017BAD">
        <w:rPr>
          <w:rFonts w:asciiTheme="minorEastAsia" w:hAnsiTheme="minorEastAsia" w:cstheme="minorEastAsia" w:hint="eastAsia"/>
          <w:sz w:val="24"/>
          <w:szCs w:val="24"/>
        </w:rPr>
        <w:t xml:space="preserve"> </w:t>
      </w:r>
      <w:r w:rsidR="007A6048">
        <w:rPr>
          <w:rFonts w:asciiTheme="minorEastAsia" w:hAnsiTheme="minorEastAsia" w:cstheme="minorEastAsia" w:hint="eastAsia"/>
          <w:sz w:val="24"/>
          <w:szCs w:val="24"/>
        </w:rPr>
        <w:t>提升  对策</w:t>
      </w:r>
    </w:p>
    <w:p w:rsidR="00E70AE3" w:rsidRDefault="00E70AE3">
      <w:pPr>
        <w:spacing w:line="480" w:lineRule="exact"/>
        <w:ind w:firstLineChars="200" w:firstLine="480"/>
        <w:rPr>
          <w:rFonts w:ascii="黑体" w:eastAsia="黑体" w:hAnsi="黑体" w:cstheme="minorEastAsia"/>
          <w:sz w:val="24"/>
          <w:szCs w:val="24"/>
        </w:rPr>
      </w:pPr>
    </w:p>
    <w:p w:rsidR="00A268B2" w:rsidRDefault="00005725">
      <w:pPr>
        <w:spacing w:line="48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习近平总书记在党的二十大报告中指出，“传承中华优秀传统文化”。中华孝文化是中华优秀传统文化的基石和基因。孔子曰:“孝悌也者，其为仁之本也”</w:t>
      </w:r>
      <w:r w:rsidR="005C042E">
        <w:rPr>
          <w:rFonts w:asciiTheme="minorEastAsia" w:hAnsiTheme="minorEastAsia" w:cstheme="minorEastAsia" w:hint="eastAsia"/>
          <w:sz w:val="24"/>
          <w:szCs w:val="24"/>
        </w:rPr>
        <w:t>。</w:t>
      </w:r>
      <w:r w:rsidR="005C042E">
        <w:rPr>
          <w:rStyle w:val="ac"/>
          <w:rFonts w:asciiTheme="minorEastAsia" w:hAnsiTheme="minorEastAsia" w:cstheme="minorEastAsia"/>
          <w:sz w:val="24"/>
          <w:szCs w:val="24"/>
        </w:rPr>
        <w:footnoteReference w:id="1"/>
      </w:r>
      <w:r>
        <w:rPr>
          <w:rFonts w:asciiTheme="minorEastAsia" w:hAnsiTheme="minorEastAsia" w:cstheme="minorEastAsia" w:hint="eastAsia"/>
          <w:sz w:val="24"/>
          <w:szCs w:val="24"/>
        </w:rPr>
        <w:t>孝是做人的根本，是中华民族优良的传统美德，历来有着极高的社会地位，在中国古代产生了深远的影响，曾经发挥过教育民众、稳定社会、团结民族的作用，是传统伦理文化、社会、政治生活的基石。孝是“修身、齐家、治国、平天下”的根基，是我们伟大民族的瑰宝。</w:t>
      </w:r>
    </w:p>
    <w:p w:rsidR="00A268B2" w:rsidRDefault="00005725">
      <w:pPr>
        <w:spacing w:line="48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伴随着我国经济的不断发展，中国人的世界观、价值观趋于多元化、动荡化。一部分高中生的世界观、人生观、价值观也出现了变化，特别是信息爆炸的现在，享乐主义、拜金主义以及个人主义突显，产生了亲情观念缺失、感恩思想淡薄，没有责任感的现象。他们有的感恩意识薄弱，不体谅家长工作的艰辛，不好好学习，只知道吃喝玩乐；有的对父母呼之即来、挥之即去；有的甚至对父母拳打脚踢等等，这些现象是高中生对传统孝文化认知缺失的表现，对构建和谐社会，对传播中华文明，推动中国文化更好地走向世界，存在着消极影响。</w:t>
      </w:r>
    </w:p>
    <w:p w:rsidR="00A268B2" w:rsidRDefault="00212DDB">
      <w:pPr>
        <w:spacing w:line="480" w:lineRule="exact"/>
        <w:ind w:firstLineChars="200" w:firstLine="480"/>
        <w:rPr>
          <w:rFonts w:ascii="黑体" w:eastAsia="黑体" w:hAnsi="黑体" w:cstheme="minorEastAsia"/>
          <w:sz w:val="24"/>
          <w:szCs w:val="24"/>
        </w:rPr>
      </w:pPr>
      <w:r>
        <w:rPr>
          <w:rFonts w:ascii="黑体" w:eastAsia="黑体" w:hAnsi="黑体" w:cstheme="minorEastAsia" w:hint="eastAsia"/>
          <w:sz w:val="24"/>
          <w:szCs w:val="24"/>
        </w:rPr>
        <w:t>一、提升</w:t>
      </w:r>
      <w:r w:rsidR="00CA1ACB">
        <w:rPr>
          <w:rFonts w:ascii="黑体" w:eastAsia="黑体" w:hAnsi="黑体" w:cstheme="minorEastAsia" w:hint="eastAsia"/>
          <w:sz w:val="24"/>
          <w:szCs w:val="24"/>
        </w:rPr>
        <w:t>当前</w:t>
      </w:r>
      <w:bookmarkStart w:id="0" w:name="_GoBack"/>
      <w:bookmarkEnd w:id="0"/>
      <w:r>
        <w:rPr>
          <w:rFonts w:ascii="黑体" w:eastAsia="黑体" w:hAnsi="黑体" w:cstheme="minorEastAsia" w:hint="eastAsia"/>
          <w:sz w:val="24"/>
          <w:szCs w:val="24"/>
        </w:rPr>
        <w:t>高中生孝文化认知的</w:t>
      </w:r>
      <w:r w:rsidR="009621C1">
        <w:rPr>
          <w:rFonts w:ascii="黑体" w:eastAsia="黑体" w:hAnsi="黑体" w:cstheme="minorEastAsia" w:hint="eastAsia"/>
          <w:sz w:val="24"/>
          <w:szCs w:val="24"/>
        </w:rPr>
        <w:t>必要性</w:t>
      </w:r>
    </w:p>
    <w:p w:rsidR="00B40D60" w:rsidRDefault="00B40D60">
      <w:pPr>
        <w:spacing w:line="480" w:lineRule="exact"/>
        <w:ind w:firstLineChars="200" w:firstLine="480"/>
        <w:rPr>
          <w:rFonts w:ascii="黑体" w:eastAsia="黑体" w:hAnsi="黑体" w:cstheme="minorEastAsia"/>
          <w:sz w:val="24"/>
          <w:szCs w:val="24"/>
        </w:rPr>
      </w:pPr>
      <w:r>
        <w:rPr>
          <w:rFonts w:ascii="黑体" w:eastAsia="黑体" w:hAnsi="黑体" w:cstheme="minorEastAsia" w:hint="eastAsia"/>
          <w:sz w:val="24"/>
          <w:szCs w:val="24"/>
        </w:rPr>
        <w:t>（一）有利于促进个人进步和发展</w:t>
      </w:r>
    </w:p>
    <w:p w:rsidR="00A268B2" w:rsidRDefault="00005725">
      <w:pPr>
        <w:spacing w:line="48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党的二十大报告指出，“实施公民道德建设工程，弘扬中华传统美德，加强家庭家教家风建设，加强和改进未成年人思想道德建设，推动明大德、守公德、严私德，提高人民道德水准和文明素质。”现代文明需要优秀孝文化熏陶，加强孝文化的道德教育可以助力公民道德建设。青年引领社会风气之先，代表着祖国</w:t>
      </w:r>
      <w:r>
        <w:rPr>
          <w:rFonts w:asciiTheme="minorEastAsia" w:hAnsiTheme="minorEastAsia" w:cstheme="minorEastAsia" w:hint="eastAsia"/>
          <w:sz w:val="24"/>
          <w:szCs w:val="24"/>
        </w:rPr>
        <w:lastRenderedPageBreak/>
        <w:t>的未来，也代表着民族的希望。高中生是大学生预备军，是社会文明道德风尚的主要传承者，也是社会主义事业的建设者以及接班人。培养他们的感恩意识、亲情意识、爱国意识，提升他们的孝文化认知，有利于促进高中生个人的发展和进步。</w:t>
      </w:r>
    </w:p>
    <w:p w:rsidR="00B40D60" w:rsidRPr="00B40D60" w:rsidRDefault="00B40D60" w:rsidP="00B40D60">
      <w:pPr>
        <w:spacing w:line="480" w:lineRule="exact"/>
        <w:ind w:firstLineChars="200" w:firstLine="480"/>
        <w:rPr>
          <w:rFonts w:ascii="黑体" w:eastAsia="黑体" w:hAnsi="黑体" w:cstheme="minorEastAsia"/>
          <w:sz w:val="24"/>
          <w:szCs w:val="24"/>
        </w:rPr>
      </w:pPr>
      <w:r w:rsidRPr="00B40D60">
        <w:rPr>
          <w:rFonts w:ascii="黑体" w:eastAsia="黑体" w:hAnsi="黑体" w:cstheme="minorEastAsia" w:hint="eastAsia"/>
          <w:sz w:val="24"/>
          <w:szCs w:val="24"/>
        </w:rPr>
        <w:t>（二）有利于促进社会安定</w:t>
      </w:r>
    </w:p>
    <w:p w:rsidR="00B40D60" w:rsidRDefault="00B40D60" w:rsidP="00B40D60">
      <w:pPr>
        <w:spacing w:line="48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我国已经进入人口老龄社会，传统家庭养老模式，儿女是关键和主体。高中生作为家庭中的儿女，未来就要面临给父母养老的问题，如果不及时加强他们的感恩意识、亲情意识的培养，这将对日后出现的抛老弃老问题埋下隐患，直接影响到家庭的和谐、社会的安定和团结，也会给社会养老造成负担、引起强烈的不良社会反应。培养高中生孝老敬亲、珍爱生命、向善向上、忠国爱国精神，有利于促进家庭和谐，促进社会安定。</w:t>
      </w:r>
    </w:p>
    <w:p w:rsidR="006D1AB9" w:rsidRDefault="00B40D60">
      <w:pPr>
        <w:spacing w:line="480" w:lineRule="exact"/>
        <w:ind w:firstLineChars="200" w:firstLine="480"/>
        <w:rPr>
          <w:rFonts w:ascii="黑体" w:eastAsia="黑体" w:hAnsi="黑体" w:cstheme="minorEastAsia"/>
          <w:sz w:val="24"/>
          <w:szCs w:val="24"/>
        </w:rPr>
      </w:pPr>
      <w:r>
        <w:rPr>
          <w:rFonts w:ascii="黑体" w:eastAsia="黑体" w:hAnsi="黑体" w:cstheme="minorEastAsia" w:hint="eastAsia"/>
          <w:sz w:val="24"/>
          <w:szCs w:val="24"/>
        </w:rPr>
        <w:t>二</w:t>
      </w:r>
      <w:r w:rsidR="00005725">
        <w:rPr>
          <w:rFonts w:ascii="黑体" w:eastAsia="黑体" w:hAnsi="黑体" w:cstheme="minorEastAsia" w:hint="eastAsia"/>
          <w:sz w:val="24"/>
          <w:szCs w:val="24"/>
        </w:rPr>
        <w:t>、</w:t>
      </w:r>
      <w:r w:rsidR="00CA1ACB">
        <w:rPr>
          <w:rFonts w:ascii="黑体" w:eastAsia="黑体" w:hAnsi="黑体" w:cstheme="minorEastAsia" w:hint="eastAsia"/>
          <w:sz w:val="24"/>
          <w:szCs w:val="24"/>
        </w:rPr>
        <w:t>当前</w:t>
      </w:r>
      <w:r w:rsidR="00005725">
        <w:rPr>
          <w:rFonts w:ascii="黑体" w:eastAsia="黑体" w:hAnsi="黑体" w:cstheme="minorEastAsia" w:hint="eastAsia"/>
          <w:sz w:val="24"/>
          <w:szCs w:val="24"/>
        </w:rPr>
        <w:t>高中生孝文化认知的现状</w:t>
      </w:r>
      <w:r w:rsidR="006D1AB9">
        <w:rPr>
          <w:rFonts w:ascii="黑体" w:eastAsia="黑体" w:hAnsi="黑体" w:cstheme="minorEastAsia" w:hint="eastAsia"/>
          <w:sz w:val="24"/>
          <w:szCs w:val="24"/>
        </w:rPr>
        <w:t>及存在的问题</w:t>
      </w:r>
    </w:p>
    <w:p w:rsidR="006D1AB9" w:rsidRDefault="006D1AB9">
      <w:pPr>
        <w:spacing w:line="48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（一）认知现状</w:t>
      </w:r>
    </w:p>
    <w:p w:rsidR="00A268B2" w:rsidRDefault="00005725">
      <w:pPr>
        <w:spacing w:line="48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当前高中生对于孝文化的认知和践行总的来说是积极的、向上的。绝大多数高中生</w:t>
      </w:r>
      <w:r w:rsidR="00C85A9B">
        <w:rPr>
          <w:rFonts w:asciiTheme="minorEastAsia" w:hAnsiTheme="minorEastAsia" w:cstheme="minorEastAsia" w:hint="eastAsia"/>
          <w:sz w:val="24"/>
          <w:szCs w:val="24"/>
        </w:rPr>
        <w:t>具有感恩之心，会强烈鄙视没有孝心的人；他们愿意尊重父母，</w:t>
      </w:r>
      <w:r>
        <w:rPr>
          <w:rFonts w:asciiTheme="minorEastAsia" w:hAnsiTheme="minorEastAsia" w:cstheme="minorEastAsia" w:hint="eastAsia"/>
          <w:sz w:val="24"/>
          <w:szCs w:val="24"/>
        </w:rPr>
        <w:t>基本上能了解自己的父母</w:t>
      </w:r>
      <w:r w:rsidR="00C85A9B">
        <w:rPr>
          <w:rFonts w:asciiTheme="minorEastAsia" w:hAnsiTheme="minorEastAsia" w:cstheme="minorEastAsia" w:hint="eastAsia"/>
          <w:sz w:val="24"/>
          <w:szCs w:val="24"/>
        </w:rPr>
        <w:t>；他们</w:t>
      </w:r>
      <w:r>
        <w:rPr>
          <w:rFonts w:asciiTheme="minorEastAsia" w:hAnsiTheme="minorEastAsia" w:cstheme="minorEastAsia" w:hint="eastAsia"/>
          <w:sz w:val="24"/>
          <w:szCs w:val="24"/>
        </w:rPr>
        <w:t>能够体谅父母</w:t>
      </w:r>
      <w:r w:rsidR="00C85A9B">
        <w:rPr>
          <w:rFonts w:asciiTheme="minorEastAsia" w:hAnsiTheme="minorEastAsia" w:cstheme="minorEastAsia" w:hint="eastAsia"/>
          <w:sz w:val="24"/>
          <w:szCs w:val="24"/>
        </w:rPr>
        <w:t>的辛苦</w:t>
      </w:r>
      <w:r>
        <w:rPr>
          <w:rFonts w:asciiTheme="minorEastAsia" w:hAnsiTheme="minorEastAsia" w:cstheme="minorEastAsia" w:hint="eastAsia"/>
          <w:sz w:val="24"/>
          <w:szCs w:val="24"/>
        </w:rPr>
        <w:t>，</w:t>
      </w:r>
      <w:r w:rsidR="00C85A9B">
        <w:rPr>
          <w:rFonts w:asciiTheme="minorEastAsia" w:hAnsiTheme="minorEastAsia" w:cstheme="minorEastAsia" w:hint="eastAsia"/>
          <w:sz w:val="24"/>
          <w:szCs w:val="24"/>
        </w:rPr>
        <w:t>由于住校、晚自习等客观条件限制，仍然在有条件的情况下</w:t>
      </w:r>
      <w:r>
        <w:rPr>
          <w:rFonts w:asciiTheme="minorEastAsia" w:hAnsiTheme="minorEastAsia" w:cstheme="minorEastAsia" w:hint="eastAsia"/>
          <w:sz w:val="24"/>
          <w:szCs w:val="24"/>
        </w:rPr>
        <w:t>愿意并能为父母做一些力所能及的事情；大多数高中生有较好的生活自理能力，知道努力刻苦学习知识，有积极向上的目标和前进的动力。</w:t>
      </w:r>
    </w:p>
    <w:p w:rsidR="00A268B2" w:rsidRPr="006D1AB9" w:rsidRDefault="006D1AB9" w:rsidP="006D1AB9">
      <w:pPr>
        <w:spacing w:line="480" w:lineRule="exact"/>
        <w:ind w:firstLineChars="200" w:firstLine="480"/>
        <w:rPr>
          <w:rFonts w:asciiTheme="minorEastAsia" w:hAnsiTheme="minorEastAsia" w:cstheme="minorEastAsia"/>
          <w:sz w:val="24"/>
          <w:szCs w:val="24"/>
        </w:rPr>
      </w:pPr>
      <w:r w:rsidRPr="006D1AB9">
        <w:rPr>
          <w:rFonts w:asciiTheme="minorEastAsia" w:hAnsiTheme="minorEastAsia" w:cstheme="minorEastAsia" w:hint="eastAsia"/>
          <w:sz w:val="24"/>
          <w:szCs w:val="24"/>
        </w:rPr>
        <w:t>（二）存在的问题</w:t>
      </w:r>
    </w:p>
    <w:p w:rsidR="006D1AB9" w:rsidRDefault="00005725">
      <w:pPr>
        <w:spacing w:line="48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1.</w:t>
      </w:r>
      <w:r w:rsidR="006D1AB9">
        <w:rPr>
          <w:rFonts w:asciiTheme="minorEastAsia" w:hAnsiTheme="minorEastAsia" w:cstheme="minorEastAsia" w:hint="eastAsia"/>
          <w:sz w:val="24"/>
          <w:szCs w:val="24"/>
        </w:rPr>
        <w:t>孝文化</w:t>
      </w:r>
      <w:r w:rsidR="00D752B1">
        <w:rPr>
          <w:rFonts w:asciiTheme="minorEastAsia" w:hAnsiTheme="minorEastAsia" w:cstheme="minorEastAsia" w:hint="eastAsia"/>
          <w:sz w:val="24"/>
          <w:szCs w:val="24"/>
        </w:rPr>
        <w:t>理论缺乏</w:t>
      </w:r>
    </w:p>
    <w:p w:rsidR="007C2C87" w:rsidRDefault="007C2C87" w:rsidP="007C2C87">
      <w:pPr>
        <w:spacing w:line="48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在调查中，我们发现做问卷中“是否了解我国孝文化”时，100%的同学都知道，但当我们问及是否了解《孝经》或者听说《二十四孝》的故事时，有53%的同学回答的“是”，47%的同学回答“否”，不知道的同学占相当大的一部分,高二、高三理科班的学生尤为突出。 80%的同学表示对我们中国传统的孝文化感兴趣，16%的同学表示不感兴趣， 4%的同学表示无所谓。</w:t>
      </w:r>
    </w:p>
    <w:p w:rsidR="007C2C87" w:rsidRDefault="00005725">
      <w:pPr>
        <w:spacing w:line="480" w:lineRule="exact"/>
        <w:ind w:firstLineChars="200" w:firstLine="480"/>
        <w:rPr>
          <w:rFonts w:asciiTheme="minorEastAsia" w:hAnsiTheme="minorEastAsia" w:cstheme="minorEastAsia" w:hint="eastAsia"/>
          <w:sz w:val="24"/>
          <w:szCs w:val="24"/>
        </w:rPr>
      </w:pPr>
      <w:r>
        <w:rPr>
          <w:rFonts w:asciiTheme="minorEastAsia" w:hAnsiTheme="minorEastAsia" w:cstheme="minorEastAsia" w:hint="eastAsia"/>
          <w:sz w:val="24"/>
          <w:szCs w:val="24"/>
        </w:rPr>
        <w:t>不少高中生认为，在高中阶段主要任务是学习科学文化知识，考出好的成绩。他们不愿意浪费宝贵的时间学习孝文化。在问卷调查中发现，大多数高中生没有听说过《孝经》，像《论语》《弟子规》《三字经》等传统孝文化书籍，他们只是小学的时候诵读过。从这些可以看出高中生在孝文化理论上是缺乏的。</w:t>
      </w:r>
    </w:p>
    <w:p w:rsidR="00312795" w:rsidRDefault="00005725" w:rsidP="007C2C87">
      <w:pPr>
        <w:spacing w:line="480" w:lineRule="exact"/>
        <w:rPr>
          <w:rFonts w:asciiTheme="minorEastAsia" w:hAnsiTheme="minorEastAsia" w:cstheme="minorEastAsia"/>
          <w:sz w:val="24"/>
          <w:szCs w:val="24"/>
        </w:rPr>
      </w:pPr>
      <w:r>
        <w:rPr>
          <w:rFonts w:asciiTheme="minorEastAsia" w:hAnsiTheme="minorEastAsia" w:cstheme="minorEastAsia" w:hint="eastAsia"/>
          <w:sz w:val="24"/>
          <w:szCs w:val="24"/>
        </w:rPr>
        <w:lastRenderedPageBreak/>
        <w:t xml:space="preserve">      2.</w:t>
      </w:r>
      <w:r w:rsidR="00312795">
        <w:rPr>
          <w:rFonts w:asciiTheme="minorEastAsia" w:hAnsiTheme="minorEastAsia" w:cstheme="minorEastAsia" w:hint="eastAsia"/>
          <w:sz w:val="24"/>
          <w:szCs w:val="24"/>
        </w:rPr>
        <w:t>孝文化践行不够</w:t>
      </w:r>
    </w:p>
    <w:p w:rsidR="00161CB2" w:rsidRDefault="00005725" w:rsidP="007C2C87">
      <w:pPr>
        <w:widowControl/>
        <w:spacing w:line="480" w:lineRule="exact"/>
        <w:ind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不少高中生随着年龄的增大、自我意识的增强，他们想挣脱父母约束的欲望越来越强烈，导致他们在日常生活中会和父母发生各种各样的冲突，甚至一言不合会出现离家出走的现象等等。当然，这种情况大多是他们青春期所具有的心理生理特点所造成的，同时也与他们面临的高考压力有直接或间接的关系。</w:t>
      </w:r>
    </w:p>
    <w:p w:rsidR="006D1AB9" w:rsidRDefault="00312795">
      <w:pPr>
        <w:widowControl/>
        <w:spacing w:line="480" w:lineRule="exact"/>
        <w:jc w:val="left"/>
        <w:rPr>
          <w:rFonts w:asciiTheme="minorEastAsia" w:hAnsiTheme="minorEastAsia" w:cstheme="minorEastAsia"/>
          <w:sz w:val="24"/>
          <w:szCs w:val="24"/>
        </w:rPr>
      </w:pPr>
      <w:r>
        <w:rPr>
          <w:rFonts w:asciiTheme="minorEastAsia" w:hAnsiTheme="minorEastAsia" w:cstheme="minorEastAsia" w:hint="eastAsia"/>
          <w:sz w:val="24"/>
          <w:szCs w:val="24"/>
        </w:rPr>
        <w:t xml:space="preserve">    </w:t>
      </w:r>
      <w:r w:rsidR="00005725">
        <w:rPr>
          <w:rFonts w:asciiTheme="minorEastAsia" w:hAnsiTheme="minorEastAsia" w:cstheme="minorEastAsia" w:hint="eastAsia"/>
          <w:sz w:val="24"/>
          <w:szCs w:val="24"/>
        </w:rPr>
        <w:t>3.</w:t>
      </w:r>
      <w:r>
        <w:rPr>
          <w:rFonts w:asciiTheme="minorEastAsia" w:hAnsiTheme="minorEastAsia" w:cstheme="minorEastAsia" w:hint="eastAsia"/>
          <w:sz w:val="24"/>
          <w:szCs w:val="24"/>
        </w:rPr>
        <w:t>孝文化教育缺失</w:t>
      </w:r>
    </w:p>
    <w:p w:rsidR="007C2C87" w:rsidRDefault="00684EFF" w:rsidP="007C2C87">
      <w:pPr>
        <w:spacing w:line="48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在调查中当问到“你主要通过什么途径来接受孝文化教育”时，家庭教育占的比重最大，达到48%，学校教育占25%，社会教育占15%，自我教育占11%，无途径占1%。</w:t>
      </w:r>
      <w:r w:rsidR="00312795">
        <w:rPr>
          <w:rFonts w:asciiTheme="minorEastAsia" w:hAnsiTheme="minorEastAsia" w:cstheme="minorEastAsia" w:hint="eastAsia"/>
          <w:sz w:val="24"/>
          <w:szCs w:val="24"/>
        </w:rPr>
        <w:t>数据显示，家庭教育是影响高中生孝文化认知的重要因素；学校教育比社会教育所占的比重大些，说明学校教育对高中生孝文化认知的影响还是较大的；高中生对孝文化的感知也与社会的氛围有着密切的联系。数据显示，通过自我教育对孝文化的认知所占的比重是较少的，说明高中生很少主动积极的通过自身的学习去了解中国的孝文化。</w:t>
      </w:r>
      <w:r w:rsidR="007C2C87">
        <w:rPr>
          <w:rFonts w:asciiTheme="minorEastAsia" w:hAnsiTheme="minorEastAsia" w:cstheme="minorEastAsia" w:hint="eastAsia"/>
          <w:sz w:val="24"/>
          <w:szCs w:val="24"/>
        </w:rPr>
        <w:t>与此同时，面临升学压力、就业压力，家长们始终将高中生的前途跟他的成绩挂钩，甚至出现“成绩唯一论”的家长，很难有时间有精力关注学生“孝文化”方面的培养，直接导致了高中生孝文化认知不够，甚至个别学生出现“高分低能”的现象。</w:t>
      </w:r>
    </w:p>
    <w:p w:rsidR="00413103" w:rsidRDefault="00972676" w:rsidP="00972676">
      <w:pPr>
        <w:spacing w:line="480" w:lineRule="exact"/>
        <w:ind w:firstLineChars="200" w:firstLine="482"/>
        <w:rPr>
          <w:rFonts w:asciiTheme="minorEastAsia" w:hAnsiTheme="minorEastAsia" w:cstheme="minorEastAsia"/>
          <w:b/>
          <w:sz w:val="24"/>
          <w:szCs w:val="24"/>
        </w:rPr>
      </w:pPr>
      <w:r w:rsidRPr="00972676">
        <w:rPr>
          <w:rFonts w:asciiTheme="minorEastAsia" w:hAnsiTheme="minorEastAsia" w:cstheme="minorEastAsia" w:hint="eastAsia"/>
          <w:b/>
          <w:sz w:val="24"/>
          <w:szCs w:val="24"/>
        </w:rPr>
        <w:t>五、</w:t>
      </w:r>
      <w:r w:rsidR="009621C1">
        <w:rPr>
          <w:rFonts w:asciiTheme="minorEastAsia" w:hAnsiTheme="minorEastAsia" w:cstheme="minorEastAsia" w:hint="eastAsia"/>
          <w:b/>
          <w:sz w:val="24"/>
          <w:szCs w:val="24"/>
        </w:rPr>
        <w:t>当前高中生“孝文化”认知提升路径</w:t>
      </w:r>
    </w:p>
    <w:p w:rsidR="00972676" w:rsidRPr="00972676" w:rsidRDefault="00972676" w:rsidP="00972676">
      <w:pPr>
        <w:spacing w:line="480" w:lineRule="exact"/>
        <w:ind w:firstLineChars="200" w:firstLine="482"/>
        <w:rPr>
          <w:rFonts w:asciiTheme="minorEastAsia" w:hAnsiTheme="minorEastAsia" w:cstheme="minorEastAsia"/>
          <w:b/>
          <w:sz w:val="24"/>
          <w:szCs w:val="24"/>
        </w:rPr>
      </w:pPr>
      <w:r w:rsidRPr="00972676">
        <w:rPr>
          <w:rFonts w:asciiTheme="minorEastAsia" w:hAnsiTheme="minorEastAsia" w:cstheme="minorEastAsia" w:hint="eastAsia"/>
          <w:b/>
          <w:sz w:val="24"/>
          <w:szCs w:val="24"/>
        </w:rPr>
        <w:t>（一）培养家庭孝文化氛围，提升高中生对孝文化的认知层次</w:t>
      </w:r>
    </w:p>
    <w:p w:rsidR="00972676" w:rsidRPr="00781177" w:rsidRDefault="00972676" w:rsidP="00781177">
      <w:pPr>
        <w:spacing w:line="480" w:lineRule="exact"/>
        <w:ind w:firstLineChars="200" w:firstLine="480"/>
        <w:rPr>
          <w:rFonts w:asciiTheme="minorEastAsia" w:hAnsiTheme="minorEastAsia" w:cstheme="minorEastAsia"/>
          <w:sz w:val="24"/>
          <w:szCs w:val="24"/>
        </w:rPr>
      </w:pPr>
      <w:r w:rsidRPr="00781177">
        <w:rPr>
          <w:rFonts w:asciiTheme="minorEastAsia" w:hAnsiTheme="minorEastAsia" w:cstheme="minorEastAsia" w:hint="eastAsia"/>
          <w:sz w:val="24"/>
          <w:szCs w:val="24"/>
        </w:rPr>
        <w:t>1.父母要改变以子女为中心的思想，逐步培养孩子责任意识。</w:t>
      </w:r>
      <w:r>
        <w:rPr>
          <w:rFonts w:asciiTheme="minorEastAsia" w:hAnsiTheme="minorEastAsia" w:cstheme="minorEastAsia" w:hint="eastAsia"/>
          <w:sz w:val="24"/>
          <w:szCs w:val="24"/>
        </w:rPr>
        <w:t>经济的提升使得人们的家庭条件好转，特别是独生子女家庭，家长视子女为“掌中宝”，以子女中心，过分宠溺，养成了他们飞扬跋扈的个性。所以，家长要更新教育思想，使用严爱并重的教育方式。</w:t>
      </w:r>
    </w:p>
    <w:p w:rsidR="00972676" w:rsidRPr="00781177" w:rsidRDefault="00972676" w:rsidP="00781177">
      <w:pPr>
        <w:spacing w:line="480" w:lineRule="exact"/>
        <w:ind w:firstLineChars="200" w:firstLine="480"/>
        <w:rPr>
          <w:rFonts w:asciiTheme="minorEastAsia" w:hAnsiTheme="minorEastAsia" w:cstheme="minorEastAsia"/>
          <w:sz w:val="24"/>
          <w:szCs w:val="24"/>
        </w:rPr>
      </w:pPr>
      <w:r w:rsidRPr="00781177">
        <w:rPr>
          <w:rFonts w:asciiTheme="minorEastAsia" w:hAnsiTheme="minorEastAsia" w:cstheme="minorEastAsia" w:hint="eastAsia"/>
          <w:sz w:val="24"/>
          <w:szCs w:val="24"/>
        </w:rPr>
        <w:t>2.父母要加强与子女的交流，给他们做好知孝、行孝榜样。</w:t>
      </w:r>
      <w:r>
        <w:rPr>
          <w:rFonts w:asciiTheme="minorEastAsia" w:hAnsiTheme="minorEastAsia" w:cstheme="minorEastAsia" w:hint="eastAsia"/>
          <w:sz w:val="24"/>
          <w:szCs w:val="24"/>
        </w:rPr>
        <w:t>“其身正，不令而行；其身不正，虽令不从。”孩子缺少家长的关爱，会渐渐疏远与家长的关系，孝思想淡薄。所以，家长需要适当放下工作，多一点时间陪孩子，多和他们沟通。家长应该以身作则，变成孩子的榜样。</w:t>
      </w:r>
    </w:p>
    <w:p w:rsidR="00972676" w:rsidRPr="00781177" w:rsidRDefault="00972676" w:rsidP="00781177">
      <w:pPr>
        <w:spacing w:line="480" w:lineRule="exact"/>
        <w:ind w:firstLineChars="200" w:firstLine="480"/>
        <w:rPr>
          <w:rFonts w:asciiTheme="minorEastAsia" w:hAnsiTheme="minorEastAsia" w:cstheme="minorEastAsia"/>
          <w:sz w:val="24"/>
          <w:szCs w:val="24"/>
        </w:rPr>
      </w:pPr>
      <w:r w:rsidRPr="00781177">
        <w:rPr>
          <w:rFonts w:asciiTheme="minorEastAsia" w:hAnsiTheme="minorEastAsia" w:cstheme="minorEastAsia" w:hint="eastAsia"/>
          <w:sz w:val="24"/>
          <w:szCs w:val="24"/>
        </w:rPr>
        <w:t>3.建立和睦的家庭成员关系，创建浓厚孝文化氛围</w:t>
      </w:r>
      <w:r w:rsidR="00781177" w:rsidRPr="00781177">
        <w:rPr>
          <w:rFonts w:asciiTheme="minorEastAsia" w:hAnsiTheme="minorEastAsia" w:cstheme="minorEastAsia" w:hint="eastAsia"/>
          <w:sz w:val="24"/>
          <w:szCs w:val="24"/>
        </w:rPr>
        <w:t>。</w:t>
      </w:r>
      <w:r>
        <w:rPr>
          <w:rFonts w:asciiTheme="minorEastAsia" w:hAnsiTheme="minorEastAsia" w:cstheme="minorEastAsia" w:hint="eastAsia"/>
          <w:sz w:val="24"/>
          <w:szCs w:val="24"/>
        </w:rPr>
        <w:t>父母养育孩子，孩子供养父母，孝行是双向进行的，是各个家庭成员的一致努力，彼此关爱。父母呵护孩子，孩子孝顺长辈，然后将这种和睦的气氛传递到社会，所有的人都关爱自己</w:t>
      </w:r>
      <w:r>
        <w:rPr>
          <w:rFonts w:asciiTheme="minorEastAsia" w:hAnsiTheme="minorEastAsia" w:cstheme="minorEastAsia" w:hint="eastAsia"/>
          <w:sz w:val="24"/>
          <w:szCs w:val="24"/>
        </w:rPr>
        <w:lastRenderedPageBreak/>
        <w:t>的亲人，也可以像关爱亲人一样去关爱他人，为社会做贡献。</w:t>
      </w:r>
    </w:p>
    <w:p w:rsidR="00972676" w:rsidRPr="00972676" w:rsidRDefault="00972676" w:rsidP="00972676">
      <w:pPr>
        <w:spacing w:line="480" w:lineRule="exact"/>
        <w:ind w:firstLineChars="200" w:firstLine="482"/>
        <w:rPr>
          <w:rFonts w:asciiTheme="minorEastAsia" w:hAnsiTheme="minorEastAsia" w:cstheme="minorEastAsia"/>
          <w:b/>
          <w:sz w:val="24"/>
          <w:szCs w:val="24"/>
        </w:rPr>
      </w:pPr>
      <w:r w:rsidRPr="00972676">
        <w:rPr>
          <w:rFonts w:asciiTheme="minorEastAsia" w:hAnsiTheme="minorEastAsia" w:cstheme="minorEastAsia" w:hint="eastAsia"/>
          <w:b/>
          <w:sz w:val="24"/>
          <w:szCs w:val="24"/>
        </w:rPr>
        <w:t>（二）整合社会资源，拓宽高中生认知孝文化范围</w:t>
      </w:r>
    </w:p>
    <w:p w:rsidR="00972676" w:rsidRDefault="00972676" w:rsidP="00781177">
      <w:pPr>
        <w:spacing w:line="480" w:lineRule="exact"/>
        <w:ind w:firstLineChars="200" w:firstLine="480"/>
        <w:rPr>
          <w:rFonts w:asciiTheme="minorEastAsia" w:hAnsiTheme="minorEastAsia" w:cstheme="minorEastAsia"/>
          <w:sz w:val="24"/>
          <w:szCs w:val="24"/>
        </w:rPr>
      </w:pPr>
      <w:r w:rsidRPr="00781177">
        <w:rPr>
          <w:rFonts w:asciiTheme="minorEastAsia" w:hAnsiTheme="minorEastAsia" w:cstheme="minorEastAsia" w:hint="eastAsia"/>
          <w:sz w:val="24"/>
          <w:szCs w:val="24"/>
        </w:rPr>
        <w:t>1.发挥大众传媒在孝文化传承的引导性作用。</w:t>
      </w:r>
      <w:r>
        <w:rPr>
          <w:rFonts w:asciiTheme="minorEastAsia" w:hAnsiTheme="minorEastAsia" w:cstheme="minorEastAsia" w:hint="eastAsia"/>
          <w:sz w:val="24"/>
          <w:szCs w:val="24"/>
        </w:rPr>
        <w:t>广播、电视、网络等各种大众传媒和大众生活的关联愈发密切，变成了文化传播、信息互动的主要途径。社会和学校应全面利用大众传媒来宣传和倡导有利于孝行的社会舆论，从积极层面来宣传孝道意识，对高中生的孝观念进行正确的引导。</w:t>
      </w:r>
    </w:p>
    <w:p w:rsidR="00972676" w:rsidRDefault="00972676" w:rsidP="00781177">
      <w:pPr>
        <w:spacing w:line="480" w:lineRule="exact"/>
        <w:ind w:firstLineChars="200" w:firstLine="480"/>
        <w:rPr>
          <w:rFonts w:asciiTheme="minorEastAsia" w:hAnsiTheme="minorEastAsia" w:cstheme="minorEastAsia"/>
          <w:sz w:val="24"/>
          <w:szCs w:val="24"/>
        </w:rPr>
      </w:pPr>
      <w:r w:rsidRPr="00781177">
        <w:rPr>
          <w:rFonts w:asciiTheme="minorEastAsia" w:hAnsiTheme="minorEastAsia" w:cstheme="minorEastAsia" w:hint="eastAsia"/>
          <w:sz w:val="24"/>
          <w:szCs w:val="24"/>
        </w:rPr>
        <w:t>2.汲取传统习俗文化的营养来滋润高中生的孝文化。</w:t>
      </w:r>
      <w:r>
        <w:rPr>
          <w:rFonts w:asciiTheme="minorEastAsia" w:hAnsiTheme="minorEastAsia" w:cstheme="minorEastAsia" w:hint="eastAsia"/>
          <w:sz w:val="24"/>
          <w:szCs w:val="24"/>
        </w:rPr>
        <w:t>社会要积极提倡人们对孝文化的现实价值进行探讨，积极发现当前孝文化应该存在的时代内涵，如进行《孝经》、《二十四孝》等作品的学习。充分利用中国传统节日和文化习俗开展宣传教育，比如利用大年三十贴春联、正月十五闹元宵、清明祭扫、端午节吃粽子、九九重阳节等等，把新的孝观念、孝规范融入到习俗文化当中。</w:t>
      </w:r>
    </w:p>
    <w:p w:rsidR="00972676" w:rsidRDefault="00972676" w:rsidP="00781177">
      <w:pPr>
        <w:spacing w:line="480" w:lineRule="exact"/>
        <w:ind w:firstLineChars="200" w:firstLine="480"/>
        <w:rPr>
          <w:rFonts w:asciiTheme="minorEastAsia" w:hAnsiTheme="minorEastAsia" w:cstheme="minorEastAsia"/>
          <w:sz w:val="24"/>
          <w:szCs w:val="24"/>
        </w:rPr>
      </w:pPr>
      <w:r w:rsidRPr="00781177">
        <w:rPr>
          <w:rFonts w:asciiTheme="minorEastAsia" w:hAnsiTheme="minorEastAsia" w:cstheme="minorEastAsia" w:hint="eastAsia"/>
          <w:sz w:val="24"/>
          <w:szCs w:val="24"/>
        </w:rPr>
        <w:t>3.完善法制体系为孝文化传承提供法制保障。</w:t>
      </w:r>
      <w:r>
        <w:rPr>
          <w:rFonts w:asciiTheme="minorEastAsia" w:hAnsiTheme="minorEastAsia" w:cstheme="minorEastAsia" w:hint="eastAsia"/>
          <w:sz w:val="24"/>
          <w:szCs w:val="24"/>
        </w:rPr>
        <w:t>汉代统治者提倡以孝治天下，将不孝定罪，并且与仕途相联系，这就提醒人们时刻把孝放在心中。目前我国关于孝亲这方面的法律有《宪法》、《中华人民共和国老年人权益保护法》等，但是这些法律只是要求从物质上来满足老年人的需求，也只是最基本的孝行。要真正实现子女行孝、老有所依，还需要不断完善我国的法制体系。高中生通过对法律体系的了解，会懂得孝的必要性，并将来对父母施以孝行。</w:t>
      </w:r>
    </w:p>
    <w:p w:rsidR="00972676" w:rsidRPr="00972676" w:rsidRDefault="00972676" w:rsidP="00972676">
      <w:pPr>
        <w:spacing w:line="480" w:lineRule="exact"/>
        <w:ind w:firstLineChars="200" w:firstLine="482"/>
        <w:rPr>
          <w:rFonts w:asciiTheme="minorEastAsia" w:hAnsiTheme="minorEastAsia" w:cstheme="minorEastAsia"/>
          <w:b/>
          <w:sz w:val="24"/>
          <w:szCs w:val="24"/>
        </w:rPr>
      </w:pPr>
      <w:r w:rsidRPr="00972676">
        <w:rPr>
          <w:rFonts w:asciiTheme="minorEastAsia" w:hAnsiTheme="minorEastAsia" w:cstheme="minorEastAsia" w:hint="eastAsia"/>
          <w:b/>
          <w:sz w:val="24"/>
          <w:szCs w:val="24"/>
        </w:rPr>
        <w:t>（三）深挖学校教育资源，打造孝文化特色校园</w:t>
      </w:r>
    </w:p>
    <w:p w:rsidR="00972676" w:rsidRDefault="00972676" w:rsidP="00781177">
      <w:pPr>
        <w:spacing w:line="480" w:lineRule="exact"/>
        <w:ind w:firstLineChars="200" w:firstLine="480"/>
        <w:rPr>
          <w:rFonts w:asciiTheme="minorEastAsia" w:hAnsiTheme="minorEastAsia" w:cstheme="minorEastAsia"/>
          <w:sz w:val="24"/>
          <w:szCs w:val="24"/>
        </w:rPr>
      </w:pPr>
      <w:r w:rsidRPr="00781177">
        <w:rPr>
          <w:rFonts w:asciiTheme="minorEastAsia" w:hAnsiTheme="minorEastAsia" w:cstheme="minorEastAsia" w:hint="eastAsia"/>
          <w:sz w:val="24"/>
          <w:szCs w:val="24"/>
        </w:rPr>
        <w:t>1.充分利用校本教材对学生进行孝文化教育。</w:t>
      </w:r>
      <w:r>
        <w:rPr>
          <w:rFonts w:asciiTheme="minorEastAsia" w:hAnsiTheme="minorEastAsia" w:cstheme="minorEastAsia" w:hint="eastAsia"/>
          <w:sz w:val="24"/>
          <w:szCs w:val="24"/>
        </w:rPr>
        <w:t>传统民族文化是一个民族、国家承继过往、开拓未来的根基。学校应该有意识地开发有关传统孝文化的校本教材，这样不仅丰富了我们原有的教材，而且充实了教学内容，并且可以结合当下社会的时事热点，构建和谐优良的校园氛围，促使学生形成良好的孝道观念。</w:t>
      </w:r>
    </w:p>
    <w:p w:rsidR="00972676" w:rsidRDefault="00972676" w:rsidP="00781177">
      <w:pPr>
        <w:spacing w:line="480" w:lineRule="exact"/>
        <w:ind w:firstLineChars="200" w:firstLine="480"/>
        <w:rPr>
          <w:rFonts w:asciiTheme="minorEastAsia" w:hAnsiTheme="minorEastAsia" w:cstheme="minorEastAsia"/>
          <w:sz w:val="24"/>
          <w:szCs w:val="24"/>
        </w:rPr>
      </w:pPr>
      <w:r w:rsidRPr="00781177">
        <w:rPr>
          <w:rFonts w:asciiTheme="minorEastAsia" w:hAnsiTheme="minorEastAsia" w:cstheme="minorEastAsia" w:hint="eastAsia"/>
          <w:sz w:val="24"/>
          <w:szCs w:val="24"/>
        </w:rPr>
        <w:t>2.提倡进行校园网络孝文化教育。</w:t>
      </w:r>
      <w:r>
        <w:rPr>
          <w:rFonts w:asciiTheme="minorEastAsia" w:hAnsiTheme="minorEastAsia" w:cstheme="minorEastAsia" w:hint="eastAsia"/>
          <w:sz w:val="24"/>
          <w:szCs w:val="24"/>
        </w:rPr>
        <w:t>学校可借助网络优势来给孝文化教育创建全新的平台。建立论坛，让学生有地方讲述和家长交流时出现的困扰。提倡学生利用校园网来接触和孝文化相关的内容，并写下自己的感受。通过网络开展高中生孝文化调研，了解他们是如何尽孝的。学校还可举办比赛，倡导学生创作以孝为主题的微电影，在记录温暖之时也享受尽孝的幸福。</w:t>
      </w:r>
    </w:p>
    <w:p w:rsidR="00972676" w:rsidRDefault="00972676" w:rsidP="00781177">
      <w:pPr>
        <w:spacing w:line="480" w:lineRule="exact"/>
        <w:ind w:firstLineChars="200" w:firstLine="480"/>
        <w:rPr>
          <w:rFonts w:asciiTheme="minorEastAsia" w:hAnsiTheme="minorEastAsia" w:cstheme="minorEastAsia"/>
          <w:sz w:val="24"/>
          <w:szCs w:val="24"/>
        </w:rPr>
      </w:pPr>
      <w:r w:rsidRPr="00781177">
        <w:rPr>
          <w:rFonts w:asciiTheme="minorEastAsia" w:hAnsiTheme="minorEastAsia" w:cstheme="minorEastAsia" w:hint="eastAsia"/>
          <w:sz w:val="24"/>
          <w:szCs w:val="24"/>
        </w:rPr>
        <w:t>3.将学生孝文化教育纳入校园文化建设中。</w:t>
      </w:r>
      <w:r>
        <w:rPr>
          <w:rFonts w:asciiTheme="minorEastAsia" w:hAnsiTheme="minorEastAsia" w:cstheme="minorEastAsia" w:hint="eastAsia"/>
          <w:sz w:val="24"/>
          <w:szCs w:val="24"/>
        </w:rPr>
        <w:t>把孝文化和校园文化打造结合起来，有助于发展优良的校园人际关系。首先，从校园布置着手:小到一条标语、</w:t>
      </w:r>
      <w:r>
        <w:rPr>
          <w:rFonts w:asciiTheme="minorEastAsia" w:hAnsiTheme="minorEastAsia" w:cstheme="minorEastAsia" w:hint="eastAsia"/>
          <w:sz w:val="24"/>
          <w:szCs w:val="24"/>
        </w:rPr>
        <w:lastRenderedPageBreak/>
        <w:t>一张橱窗展示图片，大到校园环境的布置，都围绕着“感恩”这个主题精心设计。其次充分利用班会课、国旗下讲话、楼道标语等开展宣传。从师生关系入手，加深他们对感恩的理解，大力提倡说“您请”“谢谢您”“不用谢”……等文明用语。高中校园可借助课余时间丰富这一优势，举办学校孝文化节。不仅可以在学生当中评选孝子孝女，也可以在教师中评选师，从而为学生们树立榜样。当高中生在孝文化认知上有了提升，学校可以创造一些能够强化高中生孝行的教育环境，例如抓住感恩节、母亲节、父亲节、重阳节等机会，引导他们在日常生活中多与父母交流，让他们能够慢慢的感恩于父母，回报父母。</w:t>
      </w:r>
    </w:p>
    <w:p w:rsidR="00A268B2" w:rsidRDefault="00972676" w:rsidP="00781177">
      <w:pPr>
        <w:spacing w:line="480" w:lineRule="exact"/>
        <w:ind w:firstLineChars="200" w:firstLine="480"/>
        <w:rPr>
          <w:rFonts w:asciiTheme="minorEastAsia" w:hAnsiTheme="minorEastAsia" w:cstheme="minorEastAsia" w:hint="eastAsia"/>
          <w:sz w:val="24"/>
          <w:szCs w:val="24"/>
        </w:rPr>
      </w:pPr>
      <w:r w:rsidRPr="00781177">
        <w:rPr>
          <w:rFonts w:asciiTheme="minorEastAsia" w:hAnsiTheme="minorEastAsia" w:cstheme="minorEastAsia" w:hint="eastAsia"/>
          <w:sz w:val="24"/>
          <w:szCs w:val="24"/>
        </w:rPr>
        <w:t>4.开展丰富多彩的感恩主题的教育实践活动。</w:t>
      </w:r>
      <w:r w:rsidR="00005725">
        <w:rPr>
          <w:rFonts w:asciiTheme="minorEastAsia" w:hAnsiTheme="minorEastAsia" w:cstheme="minorEastAsia" w:hint="eastAsia"/>
          <w:sz w:val="24"/>
          <w:szCs w:val="24"/>
        </w:rPr>
        <w:t>提升高中生孝文化认知，除了直接通过学校、课堂教育来开展，还可以通过精彩纷呈的课外实践活动来进行。如前往敬老院看望、关爱独寡老人等。相较于学校课堂注重知识的传授，课外实践活动与生活的联系更加紧密，是素质教育不可或缺的一部分。</w:t>
      </w:r>
    </w:p>
    <w:p w:rsidR="008B3F92" w:rsidRDefault="008B3F92" w:rsidP="00781177">
      <w:pPr>
        <w:spacing w:line="480" w:lineRule="exact"/>
        <w:ind w:firstLineChars="200" w:firstLine="480"/>
        <w:rPr>
          <w:rFonts w:asciiTheme="minorEastAsia" w:hAnsiTheme="minorEastAsia" w:cstheme="minorEastAsia" w:hint="eastAsia"/>
          <w:sz w:val="24"/>
          <w:szCs w:val="24"/>
        </w:rPr>
      </w:pPr>
    </w:p>
    <w:p w:rsidR="008B3F92" w:rsidRDefault="008B3F92" w:rsidP="00781177">
      <w:pPr>
        <w:spacing w:line="480" w:lineRule="exact"/>
        <w:ind w:firstLineChars="200" w:firstLine="480"/>
        <w:rPr>
          <w:rFonts w:asciiTheme="minorEastAsia" w:hAnsiTheme="minorEastAsia" w:cstheme="minorEastAsia"/>
          <w:sz w:val="24"/>
          <w:szCs w:val="24"/>
        </w:rPr>
      </w:pPr>
    </w:p>
    <w:p w:rsidR="00A268B2" w:rsidRPr="00413103" w:rsidRDefault="005C042E">
      <w:pPr>
        <w:spacing w:line="480" w:lineRule="exact"/>
        <w:ind w:firstLineChars="200" w:firstLine="480"/>
        <w:rPr>
          <w:rFonts w:ascii="黑体" w:eastAsia="黑体" w:hAnsi="黑体" w:cstheme="minorEastAsia"/>
          <w:sz w:val="24"/>
          <w:szCs w:val="24"/>
        </w:rPr>
      </w:pPr>
      <w:r w:rsidRPr="00413103">
        <w:rPr>
          <w:rFonts w:ascii="黑体" w:eastAsia="黑体" w:hAnsi="黑体" w:cstheme="minorEastAsia" w:hint="eastAsia"/>
          <w:sz w:val="24"/>
          <w:szCs w:val="24"/>
        </w:rPr>
        <w:t>参考文献：</w:t>
      </w:r>
    </w:p>
    <w:p w:rsidR="00972676" w:rsidRDefault="00972676" w:rsidP="00972676">
      <w:pPr>
        <w:spacing w:line="48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1.</w:t>
      </w:r>
      <w:r w:rsidRPr="00972676">
        <w:rPr>
          <w:rFonts w:asciiTheme="minorEastAsia" w:hAnsiTheme="minorEastAsia" w:cstheme="minorEastAsia" w:hint="eastAsia"/>
          <w:sz w:val="24"/>
          <w:szCs w:val="24"/>
        </w:rPr>
        <w:t>李静.浅析当代孝文化的缺失现象</w:t>
      </w:r>
      <w:r>
        <w:rPr>
          <w:rFonts w:asciiTheme="minorEastAsia" w:hAnsiTheme="minorEastAsia" w:cstheme="minorEastAsia" w:hint="eastAsia"/>
          <w:sz w:val="24"/>
          <w:szCs w:val="24"/>
        </w:rPr>
        <w:t xml:space="preserve"> </w:t>
      </w:r>
      <w:r w:rsidRPr="00972676">
        <w:rPr>
          <w:rFonts w:asciiTheme="minorEastAsia" w:hAnsiTheme="minorEastAsia" w:cstheme="minorEastAsia" w:hint="eastAsia"/>
          <w:sz w:val="24"/>
          <w:szCs w:val="24"/>
        </w:rPr>
        <w:t>漯河职业技术学院学报[J] 2016年第15卷第3期5月.</w:t>
      </w:r>
    </w:p>
    <w:p w:rsidR="00A268B2" w:rsidRPr="00B2411B" w:rsidRDefault="009621C1" w:rsidP="00B2411B">
      <w:pPr>
        <w:spacing w:line="480" w:lineRule="exact"/>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2</w:t>
      </w:r>
      <w:r w:rsidR="00972676">
        <w:rPr>
          <w:rFonts w:asciiTheme="minorEastAsia" w:hAnsiTheme="minorEastAsia" w:cstheme="minorEastAsia" w:hint="eastAsia"/>
          <w:sz w:val="24"/>
          <w:szCs w:val="24"/>
        </w:rPr>
        <w:t>.</w:t>
      </w:r>
      <w:r w:rsidR="005F1483">
        <w:rPr>
          <w:rFonts w:asciiTheme="minorEastAsia" w:hAnsiTheme="minorEastAsia" w:cstheme="minorEastAsia" w:hint="eastAsia"/>
          <w:sz w:val="24"/>
          <w:szCs w:val="24"/>
        </w:rPr>
        <w:t>成卫卫</w:t>
      </w:r>
      <w:r w:rsidR="00972676">
        <w:rPr>
          <w:rFonts w:asciiTheme="minorEastAsia" w:hAnsiTheme="minorEastAsia" w:cstheme="minorEastAsia" w:hint="eastAsia"/>
          <w:sz w:val="24"/>
          <w:szCs w:val="24"/>
        </w:rPr>
        <w:t>.</w:t>
      </w:r>
      <w:r w:rsidR="005F1483">
        <w:rPr>
          <w:rFonts w:asciiTheme="minorEastAsia" w:hAnsiTheme="minorEastAsia" w:cstheme="minorEastAsia" w:hint="eastAsia"/>
          <w:sz w:val="24"/>
          <w:szCs w:val="24"/>
        </w:rPr>
        <w:t>优秀传统文化视域下的</w:t>
      </w:r>
      <w:r w:rsidR="00972676" w:rsidRPr="00972676">
        <w:rPr>
          <w:rFonts w:asciiTheme="minorEastAsia" w:hAnsiTheme="minorEastAsia" w:cstheme="minorEastAsia" w:hint="eastAsia"/>
          <w:sz w:val="24"/>
          <w:szCs w:val="24"/>
        </w:rPr>
        <w:t>青少年孝道教育[</w:t>
      </w:r>
      <w:r w:rsidR="005F1483">
        <w:rPr>
          <w:rFonts w:asciiTheme="minorEastAsia" w:hAnsiTheme="minorEastAsia" w:cstheme="minorEastAsia" w:hint="eastAsia"/>
          <w:sz w:val="24"/>
          <w:szCs w:val="24"/>
        </w:rPr>
        <w:t>J</w:t>
      </w:r>
      <w:r w:rsidR="00972676" w:rsidRPr="00972676">
        <w:rPr>
          <w:rFonts w:asciiTheme="minorEastAsia" w:hAnsiTheme="minorEastAsia" w:cstheme="minorEastAsia" w:hint="eastAsia"/>
          <w:sz w:val="24"/>
          <w:szCs w:val="24"/>
        </w:rPr>
        <w:t>]</w:t>
      </w:r>
      <w:r>
        <w:rPr>
          <w:rFonts w:asciiTheme="minorEastAsia" w:hAnsiTheme="minorEastAsia" w:cstheme="minorEastAsia" w:hint="eastAsia"/>
          <w:sz w:val="24"/>
          <w:szCs w:val="24"/>
        </w:rPr>
        <w:t>青少年学刊</w:t>
      </w:r>
      <w:r w:rsidR="00972676" w:rsidRPr="00972676">
        <w:rPr>
          <w:rFonts w:asciiTheme="minorEastAsia" w:hAnsiTheme="minorEastAsia" w:cstheme="minorEastAsia" w:hint="eastAsia"/>
          <w:sz w:val="24"/>
          <w:szCs w:val="24"/>
        </w:rPr>
        <w:t>，201</w:t>
      </w:r>
      <w:r>
        <w:rPr>
          <w:rFonts w:asciiTheme="minorEastAsia" w:hAnsiTheme="minorEastAsia" w:cstheme="minorEastAsia" w:hint="eastAsia"/>
          <w:sz w:val="24"/>
          <w:szCs w:val="24"/>
        </w:rPr>
        <w:t>6（3）</w:t>
      </w:r>
      <w:r w:rsidR="00972676" w:rsidRPr="00972676">
        <w:rPr>
          <w:rFonts w:asciiTheme="minorEastAsia" w:hAnsiTheme="minorEastAsia" w:cstheme="minorEastAsia" w:hint="eastAsia"/>
          <w:sz w:val="24"/>
          <w:szCs w:val="24"/>
        </w:rPr>
        <w:t>.</w:t>
      </w:r>
    </w:p>
    <w:sectPr w:rsidR="00A268B2" w:rsidRPr="00B2411B" w:rsidSect="00A268B2">
      <w:endnotePr>
        <w:numFmt w:val="decimalEnclosedCircleChinese"/>
      </w:endnotePr>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C78" w:rsidRDefault="00A92C78" w:rsidP="00E70AE3">
      <w:r>
        <w:separator/>
      </w:r>
    </w:p>
  </w:endnote>
  <w:endnote w:type="continuationSeparator" w:id="0">
    <w:p w:rsidR="00A92C78" w:rsidRDefault="00A92C78" w:rsidP="00E70A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C78" w:rsidRDefault="00A92C78" w:rsidP="00E70AE3">
      <w:r>
        <w:separator/>
      </w:r>
    </w:p>
  </w:footnote>
  <w:footnote w:type="continuationSeparator" w:id="0">
    <w:p w:rsidR="00A92C78" w:rsidRDefault="00A92C78" w:rsidP="00E70AE3">
      <w:r>
        <w:continuationSeparator/>
      </w:r>
    </w:p>
  </w:footnote>
  <w:footnote w:id="1">
    <w:p w:rsidR="005C042E" w:rsidRDefault="005C042E">
      <w:pPr>
        <w:pStyle w:val="ab"/>
      </w:pPr>
      <w:r>
        <w:rPr>
          <w:rStyle w:val="ac"/>
        </w:rPr>
        <w:footnoteRef/>
      </w:r>
      <w:r>
        <w:t xml:space="preserve"> </w:t>
      </w:r>
      <w:r w:rsidRPr="005C042E">
        <w:rPr>
          <w:rFonts w:hint="eastAsia"/>
        </w:rPr>
        <w:t>《孝经</w:t>
      </w:r>
      <w:r w:rsidRPr="005C042E">
        <w:rPr>
          <w:rFonts w:hint="eastAsia"/>
        </w:rPr>
        <w:t>.</w:t>
      </w:r>
      <w:r w:rsidRPr="005C042E">
        <w:rPr>
          <w:rFonts w:hint="eastAsia"/>
        </w:rPr>
        <w:t>开宗名义章》</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bordersDoNotSurroundHeader/>
  <w:bordersDoNotSurroundFooter/>
  <w:proofState w:spelling="clean"/>
  <w:defaultTabStop w:val="420"/>
  <w:drawingGridVerticalSpacing w:val="156"/>
  <w:noPunctuationKerning/>
  <w:characterSpacingControl w:val="compressPunctuation"/>
  <w:hdrShapeDefaults>
    <o:shapedefaults v:ext="edit" spidmax="17410" fillcolor="white">
      <v:fill color="white"/>
    </o:shapedefaults>
  </w:hdrShapeDefaults>
  <w:footnotePr>
    <w:footnote w:id="-1"/>
    <w:footnote w:id="0"/>
  </w:footnotePr>
  <w:endnotePr>
    <w:numFmt w:val="decimalEnclosedCircleChinese"/>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2Y2YjYxNWY2ZDNjODAxOTQ4YWNmN2E0OGIzZTMxZDQifQ=="/>
  </w:docVars>
  <w:rsids>
    <w:rsidRoot w:val="00B04768"/>
    <w:rsid w:val="00005725"/>
    <w:rsid w:val="00016D03"/>
    <w:rsid w:val="00017BAD"/>
    <w:rsid w:val="000E7204"/>
    <w:rsid w:val="000F5A80"/>
    <w:rsid w:val="00107E80"/>
    <w:rsid w:val="00116B33"/>
    <w:rsid w:val="00135E1D"/>
    <w:rsid w:val="00161CB2"/>
    <w:rsid w:val="001875BC"/>
    <w:rsid w:val="00192317"/>
    <w:rsid w:val="001D0736"/>
    <w:rsid w:val="001D3592"/>
    <w:rsid w:val="00212DDB"/>
    <w:rsid w:val="00217864"/>
    <w:rsid w:val="00256A7B"/>
    <w:rsid w:val="002E39BC"/>
    <w:rsid w:val="00312795"/>
    <w:rsid w:val="00313262"/>
    <w:rsid w:val="003563CD"/>
    <w:rsid w:val="003802DA"/>
    <w:rsid w:val="003B0D1E"/>
    <w:rsid w:val="00413103"/>
    <w:rsid w:val="00413FB0"/>
    <w:rsid w:val="0042606D"/>
    <w:rsid w:val="00444893"/>
    <w:rsid w:val="004F2E5B"/>
    <w:rsid w:val="00522621"/>
    <w:rsid w:val="005235C4"/>
    <w:rsid w:val="00536251"/>
    <w:rsid w:val="00543CC9"/>
    <w:rsid w:val="00556F60"/>
    <w:rsid w:val="0056433B"/>
    <w:rsid w:val="0058452F"/>
    <w:rsid w:val="005B11C5"/>
    <w:rsid w:val="005C042E"/>
    <w:rsid w:val="005F1483"/>
    <w:rsid w:val="00604A14"/>
    <w:rsid w:val="0061479D"/>
    <w:rsid w:val="00621DB1"/>
    <w:rsid w:val="006410F0"/>
    <w:rsid w:val="00674C07"/>
    <w:rsid w:val="00684EFF"/>
    <w:rsid w:val="006D11E8"/>
    <w:rsid w:val="006D1AB9"/>
    <w:rsid w:val="006F1895"/>
    <w:rsid w:val="00733841"/>
    <w:rsid w:val="007349D0"/>
    <w:rsid w:val="00781177"/>
    <w:rsid w:val="007A0F2B"/>
    <w:rsid w:val="007A6048"/>
    <w:rsid w:val="007B21B8"/>
    <w:rsid w:val="007C2C87"/>
    <w:rsid w:val="007E6DC9"/>
    <w:rsid w:val="007F66A6"/>
    <w:rsid w:val="00802892"/>
    <w:rsid w:val="00803FFC"/>
    <w:rsid w:val="00832967"/>
    <w:rsid w:val="008B2BB7"/>
    <w:rsid w:val="008B3F92"/>
    <w:rsid w:val="008E2A5A"/>
    <w:rsid w:val="0092678A"/>
    <w:rsid w:val="00960FC9"/>
    <w:rsid w:val="009621C1"/>
    <w:rsid w:val="0096695C"/>
    <w:rsid w:val="00972676"/>
    <w:rsid w:val="009B2BC4"/>
    <w:rsid w:val="009E74C9"/>
    <w:rsid w:val="00A26339"/>
    <w:rsid w:val="00A268B2"/>
    <w:rsid w:val="00A54371"/>
    <w:rsid w:val="00A836FF"/>
    <w:rsid w:val="00A92C78"/>
    <w:rsid w:val="00AA03B5"/>
    <w:rsid w:val="00AB230D"/>
    <w:rsid w:val="00AE0AD1"/>
    <w:rsid w:val="00B04768"/>
    <w:rsid w:val="00B2411B"/>
    <w:rsid w:val="00B40D60"/>
    <w:rsid w:val="00B45747"/>
    <w:rsid w:val="00BC76CC"/>
    <w:rsid w:val="00C057BA"/>
    <w:rsid w:val="00C169E2"/>
    <w:rsid w:val="00C366BC"/>
    <w:rsid w:val="00C45FD2"/>
    <w:rsid w:val="00C47A72"/>
    <w:rsid w:val="00C520BD"/>
    <w:rsid w:val="00C76985"/>
    <w:rsid w:val="00C85A9B"/>
    <w:rsid w:val="00C85D3B"/>
    <w:rsid w:val="00CA1ACB"/>
    <w:rsid w:val="00CD331C"/>
    <w:rsid w:val="00CD47F0"/>
    <w:rsid w:val="00D752B1"/>
    <w:rsid w:val="00D85548"/>
    <w:rsid w:val="00D85B84"/>
    <w:rsid w:val="00E70AE3"/>
    <w:rsid w:val="00E827A7"/>
    <w:rsid w:val="00EA7C53"/>
    <w:rsid w:val="00EB027B"/>
    <w:rsid w:val="00F15617"/>
    <w:rsid w:val="00F257C6"/>
    <w:rsid w:val="00F31C2B"/>
    <w:rsid w:val="00F332E2"/>
    <w:rsid w:val="00F632D1"/>
    <w:rsid w:val="00F8442E"/>
    <w:rsid w:val="00F90B38"/>
    <w:rsid w:val="00FB62AE"/>
    <w:rsid w:val="00FD127F"/>
    <w:rsid w:val="040F607C"/>
    <w:rsid w:val="04F33A06"/>
    <w:rsid w:val="0D06553A"/>
    <w:rsid w:val="2AD92DBD"/>
    <w:rsid w:val="32C51A56"/>
    <w:rsid w:val="3E584294"/>
    <w:rsid w:val="4DA55486"/>
    <w:rsid w:val="592457E1"/>
    <w:rsid w:val="700B2E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795"/>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A268B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A268B2"/>
    <w:pPr>
      <w:tabs>
        <w:tab w:val="center" w:pos="4153"/>
        <w:tab w:val="right" w:pos="8306"/>
      </w:tabs>
      <w:snapToGrid w:val="0"/>
      <w:jc w:val="left"/>
    </w:pPr>
    <w:rPr>
      <w:sz w:val="18"/>
      <w:szCs w:val="18"/>
    </w:rPr>
  </w:style>
  <w:style w:type="paragraph" w:styleId="a4">
    <w:name w:val="header"/>
    <w:basedOn w:val="a"/>
    <w:link w:val="Char0"/>
    <w:uiPriority w:val="99"/>
    <w:unhideWhenUsed/>
    <w:rsid w:val="00A268B2"/>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rsid w:val="00A268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A268B2"/>
    <w:rPr>
      <w:b/>
      <w:bCs/>
    </w:rPr>
  </w:style>
  <w:style w:type="paragraph" w:styleId="a7">
    <w:name w:val="List Paragraph"/>
    <w:basedOn w:val="a"/>
    <w:uiPriority w:val="34"/>
    <w:qFormat/>
    <w:rsid w:val="00A268B2"/>
    <w:pPr>
      <w:ind w:firstLineChars="200" w:firstLine="420"/>
    </w:pPr>
  </w:style>
  <w:style w:type="character" w:customStyle="1" w:styleId="1Char">
    <w:name w:val="标题 1 Char"/>
    <w:basedOn w:val="a0"/>
    <w:link w:val="1"/>
    <w:uiPriority w:val="9"/>
    <w:rsid w:val="00A268B2"/>
    <w:rPr>
      <w:b/>
      <w:bCs/>
      <w:kern w:val="44"/>
      <w:sz w:val="44"/>
      <w:szCs w:val="44"/>
    </w:rPr>
  </w:style>
  <w:style w:type="character" w:customStyle="1" w:styleId="Char0">
    <w:name w:val="页眉 Char"/>
    <w:basedOn w:val="a0"/>
    <w:link w:val="a4"/>
    <w:uiPriority w:val="99"/>
    <w:rsid w:val="00A268B2"/>
    <w:rPr>
      <w:sz w:val="18"/>
      <w:szCs w:val="18"/>
    </w:rPr>
  </w:style>
  <w:style w:type="character" w:customStyle="1" w:styleId="Char">
    <w:name w:val="页脚 Char"/>
    <w:basedOn w:val="a0"/>
    <w:link w:val="a3"/>
    <w:uiPriority w:val="99"/>
    <w:rsid w:val="00A268B2"/>
    <w:rPr>
      <w:sz w:val="18"/>
      <w:szCs w:val="18"/>
    </w:rPr>
  </w:style>
  <w:style w:type="paragraph" w:styleId="a8">
    <w:name w:val="Balloon Text"/>
    <w:basedOn w:val="a"/>
    <w:link w:val="Char1"/>
    <w:uiPriority w:val="99"/>
    <w:semiHidden/>
    <w:unhideWhenUsed/>
    <w:rsid w:val="00F31C2B"/>
    <w:rPr>
      <w:sz w:val="18"/>
      <w:szCs w:val="18"/>
    </w:rPr>
  </w:style>
  <w:style w:type="character" w:customStyle="1" w:styleId="Char1">
    <w:name w:val="批注框文本 Char"/>
    <w:basedOn w:val="a0"/>
    <w:link w:val="a8"/>
    <w:uiPriority w:val="99"/>
    <w:semiHidden/>
    <w:rsid w:val="00F31C2B"/>
    <w:rPr>
      <w:rFonts w:asciiTheme="minorHAnsi" w:eastAsiaTheme="minorEastAsia" w:hAnsiTheme="minorHAnsi" w:cstheme="minorBidi"/>
      <w:kern w:val="2"/>
      <w:sz w:val="18"/>
      <w:szCs w:val="18"/>
    </w:rPr>
  </w:style>
  <w:style w:type="paragraph" w:styleId="a9">
    <w:name w:val="endnote text"/>
    <w:basedOn w:val="a"/>
    <w:link w:val="Char2"/>
    <w:uiPriority w:val="99"/>
    <w:semiHidden/>
    <w:unhideWhenUsed/>
    <w:rsid w:val="005C042E"/>
    <w:pPr>
      <w:snapToGrid w:val="0"/>
      <w:jc w:val="left"/>
    </w:pPr>
  </w:style>
  <w:style w:type="character" w:customStyle="1" w:styleId="Char2">
    <w:name w:val="尾注文本 Char"/>
    <w:basedOn w:val="a0"/>
    <w:link w:val="a9"/>
    <w:uiPriority w:val="99"/>
    <w:semiHidden/>
    <w:rsid w:val="005C042E"/>
    <w:rPr>
      <w:rFonts w:asciiTheme="minorHAnsi" w:eastAsiaTheme="minorEastAsia" w:hAnsiTheme="minorHAnsi" w:cstheme="minorBidi"/>
      <w:kern w:val="2"/>
      <w:sz w:val="21"/>
      <w:szCs w:val="22"/>
    </w:rPr>
  </w:style>
  <w:style w:type="character" w:styleId="aa">
    <w:name w:val="endnote reference"/>
    <w:basedOn w:val="a0"/>
    <w:uiPriority w:val="99"/>
    <w:semiHidden/>
    <w:unhideWhenUsed/>
    <w:rsid w:val="005C042E"/>
    <w:rPr>
      <w:vertAlign w:val="superscript"/>
    </w:rPr>
  </w:style>
  <w:style w:type="paragraph" w:styleId="ab">
    <w:name w:val="footnote text"/>
    <w:basedOn w:val="a"/>
    <w:link w:val="Char3"/>
    <w:uiPriority w:val="99"/>
    <w:semiHidden/>
    <w:unhideWhenUsed/>
    <w:rsid w:val="005C042E"/>
    <w:pPr>
      <w:snapToGrid w:val="0"/>
      <w:jc w:val="left"/>
    </w:pPr>
    <w:rPr>
      <w:sz w:val="18"/>
      <w:szCs w:val="18"/>
    </w:rPr>
  </w:style>
  <w:style w:type="character" w:customStyle="1" w:styleId="Char3">
    <w:name w:val="脚注文本 Char"/>
    <w:basedOn w:val="a0"/>
    <w:link w:val="ab"/>
    <w:uiPriority w:val="99"/>
    <w:semiHidden/>
    <w:rsid w:val="005C042E"/>
    <w:rPr>
      <w:rFonts w:asciiTheme="minorHAnsi" w:eastAsiaTheme="minorEastAsia" w:hAnsiTheme="minorHAnsi" w:cstheme="minorBidi"/>
      <w:kern w:val="2"/>
      <w:sz w:val="18"/>
      <w:szCs w:val="18"/>
    </w:rPr>
  </w:style>
  <w:style w:type="character" w:styleId="ac">
    <w:name w:val="footnote reference"/>
    <w:basedOn w:val="a0"/>
    <w:uiPriority w:val="99"/>
    <w:semiHidden/>
    <w:unhideWhenUsed/>
    <w:rsid w:val="005C042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D98E2-7316-49F2-AB2E-4342FAA19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5</Pages>
  <Words>595</Words>
  <Characters>3396</Characters>
  <Application>Microsoft Office Word</Application>
  <DocSecurity>0</DocSecurity>
  <Lines>28</Lines>
  <Paragraphs>7</Paragraphs>
  <ScaleCrop>false</ScaleCrop>
  <Company>HP Inc.</Company>
  <LinksUpToDate>false</LinksUpToDate>
  <CharactersWithSpaces>3984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奚晓霞</dc:creator>
  <cp:lastModifiedBy>奚晓霞</cp:lastModifiedBy>
  <cp:revision>38</cp:revision>
  <cp:lastPrinted>2023-09-19T07:46:00Z</cp:lastPrinted>
  <dcterms:created xsi:type="dcterms:W3CDTF">2023-09-17T02:29:00Z</dcterms:created>
  <dcterms:modified xsi:type="dcterms:W3CDTF">2023-09-23T10:52:00Z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67EC2A499CB146CCA46662BB2872B862_12</vt:lpwstr>
  </property>
</Properties>
</file>