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当前高中生“孝文化”认知现状调查研究</w:t>
      </w: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开题报告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bookmarkStart w:id="0" w:name="_GoBack"/>
      <w:bookmarkEnd w:id="0"/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ind w:firstLine="1600" w:firstLineChars="500"/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  <w:lang w:eastAsia="zh-CN"/>
        </w:rPr>
        <w:t>主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 xml:space="preserve"> </w:t>
      </w:r>
      <w:r>
        <w:rPr>
          <w:rFonts w:hint="eastAsia" w:ascii="方正黑体_GBK" w:eastAsia="方正黑体_GBK"/>
          <w:sz w:val="32"/>
          <w:szCs w:val="32"/>
          <w:lang w:eastAsia="zh-CN"/>
        </w:rPr>
        <w:t>持</w:t>
      </w:r>
      <w:r>
        <w:rPr>
          <w:rFonts w:hint="eastAsia" w:ascii="方正黑体_GBK" w:eastAsia="方正黑体_GBK"/>
          <w:sz w:val="32"/>
          <w:szCs w:val="32"/>
          <w:lang w:val="en-US" w:eastAsia="zh-CN"/>
        </w:rPr>
        <w:t xml:space="preserve"> </w:t>
      </w:r>
      <w:r>
        <w:rPr>
          <w:rFonts w:hint="eastAsia" w:ascii="方正黑体_GBK" w:eastAsia="方正黑体_GBK"/>
          <w:sz w:val="32"/>
          <w:szCs w:val="32"/>
          <w:lang w:eastAsia="zh-CN"/>
        </w:rPr>
        <w:t>人</w:t>
      </w:r>
      <w:r>
        <w:rPr>
          <w:rFonts w:hint="eastAsia" w:ascii="方正黑体_GBK" w:eastAsia="方正黑体_GBK"/>
          <w:sz w:val="32"/>
          <w:szCs w:val="32"/>
        </w:rPr>
        <w:t xml:space="preserve">: </w:t>
      </w:r>
      <w:r>
        <w:rPr>
          <w:rFonts w:hint="eastAsia" w:ascii="方正仿宋_GBK" w:eastAsia="方正仿宋_GBK"/>
          <w:sz w:val="32"/>
          <w:szCs w:val="32"/>
        </w:rPr>
        <w:t xml:space="preserve">葛天毅 </w:t>
      </w:r>
      <w:r>
        <w:rPr>
          <w:rFonts w:hint="eastAsia" w:ascii="方正黑体_GBK" w:eastAsia="方正黑体_GBK"/>
          <w:sz w:val="32"/>
          <w:szCs w:val="32"/>
        </w:rPr>
        <w:t xml:space="preserve">       </w:t>
      </w:r>
    </w:p>
    <w:p>
      <w:pPr>
        <w:ind w:firstLine="1600" w:firstLineChars="500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 xml:space="preserve">小组成员: </w:t>
      </w:r>
      <w:r>
        <w:rPr>
          <w:rFonts w:hint="eastAsia" w:ascii="方正仿宋_GBK" w:eastAsia="方正仿宋_GBK"/>
          <w:sz w:val="32"/>
          <w:szCs w:val="32"/>
        </w:rPr>
        <w:t>史宇航 姜成硕 彭鸿博 王程昱</w:t>
      </w:r>
    </w:p>
    <w:p>
      <w:pPr>
        <w:ind w:firstLine="1600" w:firstLineChars="500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 xml:space="preserve">指导教师: </w:t>
      </w:r>
      <w:r>
        <w:rPr>
          <w:rFonts w:hint="eastAsia" w:ascii="方正仿宋_GBK" w:eastAsia="方正仿宋_GBK"/>
          <w:sz w:val="32"/>
          <w:szCs w:val="32"/>
        </w:rPr>
        <w:t>李  丹</w:t>
      </w:r>
    </w:p>
    <w:p>
      <w:pPr>
        <w:ind w:firstLine="1600" w:firstLineChars="500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 xml:space="preserve">学    校: </w:t>
      </w:r>
      <w:r>
        <w:rPr>
          <w:rFonts w:hint="eastAsia" w:ascii="方正仿宋_GBK" w:eastAsia="方正仿宋_GBK"/>
          <w:sz w:val="32"/>
          <w:szCs w:val="32"/>
        </w:rPr>
        <w:t>徐州市矿大实验学校</w:t>
      </w:r>
    </w:p>
    <w:p>
      <w:pPr>
        <w:rPr>
          <w:rFonts w:ascii="方正黑体_GBK" w:eastAsia="方正黑体_GBK"/>
        </w:rPr>
      </w:pPr>
    </w:p>
    <w:p>
      <w:pPr>
        <w:pStyle w:val="8"/>
        <w:ind w:left="630" w:firstLine="0" w:firstLineChars="0"/>
        <w:rPr>
          <w:rFonts w:ascii="方正黑体_GBK" w:eastAsia="方正黑体_GBK"/>
        </w:rPr>
      </w:pPr>
    </w:p>
    <w:p>
      <w:pPr>
        <w:spacing w:line="560" w:lineRule="exact"/>
        <w:rPr>
          <w:rFonts w:ascii="方正黑体_GBK" w:eastAsia="方正黑体_GBK"/>
          <w:sz w:val="28"/>
          <w:szCs w:val="28"/>
        </w:rPr>
      </w:pPr>
    </w:p>
    <w:p>
      <w:pPr>
        <w:spacing w:line="560" w:lineRule="exact"/>
        <w:rPr>
          <w:rFonts w:ascii="方正黑体_GBK" w:eastAsia="方正黑体_GBK"/>
          <w:sz w:val="28"/>
          <w:szCs w:val="28"/>
        </w:rPr>
      </w:pPr>
      <w:r>
        <w:rPr>
          <w:rFonts w:hint="eastAsia" w:ascii="方正黑体_GBK" w:eastAsia="方正黑体_GBK"/>
          <w:sz w:val="28"/>
          <w:szCs w:val="28"/>
        </w:rPr>
        <w:t>一、研究背景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习近平总书记在党的二十大报告中指出，“传承中华优秀传统文化”。中华孝文化是中华优秀传统文化的基石和基因。孔子曰:“孝悌也者，其为仁之本也”，孝是做人的根本，是中华民族优良的传统美德，历来有着极高的社会地位，在中国古代产生了深远的影响，曾经发挥过教育民众、稳定社会、团结民族的作用，是传统伦理文化、社会、政治生活的基石。孝是“修身、齐家、治国、平天下”的根基，是我们伟大民族的瑰宝。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伴随着我国经济的不断发展，中国人的世界观、价值观趋于多元化、动荡化。一部分高中生的世界观、人生观、价值观也出现了变化，特别是在信息爆炸的现在，享乐主义、拜金主义以及个人主义突显，产生了亲情观念缺失、感恩思想淡薄，没有责任感的现象。他们有的感恩意识薄弱，不体谅家长工作的艰辛，不好好学习，只知道吃喝玩乐；有的对父母呼之即来、喝之即去；有的甚至对父母拳打脚踢等等，这些现象是高中生对传统孝文化认知缺失的表现，对构建和谐社会，对传播中华文明，推动中国文化更好地走向世界，存在着消极影响。</w:t>
      </w:r>
    </w:p>
    <w:p>
      <w:pPr>
        <w:spacing w:line="560" w:lineRule="exact"/>
        <w:rPr>
          <w:rFonts w:ascii="方正黑体_GBK" w:eastAsia="方正黑体_GBK"/>
          <w:sz w:val="28"/>
          <w:szCs w:val="28"/>
        </w:rPr>
      </w:pPr>
      <w:r>
        <w:rPr>
          <w:rFonts w:ascii="方正黑体_GBK" w:eastAsia="方正黑体_GBK"/>
          <w:sz w:val="28"/>
          <w:szCs w:val="28"/>
        </w:rPr>
        <w:t>二、</w:t>
      </w:r>
      <w:r>
        <w:rPr>
          <w:rFonts w:hint="eastAsia" w:ascii="方正黑体_GBK" w:eastAsia="方正黑体_GBK"/>
          <w:sz w:val="28"/>
          <w:szCs w:val="28"/>
        </w:rPr>
        <w:t>研究意义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（一）理论意义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党的二十大报告指出，“实施公民道德建设工程，弘扬中华传统美德，加强家庭家教家风建设，加强和改进未成年人思想道德建设，推动明大德、守公德、严私德，提高人民道德水准和文明素质。” 现代文明需要优秀孝文化熏陶，加强孝文化的道德教育可以助力公民道德建设。青年引领社会风气之先，代表着祖国的未来，也代表着民族的希望。高中生是大学生预备军，是社会文明道德风尚的主要传承者，也是社会主义事业的建设者以及接班人。培养他们的感恩意识、亲情意识、爱国意识，提升他们的孝文化认知，有利于促进高中生个人的发展和进步。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（二）实践意义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我国已经进入人口老龄社会，传统家庭养老模式，儿女是关键是主体。高中生作为家庭中的儿女，未来就要面临给父母养老的问题，如果不及时加强他们的感恩意识，亲情意识的培养，这将对日后出现的抛老弃老问题埋下隐患，直接影响到家庭的和谐、社会的安定和团结，这也会给社会养老造成负担、引起强烈的不良社会反应。培养高中生孝老敬亲、珍爱生命、向善向上、忠国爱国精神，有利于促进家庭和谐，促进社会安定。</w:t>
      </w:r>
    </w:p>
    <w:p>
      <w:pPr>
        <w:spacing w:line="560" w:lineRule="exact"/>
        <w:rPr>
          <w:rFonts w:ascii="方正黑体_GBK" w:eastAsia="方正黑体_GBK"/>
          <w:sz w:val="28"/>
          <w:szCs w:val="28"/>
        </w:rPr>
      </w:pPr>
      <w:r>
        <w:rPr>
          <w:rFonts w:hint="eastAsia" w:ascii="方正黑体_GBK" w:eastAsia="方正黑体_GBK"/>
          <w:sz w:val="28"/>
          <w:szCs w:val="28"/>
        </w:rPr>
        <w:t>三、研究方法和过程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（一）查阅资料法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通过查阅、收集、整理、归纳相关的经典文献、学术著作，获得丰富的文献资料，初步了解孝文化的理论历史发展，对中国孝文化形成一定的认知，夯实课题研究的理论知识基础。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（二）问卷调查法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通过问卷调查的方式，在高中学生中进行抽样调查。问卷采用自编的《中学生尊长敬老情况调查问卷》，问卷内容涉及尊长敬老多个方面，通过对问卷结果加以分析，全面地了解当下高中生尊长敬老状况。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（三）访谈法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与学校老师和学生进行面对面交流，直接具体掌握了解他们尊长敬老的做法，以作为问卷调查的补充和参考。</w:t>
      </w:r>
    </w:p>
    <w:p>
      <w:pPr>
        <w:spacing w:line="560" w:lineRule="exact"/>
        <w:rPr>
          <w:rFonts w:ascii="方正黑体_GBK" w:eastAsia="方正黑体_GBK"/>
          <w:sz w:val="28"/>
          <w:szCs w:val="28"/>
        </w:rPr>
      </w:pPr>
      <w:r>
        <w:rPr>
          <w:rFonts w:hint="eastAsia" w:ascii="方正黑体_GBK" w:eastAsia="方正黑体_GBK"/>
          <w:sz w:val="28"/>
          <w:szCs w:val="28"/>
        </w:rPr>
        <w:t>四、研究计划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课题研究时间为2023年2月至2023年7月。利用在校期间的课间及就餐时间进行问卷调查，利用周末休息到图书馆翻阅文献，利用网络查阅资料，同时请教专家和老师。具体安排如下：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研究阶段</w:t>
            </w:r>
          </w:p>
        </w:tc>
        <w:tc>
          <w:tcPr>
            <w:tcW w:w="4261" w:type="dxa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第一阶段2023年2月-3月</w:t>
            </w:r>
          </w:p>
        </w:tc>
        <w:tc>
          <w:tcPr>
            <w:tcW w:w="4261" w:type="dxa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小组讨论，研究选题，撰写开题报告。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第二阶段2023年3月-4月</w:t>
            </w:r>
          </w:p>
        </w:tc>
        <w:tc>
          <w:tcPr>
            <w:tcW w:w="4261" w:type="dxa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翻阅文献，查阅资料，请教专家老师，掌握研究所需理论知识。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第三阶段2023年4月-5月</w:t>
            </w:r>
          </w:p>
        </w:tc>
        <w:tc>
          <w:tcPr>
            <w:tcW w:w="4261" w:type="dxa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设计并发放调查问卷，收集并整理相关数据。根据问卷情况进行补充访谈。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第四阶段2023年5月-6月</w:t>
            </w:r>
          </w:p>
        </w:tc>
        <w:tc>
          <w:tcPr>
            <w:tcW w:w="4261" w:type="dxa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整理汇总，组员交流心得体会，起草撰写结题报告。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第四阶段2023年6月-7月</w:t>
            </w:r>
          </w:p>
        </w:tc>
        <w:tc>
          <w:tcPr>
            <w:tcW w:w="4261" w:type="dxa"/>
          </w:tcPr>
          <w:p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进一步完善打磨结题报告。制作PPT，提交研究成果。</w:t>
            </w:r>
          </w:p>
        </w:tc>
      </w:tr>
    </w:tbl>
    <w:p>
      <w:pPr>
        <w:spacing w:line="560" w:lineRule="exact"/>
        <w:rPr>
          <w:rFonts w:ascii="方正黑体_GBK" w:eastAsia="方正黑体_GBK"/>
          <w:sz w:val="28"/>
          <w:szCs w:val="28"/>
        </w:rPr>
      </w:pPr>
      <w:r>
        <w:rPr>
          <w:rFonts w:hint="eastAsia" w:ascii="方正黑体_GBK" w:eastAsia="方正黑体_GBK"/>
          <w:sz w:val="28"/>
          <w:szCs w:val="28"/>
        </w:rPr>
        <w:t>五、预期成果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1.全方位了解掌握现阶段高中生孝文化认知的现状。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2.通过分析数据探究现阶段高中生孝文化认知存在的问题。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 撰写论文，提出提升高中生孝文化认知的对策措施。</w:t>
      </w:r>
    </w:p>
    <w:p>
      <w:pPr>
        <w:spacing w:line="560" w:lineRule="exact"/>
        <w:rPr>
          <w:rFonts w:ascii="方正黑体_GBK" w:eastAsia="方正黑体_GBK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I2YzBiNzU2Yzc1MzRhYTg1NDEwOGI1N2FlNzNjYTAifQ=="/>
  </w:docVars>
  <w:rsids>
    <w:rsidRoot w:val="00B04768"/>
    <w:rsid w:val="000921AC"/>
    <w:rsid w:val="000C7F85"/>
    <w:rsid w:val="001525A1"/>
    <w:rsid w:val="001A5B98"/>
    <w:rsid w:val="001B5DFB"/>
    <w:rsid w:val="001D3592"/>
    <w:rsid w:val="00317110"/>
    <w:rsid w:val="003B0D1E"/>
    <w:rsid w:val="00422968"/>
    <w:rsid w:val="004B18E5"/>
    <w:rsid w:val="00511D96"/>
    <w:rsid w:val="00542BC8"/>
    <w:rsid w:val="00556F60"/>
    <w:rsid w:val="00565E02"/>
    <w:rsid w:val="005B11C5"/>
    <w:rsid w:val="005E5F3A"/>
    <w:rsid w:val="00604A14"/>
    <w:rsid w:val="00610E25"/>
    <w:rsid w:val="00621DB1"/>
    <w:rsid w:val="0068615D"/>
    <w:rsid w:val="006C530F"/>
    <w:rsid w:val="00733841"/>
    <w:rsid w:val="007349D0"/>
    <w:rsid w:val="00795175"/>
    <w:rsid w:val="007B1FA7"/>
    <w:rsid w:val="007D44F6"/>
    <w:rsid w:val="00802193"/>
    <w:rsid w:val="00885772"/>
    <w:rsid w:val="008B2BB7"/>
    <w:rsid w:val="008B68CF"/>
    <w:rsid w:val="008E0F0F"/>
    <w:rsid w:val="008E2A5A"/>
    <w:rsid w:val="00960FC9"/>
    <w:rsid w:val="00967E0E"/>
    <w:rsid w:val="009A7C1D"/>
    <w:rsid w:val="00A54371"/>
    <w:rsid w:val="00A94D67"/>
    <w:rsid w:val="00AA0255"/>
    <w:rsid w:val="00AB1441"/>
    <w:rsid w:val="00AD5C14"/>
    <w:rsid w:val="00B04768"/>
    <w:rsid w:val="00B16A0C"/>
    <w:rsid w:val="00B3447E"/>
    <w:rsid w:val="00BC76CC"/>
    <w:rsid w:val="00C057BA"/>
    <w:rsid w:val="00C47A72"/>
    <w:rsid w:val="00C520BD"/>
    <w:rsid w:val="00CD331C"/>
    <w:rsid w:val="00D063C6"/>
    <w:rsid w:val="00E827A7"/>
    <w:rsid w:val="00EB027B"/>
    <w:rsid w:val="00F45037"/>
    <w:rsid w:val="00F56454"/>
    <w:rsid w:val="00F92686"/>
    <w:rsid w:val="00FB6923"/>
    <w:rsid w:val="3BE85228"/>
    <w:rsid w:val="40FF655B"/>
    <w:rsid w:val="70CE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7"/>
    <w:link w:val="4"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3CDB5-49AE-483B-92D8-ACBBF9F078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4</Pages>
  <Words>251</Words>
  <Characters>1433</Characters>
  <Lines>11</Lines>
  <Paragraphs>3</Paragraphs>
  <TotalTime>0</TotalTime>
  <ScaleCrop>false</ScaleCrop>
  <LinksUpToDate>false</LinksUpToDate>
  <CharactersWithSpaces>1681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2023-09-17T02:29:00Z</dcterms:created>
  <dc:creator>奚晓霞</dc:creator>
  <cp:lastModifiedBy>Administrator</cp:lastModifiedBy>
  <cp:lastPrinted>2023-09-19T06:34:00Z</cp:lastPrinted>
  <dcterms:modified xsi:type="dcterms:W3CDTF">2023-09-25T02:33:30Z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83133508960C4CA582A0CF8976DDE4FD</vt:lpwstr>
  </property>
</Properties>
</file>