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25A5" w:rsidRDefault="005D17CB">
      <w:pPr>
        <w:jc w:val="center"/>
        <w:rPr>
          <w:rFonts w:asciiTheme="majorEastAsia" w:eastAsiaTheme="majorEastAsia" w:hAnsiTheme="majorEastAsia"/>
          <w:b/>
          <w:sz w:val="36"/>
          <w:szCs w:val="36"/>
        </w:rPr>
      </w:pPr>
      <w:r>
        <w:rPr>
          <w:rFonts w:asciiTheme="majorEastAsia" w:eastAsiaTheme="majorEastAsia" w:hAnsiTheme="majorEastAsia"/>
          <w:b/>
          <w:sz w:val="36"/>
          <w:szCs w:val="36"/>
        </w:rPr>
        <w:t>在线英语学习平台的优缺点分析及改进策略研究</w:t>
      </w:r>
    </w:p>
    <w:p w:rsidR="000925A5" w:rsidRDefault="005D17CB">
      <w:pPr>
        <w:jc w:val="center"/>
        <w:rPr>
          <w:rFonts w:asciiTheme="majorEastAsia" w:eastAsiaTheme="majorEastAsia" w:hAnsiTheme="majorEastAsia"/>
          <w:b/>
          <w:sz w:val="84"/>
          <w:szCs w:val="84"/>
        </w:rPr>
      </w:pPr>
      <w:r>
        <w:rPr>
          <w:rFonts w:asciiTheme="majorEastAsia" w:eastAsiaTheme="majorEastAsia" w:hAnsiTheme="majorEastAsia" w:hint="eastAsia"/>
          <w:b/>
          <w:sz w:val="84"/>
          <w:szCs w:val="84"/>
        </w:rPr>
        <w:t>过程性报告</w:t>
      </w:r>
    </w:p>
    <w:p w:rsidR="005D17CB" w:rsidRDefault="005D17CB">
      <w:pPr>
        <w:jc w:val="center"/>
        <w:rPr>
          <w:rFonts w:asciiTheme="majorEastAsia" w:eastAsiaTheme="majorEastAsia" w:hAnsiTheme="majorEastAsia" w:hint="eastAsia"/>
          <w:b/>
          <w:sz w:val="32"/>
          <w:szCs w:val="32"/>
        </w:rPr>
      </w:pPr>
      <w:r>
        <w:rPr>
          <w:rFonts w:asciiTheme="majorEastAsia" w:eastAsiaTheme="majorEastAsia" w:hAnsiTheme="majorEastAsia" w:hint="eastAsia"/>
          <w:b/>
          <w:sz w:val="32"/>
          <w:szCs w:val="32"/>
        </w:rPr>
        <w:t>主持人：</w:t>
      </w:r>
      <w:r>
        <w:rPr>
          <w:rFonts w:asciiTheme="majorEastAsia" w:eastAsiaTheme="majorEastAsia" w:hAnsiTheme="majorEastAsia" w:hint="eastAsia"/>
          <w:b/>
          <w:sz w:val="32"/>
          <w:szCs w:val="32"/>
        </w:rPr>
        <w:t>朱子鸣</w:t>
      </w:r>
    </w:p>
    <w:p w:rsidR="000925A5" w:rsidRDefault="005D17CB" w:rsidP="005D17CB">
      <w:pPr>
        <w:ind w:firstLineChars="600" w:firstLine="1928"/>
        <w:rPr>
          <w:rFonts w:asciiTheme="majorEastAsia" w:eastAsiaTheme="majorEastAsia" w:hAnsiTheme="majorEastAsia" w:hint="eastAsia"/>
          <w:b/>
          <w:sz w:val="32"/>
          <w:szCs w:val="32"/>
        </w:rPr>
      </w:pPr>
      <w:r>
        <w:rPr>
          <w:rFonts w:asciiTheme="majorEastAsia" w:eastAsiaTheme="majorEastAsia" w:hAnsiTheme="majorEastAsia" w:hint="eastAsia"/>
          <w:b/>
          <w:sz w:val="32"/>
          <w:szCs w:val="32"/>
        </w:rPr>
        <w:t>小组成员：陈乐翰、陈乐轩</w:t>
      </w:r>
    </w:p>
    <w:p w:rsidR="005D17CB" w:rsidRDefault="005D17CB">
      <w:pPr>
        <w:jc w:val="center"/>
        <w:rPr>
          <w:rFonts w:asciiTheme="majorEastAsia" w:eastAsiaTheme="majorEastAsia" w:hAnsiTheme="majorEastAsia"/>
          <w:b/>
          <w:sz w:val="32"/>
          <w:szCs w:val="32"/>
        </w:rPr>
      </w:pPr>
      <w:r>
        <w:rPr>
          <w:rFonts w:asciiTheme="majorEastAsia" w:eastAsiaTheme="majorEastAsia" w:hAnsiTheme="majorEastAsia" w:hint="eastAsia"/>
          <w:b/>
          <w:sz w:val="32"/>
          <w:szCs w:val="32"/>
        </w:rPr>
        <w:t>学校：中国矿业大学附属中学</w:t>
      </w:r>
    </w:p>
    <w:p w:rsidR="000925A5" w:rsidRDefault="005D17CB">
      <w:pPr>
        <w:jc w:val="center"/>
        <w:rPr>
          <w:rFonts w:asciiTheme="majorEastAsia" w:eastAsiaTheme="majorEastAsia" w:hAnsiTheme="majorEastAsia"/>
          <w:b/>
          <w:sz w:val="32"/>
          <w:szCs w:val="32"/>
        </w:rPr>
      </w:pPr>
      <w:r>
        <w:rPr>
          <w:rFonts w:asciiTheme="majorEastAsia" w:eastAsiaTheme="majorEastAsia" w:hAnsiTheme="majorEastAsia"/>
          <w:b/>
          <w:sz w:val="32"/>
          <w:szCs w:val="32"/>
        </w:rPr>
        <w:t>指导教师：王婷</w:t>
      </w:r>
    </w:p>
    <w:p w:rsidR="000925A5" w:rsidRDefault="000925A5">
      <w:pPr>
        <w:jc w:val="center"/>
        <w:rPr>
          <w:rFonts w:asciiTheme="majorEastAsia" w:eastAsiaTheme="majorEastAsia" w:hAnsiTheme="majorEastAsia"/>
          <w:b/>
          <w:sz w:val="32"/>
          <w:szCs w:val="32"/>
        </w:rPr>
      </w:pPr>
      <w:bookmarkStart w:id="0" w:name="_GoBack"/>
      <w:bookmarkEnd w:id="0"/>
    </w:p>
    <w:p w:rsidR="000925A5" w:rsidRDefault="000925A5"/>
    <w:p w:rsidR="000925A5" w:rsidRDefault="000925A5"/>
    <w:p w:rsidR="000925A5" w:rsidRDefault="005D17CB">
      <w:pPr>
        <w:jc w:val="left"/>
        <w:rPr>
          <w:rFonts w:asciiTheme="majorEastAsia" w:eastAsiaTheme="majorEastAsia" w:hAnsiTheme="majorEastAsia"/>
          <w:b/>
          <w:sz w:val="36"/>
          <w:szCs w:val="36"/>
        </w:rPr>
      </w:pPr>
      <w:r>
        <w:rPr>
          <w:rFonts w:asciiTheme="majorEastAsia" w:eastAsiaTheme="majorEastAsia" w:hAnsiTheme="majorEastAsia"/>
          <w:b/>
          <w:sz w:val="36"/>
          <w:szCs w:val="36"/>
        </w:rPr>
        <w:t>一、引言</w:t>
      </w:r>
    </w:p>
    <w:p w:rsidR="000925A5" w:rsidRDefault="005D17CB">
      <w:pPr>
        <w:ind w:firstLine="640"/>
        <w:jc w:val="left"/>
        <w:rPr>
          <w:rFonts w:asciiTheme="majorEastAsia" w:eastAsiaTheme="majorEastAsia" w:hAnsiTheme="majorEastAsia"/>
          <w:b/>
          <w:sz w:val="28"/>
          <w:szCs w:val="28"/>
        </w:rPr>
      </w:pPr>
      <w:r>
        <w:rPr>
          <w:rFonts w:asciiTheme="majorEastAsia" w:eastAsiaTheme="majorEastAsia" w:hAnsiTheme="majorEastAsia" w:hint="eastAsia"/>
          <w:b/>
          <w:sz w:val="30"/>
          <w:szCs w:val="30"/>
        </w:rPr>
        <w:t>在数字化学习浪潮中，英语学习类软件如雨后春笋般涌现。百词</w:t>
      </w:r>
      <w:proofErr w:type="gramStart"/>
      <w:r>
        <w:rPr>
          <w:rFonts w:asciiTheme="majorEastAsia" w:eastAsiaTheme="majorEastAsia" w:hAnsiTheme="majorEastAsia" w:hint="eastAsia"/>
          <w:b/>
          <w:sz w:val="30"/>
          <w:szCs w:val="30"/>
        </w:rPr>
        <w:t>斩作为</w:t>
      </w:r>
      <w:proofErr w:type="gramEnd"/>
      <w:r>
        <w:rPr>
          <w:rFonts w:asciiTheme="majorEastAsia" w:eastAsiaTheme="majorEastAsia" w:hAnsiTheme="majorEastAsia" w:hint="eastAsia"/>
          <w:b/>
          <w:sz w:val="30"/>
          <w:szCs w:val="30"/>
        </w:rPr>
        <w:t>一款专注于词汇学习的应用程序，以其独特的设计和强大的功能，吸引了庞大的用户群体。它不仅在国内广泛传播，在海外也拥有一定数量的用户，为全球英语学习者提供了便捷的学习途径。深入研究百词斩的优缺点，有助于我们更好地理解其在英语词汇学习中的作用，为学习者提供更具针对性的使用建议，同时也为同类软件的发展提供参考。</w:t>
      </w:r>
    </w:p>
    <w:p w:rsidR="000925A5" w:rsidRDefault="000925A5">
      <w:pPr>
        <w:jc w:val="left"/>
        <w:rPr>
          <w:rFonts w:asciiTheme="majorEastAsia" w:eastAsiaTheme="majorEastAsia" w:hAnsiTheme="majorEastAsia"/>
          <w:b/>
          <w:sz w:val="36"/>
          <w:szCs w:val="36"/>
        </w:rPr>
      </w:pPr>
    </w:p>
    <w:p w:rsidR="000925A5" w:rsidRDefault="005D17CB">
      <w:pPr>
        <w:jc w:val="left"/>
        <w:rPr>
          <w:rFonts w:asciiTheme="majorEastAsia" w:eastAsiaTheme="majorEastAsia" w:hAnsiTheme="majorEastAsia"/>
          <w:b/>
          <w:sz w:val="36"/>
          <w:szCs w:val="36"/>
        </w:rPr>
      </w:pPr>
      <w:r>
        <w:rPr>
          <w:rFonts w:asciiTheme="majorEastAsia" w:eastAsiaTheme="majorEastAsia" w:hAnsiTheme="majorEastAsia" w:hint="eastAsia"/>
          <w:b/>
          <w:sz w:val="36"/>
          <w:szCs w:val="36"/>
        </w:rPr>
        <w:t>二、百词斩的优点分析</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、独特且高效的记忆方法</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28"/>
          <w:szCs w:val="28"/>
        </w:rPr>
        <w:t>（</w:t>
      </w:r>
      <w:r>
        <w:rPr>
          <w:rFonts w:asciiTheme="majorEastAsia" w:eastAsiaTheme="majorEastAsia" w:hAnsiTheme="majorEastAsia" w:hint="eastAsia"/>
          <w:b/>
          <w:sz w:val="28"/>
          <w:szCs w:val="28"/>
        </w:rPr>
        <w:t>1</w:t>
      </w:r>
      <w:r>
        <w:rPr>
          <w:rFonts w:asciiTheme="majorEastAsia" w:eastAsiaTheme="majorEastAsia" w:hAnsiTheme="majorEastAsia" w:hint="eastAsia"/>
          <w:b/>
          <w:sz w:val="28"/>
          <w:szCs w:val="28"/>
        </w:rPr>
        <w:t>）</w:t>
      </w:r>
      <w:r>
        <w:rPr>
          <w:rFonts w:asciiTheme="majorEastAsia" w:eastAsiaTheme="majorEastAsia" w:hAnsiTheme="majorEastAsia" w:hint="eastAsia"/>
          <w:b/>
          <w:sz w:val="30"/>
          <w:szCs w:val="30"/>
        </w:rPr>
        <w:t>图文并茂的直观记忆：百</w:t>
      </w:r>
      <w:proofErr w:type="gramStart"/>
      <w:r>
        <w:rPr>
          <w:rFonts w:asciiTheme="majorEastAsia" w:eastAsiaTheme="majorEastAsia" w:hAnsiTheme="majorEastAsia" w:hint="eastAsia"/>
          <w:b/>
          <w:sz w:val="30"/>
          <w:szCs w:val="30"/>
        </w:rPr>
        <w:t>词斩最突出</w:t>
      </w:r>
      <w:proofErr w:type="gramEnd"/>
      <w:r>
        <w:rPr>
          <w:rFonts w:asciiTheme="majorEastAsia" w:eastAsiaTheme="majorEastAsia" w:hAnsiTheme="majorEastAsia" w:hint="eastAsia"/>
          <w:b/>
          <w:sz w:val="30"/>
          <w:szCs w:val="30"/>
        </w:rPr>
        <w:t>的特点是将单词与生动形象的图片紧密结合。大脑对于图像的记忆能力往往强于</w:t>
      </w:r>
      <w:r>
        <w:rPr>
          <w:rFonts w:asciiTheme="majorEastAsia" w:eastAsiaTheme="majorEastAsia" w:hAnsiTheme="majorEastAsia" w:hint="eastAsia"/>
          <w:b/>
          <w:sz w:val="30"/>
          <w:szCs w:val="30"/>
        </w:rPr>
        <w:lastRenderedPageBreak/>
        <w:t>文字，这种图文结合的方式巧妙地利用了这一特性。例如，当学习</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organize</w:t>
      </w:r>
      <w:r>
        <w:rPr>
          <w:rFonts w:asciiTheme="majorEastAsia" w:eastAsiaTheme="majorEastAsia" w:hAnsiTheme="majorEastAsia" w:hint="eastAsia"/>
          <w:b/>
          <w:sz w:val="30"/>
          <w:szCs w:val="30"/>
        </w:rPr>
        <w:t>”（组织）这个单词时，软件界面会展示一群志愿者组织，学习者通过将单词与这一鲜明的图像联系起来，能快速</w:t>
      </w:r>
      <w:proofErr w:type="gramStart"/>
      <w:r>
        <w:rPr>
          <w:rFonts w:asciiTheme="majorEastAsia" w:eastAsiaTheme="majorEastAsia" w:hAnsiTheme="majorEastAsia" w:hint="eastAsia"/>
          <w:b/>
          <w:sz w:val="30"/>
          <w:szCs w:val="30"/>
        </w:rPr>
        <w:t>且深刻</w:t>
      </w:r>
      <w:proofErr w:type="gramEnd"/>
      <w:r>
        <w:rPr>
          <w:rFonts w:asciiTheme="majorEastAsia" w:eastAsiaTheme="majorEastAsia" w:hAnsiTheme="majorEastAsia" w:hint="eastAsia"/>
          <w:b/>
          <w:sz w:val="30"/>
          <w:szCs w:val="30"/>
        </w:rPr>
        <w:t>地记住单词的含义。研究表明，在短期记忆测试中，使用图文结合记忆单词的参与者，记忆准确率比单纯依靠文字记忆的参与者高出约</w:t>
      </w:r>
      <w:r>
        <w:rPr>
          <w:rFonts w:asciiTheme="majorEastAsia" w:eastAsiaTheme="majorEastAsia" w:hAnsiTheme="majorEastAsia" w:hint="eastAsia"/>
          <w:b/>
          <w:sz w:val="30"/>
          <w:szCs w:val="30"/>
        </w:rPr>
        <w:t xml:space="preserve"> 40%</w:t>
      </w:r>
      <w:r>
        <w:rPr>
          <w:rFonts w:asciiTheme="majorEastAsia" w:eastAsiaTheme="majorEastAsia" w:hAnsiTheme="majorEastAsia" w:hint="eastAsia"/>
          <w:b/>
          <w:sz w:val="30"/>
          <w:szCs w:val="30"/>
        </w:rPr>
        <w:t>。</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）多元辅助记忆方式：多元辅助记忆方</w:t>
      </w:r>
      <w:r>
        <w:rPr>
          <w:rFonts w:asciiTheme="majorEastAsia" w:eastAsiaTheme="majorEastAsia" w:hAnsiTheme="majorEastAsia" w:hint="eastAsia"/>
          <w:b/>
          <w:sz w:val="30"/>
          <w:szCs w:val="30"/>
        </w:rPr>
        <w:t>式：除了图文结合，百</w:t>
      </w:r>
      <w:proofErr w:type="gramStart"/>
      <w:r>
        <w:rPr>
          <w:rFonts w:asciiTheme="majorEastAsia" w:eastAsiaTheme="majorEastAsia" w:hAnsiTheme="majorEastAsia" w:hint="eastAsia"/>
          <w:b/>
          <w:sz w:val="30"/>
          <w:szCs w:val="30"/>
        </w:rPr>
        <w:t>词斩还提供</w:t>
      </w:r>
      <w:proofErr w:type="gramEnd"/>
      <w:r>
        <w:rPr>
          <w:rFonts w:asciiTheme="majorEastAsia" w:eastAsiaTheme="majorEastAsia" w:hAnsiTheme="majorEastAsia" w:hint="eastAsia"/>
          <w:b/>
          <w:sz w:val="30"/>
          <w:szCs w:val="30"/>
        </w:rPr>
        <w:t>了丰富的辅助记忆手段。单词的真人发音，让学习者能够准确掌握单词的读音，纠正发音错误。例如，单词</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popularity</w:t>
      </w:r>
      <w:r>
        <w:rPr>
          <w:rFonts w:asciiTheme="majorEastAsia" w:eastAsiaTheme="majorEastAsia" w:hAnsiTheme="majorEastAsia" w:hint="eastAsia"/>
          <w:b/>
          <w:sz w:val="30"/>
          <w:szCs w:val="30"/>
        </w:rPr>
        <w:t>”（受欢迎），其发音较为复杂，通过软件提供的标准发音，学习者可以反复模仿练习。词根词缀分析功能则帮助学习者理解单词的构成规律，拓展词汇量。比如，“</w:t>
      </w:r>
      <w:r>
        <w:rPr>
          <w:rFonts w:asciiTheme="majorEastAsia" w:eastAsiaTheme="majorEastAsia" w:hAnsiTheme="majorEastAsia" w:hint="eastAsia"/>
          <w:b/>
          <w:sz w:val="30"/>
          <w:szCs w:val="30"/>
        </w:rPr>
        <w:t xml:space="preserve">bene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这个前缀表示</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“好”，当学习者了解到这一点后，对于</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benefit</w:t>
      </w:r>
      <w:r>
        <w:rPr>
          <w:rFonts w:asciiTheme="majorEastAsia" w:eastAsiaTheme="majorEastAsia" w:hAnsiTheme="majorEastAsia" w:hint="eastAsia"/>
          <w:b/>
          <w:sz w:val="30"/>
          <w:szCs w:val="30"/>
        </w:rPr>
        <w:t>”（益处）、“</w:t>
      </w:r>
      <w:r>
        <w:rPr>
          <w:rFonts w:asciiTheme="majorEastAsia" w:eastAsiaTheme="majorEastAsia" w:hAnsiTheme="majorEastAsia" w:hint="eastAsia"/>
          <w:b/>
          <w:sz w:val="30"/>
          <w:szCs w:val="30"/>
        </w:rPr>
        <w:t>beneficial</w:t>
      </w:r>
      <w:r>
        <w:rPr>
          <w:rFonts w:asciiTheme="majorEastAsia" w:eastAsiaTheme="majorEastAsia" w:hAnsiTheme="majorEastAsia" w:hint="eastAsia"/>
          <w:b/>
          <w:sz w:val="30"/>
          <w:szCs w:val="30"/>
        </w:rPr>
        <w:t>”（有益的）等单词的记忆就会更加轻松。此外，丰富的例句展示了单词在不同语境中的用法，加深学习者对单词的</w:t>
      </w:r>
      <w:r>
        <w:rPr>
          <w:rFonts w:asciiTheme="majorEastAsia" w:eastAsiaTheme="majorEastAsia" w:hAnsiTheme="majorEastAsia" w:hint="eastAsia"/>
          <w:b/>
          <w:sz w:val="30"/>
          <w:szCs w:val="30"/>
        </w:rPr>
        <w:t>理解。以</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comply</w:t>
      </w:r>
      <w:r>
        <w:rPr>
          <w:rFonts w:asciiTheme="majorEastAsia" w:eastAsiaTheme="majorEastAsia" w:hAnsiTheme="majorEastAsia" w:hint="eastAsia"/>
          <w:b/>
          <w:sz w:val="30"/>
          <w:szCs w:val="30"/>
        </w:rPr>
        <w:t>”（遵守）为例，例句</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All the citizens must comply with the law.</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让学习者明白该单词在实际语境中的正确使用方式。</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2. </w:t>
      </w:r>
      <w:r>
        <w:rPr>
          <w:rFonts w:asciiTheme="majorEastAsia" w:eastAsiaTheme="majorEastAsia" w:hAnsiTheme="majorEastAsia" w:hint="eastAsia"/>
          <w:b/>
          <w:sz w:val="30"/>
          <w:szCs w:val="30"/>
        </w:rPr>
        <w:t>丰富且实用的功能体系</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）广泛的词汇量覆盖：百词斩的词汇库极为全面，涵盖了从基础的小学英语词汇，到专业性极强的雅思、托福、</w:t>
      </w:r>
      <w:r>
        <w:rPr>
          <w:rFonts w:asciiTheme="majorEastAsia" w:eastAsiaTheme="majorEastAsia" w:hAnsiTheme="majorEastAsia" w:hint="eastAsia"/>
          <w:b/>
          <w:sz w:val="30"/>
          <w:szCs w:val="30"/>
        </w:rPr>
        <w:t>GRE</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GMAT </w:t>
      </w:r>
      <w:r>
        <w:rPr>
          <w:rFonts w:asciiTheme="majorEastAsia" w:eastAsiaTheme="majorEastAsia" w:hAnsiTheme="majorEastAsia" w:hint="eastAsia"/>
          <w:b/>
          <w:sz w:val="30"/>
          <w:szCs w:val="30"/>
        </w:rPr>
        <w:t>等各类考试词汇，以及商务英语、旅游英语等不同领域的</w:t>
      </w:r>
      <w:r>
        <w:rPr>
          <w:rFonts w:asciiTheme="majorEastAsia" w:eastAsiaTheme="majorEastAsia" w:hAnsiTheme="majorEastAsia" w:hint="eastAsia"/>
          <w:b/>
          <w:sz w:val="30"/>
          <w:szCs w:val="30"/>
        </w:rPr>
        <w:lastRenderedPageBreak/>
        <w:t>词汇。无论是刚开始接触英语的初学者，还是追求高难度英语学习目标的专业人士，都能在百</w:t>
      </w:r>
      <w:proofErr w:type="gramStart"/>
      <w:r>
        <w:rPr>
          <w:rFonts w:asciiTheme="majorEastAsia" w:eastAsiaTheme="majorEastAsia" w:hAnsiTheme="majorEastAsia" w:hint="eastAsia"/>
          <w:b/>
          <w:sz w:val="30"/>
          <w:szCs w:val="30"/>
        </w:rPr>
        <w:t>词斩中找到</w:t>
      </w:r>
      <w:proofErr w:type="gramEnd"/>
      <w:r>
        <w:rPr>
          <w:rFonts w:asciiTheme="majorEastAsia" w:eastAsiaTheme="majorEastAsia" w:hAnsiTheme="majorEastAsia" w:hint="eastAsia"/>
          <w:b/>
          <w:sz w:val="30"/>
          <w:szCs w:val="30"/>
        </w:rPr>
        <w:t>适合自己的词汇学习资源。这种全面的覆盖，使得学习者无需在多个软件或资料之间切换，一站</w:t>
      </w:r>
      <w:proofErr w:type="gramStart"/>
      <w:r>
        <w:rPr>
          <w:rFonts w:asciiTheme="majorEastAsia" w:eastAsiaTheme="majorEastAsia" w:hAnsiTheme="majorEastAsia" w:hint="eastAsia"/>
          <w:b/>
          <w:sz w:val="30"/>
          <w:szCs w:val="30"/>
        </w:rPr>
        <w:t>式满足</w:t>
      </w:r>
      <w:proofErr w:type="gramEnd"/>
      <w:r>
        <w:rPr>
          <w:rFonts w:asciiTheme="majorEastAsia" w:eastAsiaTheme="majorEastAsia" w:hAnsiTheme="majorEastAsia" w:hint="eastAsia"/>
          <w:b/>
          <w:sz w:val="30"/>
          <w:szCs w:val="30"/>
        </w:rPr>
        <w:t>了不同阶段和不同需求的学习要求。</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）个性化学习计划定制：该软件允许用户根据自身的学习目标、时间安排和当前的英语水平制定个性化的学习计划。比如，一位正在备考大学英语六级的学生，他可以根据距离考试的时间，设定每天学习</w:t>
      </w:r>
      <w:r>
        <w:rPr>
          <w:rFonts w:asciiTheme="majorEastAsia" w:eastAsiaTheme="majorEastAsia" w:hAnsiTheme="majorEastAsia" w:hint="eastAsia"/>
          <w:b/>
          <w:sz w:val="30"/>
          <w:szCs w:val="30"/>
        </w:rPr>
        <w:t xml:space="preserve"> 40 </w:t>
      </w:r>
      <w:proofErr w:type="gramStart"/>
      <w:r>
        <w:rPr>
          <w:rFonts w:asciiTheme="majorEastAsia" w:eastAsiaTheme="majorEastAsia" w:hAnsiTheme="majorEastAsia" w:hint="eastAsia"/>
          <w:b/>
          <w:sz w:val="30"/>
          <w:szCs w:val="30"/>
        </w:rPr>
        <w:t>个</w:t>
      </w:r>
      <w:proofErr w:type="gramEnd"/>
      <w:r>
        <w:rPr>
          <w:rFonts w:asciiTheme="majorEastAsia" w:eastAsiaTheme="majorEastAsia" w:hAnsiTheme="majorEastAsia" w:hint="eastAsia"/>
          <w:b/>
          <w:sz w:val="30"/>
          <w:szCs w:val="30"/>
        </w:rPr>
        <w:t>新单词，并结合复习旧词的任务量。软件会依据这一设定，智</w:t>
      </w:r>
      <w:r>
        <w:rPr>
          <w:rFonts w:asciiTheme="majorEastAsia" w:eastAsiaTheme="majorEastAsia" w:hAnsiTheme="majorEastAsia" w:hint="eastAsia"/>
          <w:b/>
          <w:sz w:val="30"/>
          <w:szCs w:val="30"/>
        </w:rPr>
        <w:t>能地安排每天的学习内容，包括新单词的学习顺序、复习时间间隔等。这种个性化的学习计划充分考虑了每个学习者的独特性，大大提高了学习的针对性和效率。</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3</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趣味激励机制激发学习动力：百词</w:t>
      </w:r>
      <w:proofErr w:type="gramStart"/>
      <w:r>
        <w:rPr>
          <w:rFonts w:asciiTheme="majorEastAsia" w:eastAsiaTheme="majorEastAsia" w:hAnsiTheme="majorEastAsia" w:hint="eastAsia"/>
          <w:b/>
          <w:sz w:val="30"/>
          <w:szCs w:val="30"/>
        </w:rPr>
        <w:t>斩通过</w:t>
      </w:r>
      <w:proofErr w:type="gramEnd"/>
      <w:r>
        <w:rPr>
          <w:rFonts w:asciiTheme="majorEastAsia" w:eastAsiaTheme="majorEastAsia" w:hAnsiTheme="majorEastAsia" w:hint="eastAsia"/>
          <w:b/>
          <w:sz w:val="30"/>
          <w:szCs w:val="30"/>
        </w:rPr>
        <w:t>一系列趣味激励机制，有效地解决了学习者在学习过程中容易出现的动力不足问题。打卡功能鼓励学习者坚持每天学习，连续打卡一定天数可以获得虚拟奖励，如</w:t>
      </w:r>
      <w:r>
        <w:rPr>
          <w:rFonts w:asciiTheme="majorEastAsia" w:eastAsiaTheme="majorEastAsia" w:hAnsiTheme="majorEastAsia" w:hint="eastAsia"/>
          <w:b/>
          <w:sz w:val="30"/>
          <w:szCs w:val="30"/>
        </w:rPr>
        <w:t>铜板、金币</w:t>
      </w:r>
      <w:r>
        <w:rPr>
          <w:rFonts w:asciiTheme="majorEastAsia" w:eastAsiaTheme="majorEastAsia" w:hAnsiTheme="majorEastAsia" w:hint="eastAsia"/>
          <w:b/>
          <w:sz w:val="30"/>
          <w:szCs w:val="30"/>
        </w:rPr>
        <w:t>等，这些虚拟货币可以在软件内兑换学习资料、词汇书或者参与抽奖活动。徽章系统则根据学习者完成的不同学习任务，如完成特定词汇量的学习、连续打卡一定时长等，发放各种独特的徽章，满足学习者的成就感。排行榜和小班功能让学习者能够与好友、同学或者全球范围内的</w:t>
      </w:r>
      <w:proofErr w:type="gramStart"/>
      <w:r>
        <w:rPr>
          <w:rFonts w:asciiTheme="majorEastAsia" w:eastAsiaTheme="majorEastAsia" w:hAnsiTheme="majorEastAsia" w:hint="eastAsia"/>
          <w:b/>
          <w:sz w:val="30"/>
          <w:szCs w:val="30"/>
        </w:rPr>
        <w:t>其他学习</w:t>
      </w:r>
      <w:proofErr w:type="gramEnd"/>
      <w:r>
        <w:rPr>
          <w:rFonts w:asciiTheme="majorEastAsia" w:eastAsiaTheme="majorEastAsia" w:hAnsiTheme="majorEastAsia" w:hint="eastAsia"/>
          <w:b/>
          <w:sz w:val="30"/>
          <w:szCs w:val="30"/>
        </w:rPr>
        <w:t>者进行比较，激发竞争意识。例如，在一个班级中，同学们通过百词斩的排行榜互相竞争，形成了良好的学习氛围，大家的学习积极性和词汇量都得到了显著提升。还有，在一些班级中，</w:t>
      </w:r>
      <w:r>
        <w:rPr>
          <w:rFonts w:asciiTheme="majorEastAsia" w:eastAsiaTheme="majorEastAsia" w:hAnsiTheme="majorEastAsia" w:hint="eastAsia"/>
          <w:b/>
          <w:sz w:val="30"/>
          <w:szCs w:val="30"/>
        </w:rPr>
        <w:lastRenderedPageBreak/>
        <w:t>班长会要求同学们每天都要打卡，如果不定时打卡的话就会被踢出去。这些都激发了同学们学习的动力。</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3. </w:t>
      </w:r>
      <w:r>
        <w:rPr>
          <w:rFonts w:asciiTheme="majorEastAsia" w:eastAsiaTheme="majorEastAsia" w:hAnsiTheme="majorEastAsia" w:hint="eastAsia"/>
          <w:b/>
          <w:sz w:val="30"/>
          <w:szCs w:val="30"/>
        </w:rPr>
        <w:t>出色的用户体验</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）简洁美观的界面设计：百词斩的界面设计简洁大方，色彩搭配协调，给人以舒适的视觉感受。软件的布局合理，各个功能模块清晰明了。首页突出展示学习任务和主要功能入口，如</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“开始背单词”“复习”“词汇量测试”</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等按钮，方便用户快速进入学习状态。在学习过程中，界面简洁干净，没有过多的广告或干扰信息，让学习者能够专注于单词学习。例如，单词学习页面只展示单词、图片、发音等关键信息，避免了信息过载，提升了学习体验。</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）多设备适配与便捷性：百词</w:t>
      </w:r>
      <w:proofErr w:type="gramStart"/>
      <w:r>
        <w:rPr>
          <w:rFonts w:asciiTheme="majorEastAsia" w:eastAsiaTheme="majorEastAsia" w:hAnsiTheme="majorEastAsia" w:hint="eastAsia"/>
          <w:b/>
          <w:sz w:val="30"/>
          <w:szCs w:val="30"/>
        </w:rPr>
        <w:t>斩支持</w:t>
      </w:r>
      <w:proofErr w:type="gramEnd"/>
      <w:r>
        <w:rPr>
          <w:rFonts w:asciiTheme="majorEastAsia" w:eastAsiaTheme="majorEastAsia" w:hAnsiTheme="majorEastAsia" w:hint="eastAsia"/>
          <w:b/>
          <w:sz w:val="30"/>
          <w:szCs w:val="30"/>
        </w:rPr>
        <w:t>多种设备，包括手机、平板电脑等，学习者可以在不同</w:t>
      </w:r>
      <w:r>
        <w:rPr>
          <w:rFonts w:asciiTheme="majorEastAsia" w:eastAsiaTheme="majorEastAsia" w:hAnsiTheme="majorEastAsia" w:hint="eastAsia"/>
          <w:b/>
          <w:sz w:val="30"/>
          <w:szCs w:val="30"/>
        </w:rPr>
        <w:t>设备间无缝切换学习。无论是在通勤路上使用手机学习，还是在家中使用平板电脑进行更深入的学习，都能随时随地同步学习进度。这种多设备适配的特性，充分利用了学习者的碎片化时间，让学习变得更加便捷。同时，软件的操作简单易懂，即使是初次使用的用户，也能在短时间内熟悉并上手使用。</w:t>
      </w:r>
    </w:p>
    <w:p w:rsidR="000925A5" w:rsidRDefault="000925A5">
      <w:pPr>
        <w:jc w:val="left"/>
        <w:rPr>
          <w:rFonts w:asciiTheme="majorEastAsia" w:eastAsiaTheme="majorEastAsia" w:hAnsiTheme="majorEastAsia"/>
          <w:b/>
          <w:sz w:val="36"/>
          <w:szCs w:val="36"/>
        </w:rPr>
      </w:pPr>
    </w:p>
    <w:p w:rsidR="000925A5" w:rsidRDefault="005D17CB">
      <w:pPr>
        <w:jc w:val="left"/>
        <w:rPr>
          <w:rFonts w:asciiTheme="majorEastAsia" w:eastAsiaTheme="majorEastAsia" w:hAnsiTheme="majorEastAsia"/>
          <w:b/>
          <w:sz w:val="36"/>
          <w:szCs w:val="36"/>
        </w:rPr>
      </w:pPr>
      <w:r>
        <w:rPr>
          <w:rFonts w:asciiTheme="majorEastAsia" w:eastAsiaTheme="majorEastAsia" w:hAnsiTheme="majorEastAsia" w:hint="eastAsia"/>
          <w:b/>
          <w:sz w:val="36"/>
          <w:szCs w:val="36"/>
        </w:rPr>
        <w:t>三、百词斩的缺点分析</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1. </w:t>
      </w:r>
      <w:r>
        <w:rPr>
          <w:rFonts w:asciiTheme="majorEastAsia" w:eastAsiaTheme="majorEastAsia" w:hAnsiTheme="majorEastAsia" w:hint="eastAsia"/>
          <w:b/>
          <w:sz w:val="30"/>
          <w:szCs w:val="30"/>
        </w:rPr>
        <w:t>图片记忆的局限性</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）记忆的不稳定性：过度依赖图片建立的单词与含义的</w:t>
      </w:r>
      <w:r>
        <w:rPr>
          <w:rFonts w:asciiTheme="majorEastAsia" w:eastAsiaTheme="majorEastAsia" w:hAnsiTheme="majorEastAsia" w:hint="eastAsia"/>
          <w:b/>
          <w:sz w:val="30"/>
          <w:szCs w:val="30"/>
        </w:rPr>
        <w:lastRenderedPageBreak/>
        <w:t>联系，在脱离图片环境时，记忆的稳定性会受到挑战。学习者在实际应用场景中，如参加没有配图的英语考试、进行英语写作或者口语交流时，可能会因为缺乏图片</w:t>
      </w:r>
      <w:r>
        <w:rPr>
          <w:rFonts w:asciiTheme="majorEastAsia" w:eastAsiaTheme="majorEastAsia" w:hAnsiTheme="majorEastAsia" w:hint="eastAsia"/>
          <w:b/>
          <w:sz w:val="30"/>
          <w:szCs w:val="30"/>
        </w:rPr>
        <w:t>提示而无法准确回忆起单词的含义。例如，在英语写作中，当需要表达</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pestilence</w:t>
      </w:r>
      <w:r>
        <w:rPr>
          <w:rFonts w:asciiTheme="majorEastAsia" w:eastAsiaTheme="majorEastAsia" w:hAnsiTheme="majorEastAsia" w:hint="eastAsia"/>
          <w:b/>
          <w:sz w:val="30"/>
          <w:szCs w:val="30"/>
        </w:rPr>
        <w:t>”（瘟疫）这个单词时，如果学习者之前仅依靠图片记忆，在没有图片辅助的情况下，可能很难准确地写出该单词或者正确理解其在语境中的含义。</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）对单词理解的片面性：图片记忆可能导致学习者对单词的</w:t>
      </w:r>
      <w:proofErr w:type="gramStart"/>
      <w:r>
        <w:rPr>
          <w:rFonts w:asciiTheme="majorEastAsia" w:eastAsiaTheme="majorEastAsia" w:hAnsiTheme="majorEastAsia" w:hint="eastAsia"/>
          <w:b/>
          <w:sz w:val="30"/>
          <w:szCs w:val="30"/>
        </w:rPr>
        <w:t>理解仅</w:t>
      </w:r>
      <w:proofErr w:type="gramEnd"/>
      <w:r>
        <w:rPr>
          <w:rFonts w:asciiTheme="majorEastAsia" w:eastAsiaTheme="majorEastAsia" w:hAnsiTheme="majorEastAsia" w:hint="eastAsia"/>
          <w:b/>
          <w:sz w:val="30"/>
          <w:szCs w:val="30"/>
        </w:rPr>
        <w:t>停留在表面，忽视了单词的词性、语法功能、搭配以及一词多义等重要方面。以</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address</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为例，它不仅有</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“地址”</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的常见含义，还可以表示</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“演讲”“处理”</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等。如果学习者仅通过图片记住了</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“地址”</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这一含义，在遇到</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He ad</w:t>
      </w:r>
      <w:r>
        <w:rPr>
          <w:rFonts w:asciiTheme="majorEastAsia" w:eastAsiaTheme="majorEastAsia" w:hAnsiTheme="majorEastAsia" w:hint="eastAsia"/>
          <w:b/>
          <w:sz w:val="30"/>
          <w:szCs w:val="30"/>
        </w:rPr>
        <w:t>dressed the meeting.</w:t>
      </w:r>
      <w:r>
        <w:rPr>
          <w:rFonts w:asciiTheme="majorEastAsia" w:eastAsiaTheme="majorEastAsia" w:hAnsiTheme="majorEastAsia" w:hint="eastAsia"/>
          <w:b/>
          <w:sz w:val="30"/>
          <w:szCs w:val="30"/>
        </w:rPr>
        <w:t>”（他在会议上发表了演讲。）这样的句子时，就可能无法正确理解。这种片面的理解不利于学习者构建完整的词汇知识体系，影响他们在英语学习中的综合运用能力。</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2. </w:t>
      </w:r>
      <w:r>
        <w:rPr>
          <w:rFonts w:asciiTheme="majorEastAsia" w:eastAsiaTheme="majorEastAsia" w:hAnsiTheme="majorEastAsia" w:hint="eastAsia"/>
          <w:b/>
          <w:sz w:val="30"/>
          <w:szCs w:val="30"/>
        </w:rPr>
        <w:t>例句质量与实用性问题</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场景脱离实际：部分例句的场景过于生僻，与学习者的日常生活、学习和工作场景脱节。这些例句可能在特定的专业领域或学术文献中有其价值，但对于大多数普通英语学习者来说，很难在实际交流或常见考试中遇到类似场景，因此对提升学习者的实际语言运用能力帮助不大。例如，在学习单词</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phylogeny</w:t>
      </w:r>
      <w:r>
        <w:rPr>
          <w:rFonts w:asciiTheme="majorEastAsia" w:eastAsiaTheme="majorEastAsia" w:hAnsiTheme="majorEastAsia" w:hint="eastAsia"/>
          <w:b/>
          <w:sz w:val="30"/>
          <w:szCs w:val="30"/>
        </w:rPr>
        <w:t>”（种</w:t>
      </w:r>
      <w:r>
        <w:rPr>
          <w:rFonts w:asciiTheme="majorEastAsia" w:eastAsiaTheme="majorEastAsia" w:hAnsiTheme="majorEastAsia" w:hint="eastAsia"/>
          <w:b/>
          <w:sz w:val="30"/>
          <w:szCs w:val="30"/>
        </w:rPr>
        <w:t>系发生）时，给出的例句涉及到复杂的生物学专业知识，对</w:t>
      </w:r>
      <w:r>
        <w:rPr>
          <w:rFonts w:asciiTheme="majorEastAsia" w:eastAsiaTheme="majorEastAsia" w:hAnsiTheme="majorEastAsia" w:hint="eastAsia"/>
          <w:b/>
          <w:sz w:val="30"/>
          <w:szCs w:val="30"/>
        </w:rPr>
        <w:lastRenderedPageBreak/>
        <w:t>于非生物学专业的学习者而言，这样的例句几乎没有实际应用价值。</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）缺乏语境灵活性：百</w:t>
      </w:r>
      <w:proofErr w:type="gramStart"/>
      <w:r>
        <w:rPr>
          <w:rFonts w:asciiTheme="majorEastAsia" w:eastAsiaTheme="majorEastAsia" w:hAnsiTheme="majorEastAsia" w:hint="eastAsia"/>
          <w:b/>
          <w:sz w:val="30"/>
          <w:szCs w:val="30"/>
        </w:rPr>
        <w:t>词斩中的</w:t>
      </w:r>
      <w:proofErr w:type="gramEnd"/>
      <w:r>
        <w:rPr>
          <w:rFonts w:asciiTheme="majorEastAsia" w:eastAsiaTheme="majorEastAsia" w:hAnsiTheme="majorEastAsia" w:hint="eastAsia"/>
          <w:b/>
          <w:sz w:val="30"/>
          <w:szCs w:val="30"/>
        </w:rPr>
        <w:t>例句往往固定地展示了单词的某一种用法，未能充分体现单词在不同语境下的灵活变化。英语单词的含义和用法会随着语境的改变而发生变化，而有限的例句无法让学习者全面掌握这种灵活性。比如，“</w:t>
      </w:r>
      <w:r>
        <w:rPr>
          <w:rFonts w:asciiTheme="majorEastAsia" w:eastAsiaTheme="majorEastAsia" w:hAnsiTheme="majorEastAsia" w:hint="eastAsia"/>
          <w:b/>
          <w:sz w:val="30"/>
          <w:szCs w:val="30"/>
        </w:rPr>
        <w:t>make</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这个常用词，在不同的短语搭配中，如</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make up</w:t>
      </w:r>
      <w:r>
        <w:rPr>
          <w:rFonts w:asciiTheme="majorEastAsia" w:eastAsiaTheme="majorEastAsia" w:hAnsiTheme="majorEastAsia" w:hint="eastAsia"/>
          <w:b/>
          <w:sz w:val="30"/>
          <w:szCs w:val="30"/>
        </w:rPr>
        <w:t>”（组成、编造、化妆等）、“</w:t>
      </w:r>
      <w:r>
        <w:rPr>
          <w:rFonts w:asciiTheme="majorEastAsia" w:eastAsiaTheme="majorEastAsia" w:hAnsiTheme="majorEastAsia" w:hint="eastAsia"/>
          <w:b/>
          <w:sz w:val="30"/>
          <w:szCs w:val="30"/>
        </w:rPr>
        <w:t>make out</w:t>
      </w:r>
      <w:r>
        <w:rPr>
          <w:rFonts w:asciiTheme="majorEastAsia" w:eastAsiaTheme="majorEastAsia" w:hAnsiTheme="majorEastAsia" w:hint="eastAsia"/>
          <w:b/>
          <w:sz w:val="30"/>
          <w:szCs w:val="30"/>
        </w:rPr>
        <w:t>”（理解、辨认出、亲热等），含义丰富多样。但软件可能仅给出一两个简单的例句，无法</w:t>
      </w:r>
      <w:r>
        <w:rPr>
          <w:rFonts w:asciiTheme="majorEastAsia" w:eastAsiaTheme="majorEastAsia" w:hAnsiTheme="majorEastAsia" w:hint="eastAsia"/>
          <w:b/>
          <w:sz w:val="30"/>
          <w:szCs w:val="30"/>
        </w:rPr>
        <w:t>让学习者深入理解其在各种语境下的用法，导致学习者在实际运用中难以灵活运用这些单词。</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3. </w:t>
      </w:r>
      <w:r>
        <w:rPr>
          <w:rFonts w:asciiTheme="majorEastAsia" w:eastAsiaTheme="majorEastAsia" w:hAnsiTheme="majorEastAsia" w:hint="eastAsia"/>
          <w:b/>
          <w:sz w:val="30"/>
          <w:szCs w:val="30"/>
        </w:rPr>
        <w:t>学习数据反馈的不足</w:t>
      </w:r>
      <w:r>
        <w:rPr>
          <w:rFonts w:asciiTheme="majorEastAsia" w:eastAsiaTheme="majorEastAsia" w:hAnsiTheme="majorEastAsia" w:hint="eastAsia"/>
          <w:b/>
          <w:sz w:val="30"/>
          <w:szCs w:val="30"/>
        </w:rPr>
        <w:tab/>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）数据分析的深度与广度欠缺：虽然百词</w:t>
      </w:r>
      <w:proofErr w:type="gramStart"/>
      <w:r>
        <w:rPr>
          <w:rFonts w:asciiTheme="majorEastAsia" w:eastAsiaTheme="majorEastAsia" w:hAnsiTheme="majorEastAsia" w:hint="eastAsia"/>
          <w:b/>
          <w:sz w:val="30"/>
          <w:szCs w:val="30"/>
        </w:rPr>
        <w:t>斩能够</w:t>
      </w:r>
      <w:proofErr w:type="gramEnd"/>
      <w:r>
        <w:rPr>
          <w:rFonts w:asciiTheme="majorEastAsia" w:eastAsiaTheme="majorEastAsia" w:hAnsiTheme="majorEastAsia" w:hint="eastAsia"/>
          <w:b/>
          <w:sz w:val="30"/>
          <w:szCs w:val="30"/>
        </w:rPr>
        <w:t>记录学习者的学习进度、错题数量等基本数据，但对这些数据的分析不够深入和全面。它没有从多个维度对学习者的学习情况进行剖析，例如，不能分析出学习者在不同词类（如动词、名词、形容词等）、</w:t>
      </w:r>
      <w:proofErr w:type="gramStart"/>
      <w:r>
        <w:rPr>
          <w:rFonts w:asciiTheme="majorEastAsia" w:eastAsiaTheme="majorEastAsia" w:hAnsiTheme="majorEastAsia" w:hint="eastAsia"/>
          <w:b/>
          <w:sz w:val="30"/>
          <w:szCs w:val="30"/>
        </w:rPr>
        <w:t>不同话题</w:t>
      </w:r>
      <w:proofErr w:type="gramEnd"/>
      <w:r>
        <w:rPr>
          <w:rFonts w:asciiTheme="majorEastAsia" w:eastAsiaTheme="majorEastAsia" w:hAnsiTheme="majorEastAsia" w:hint="eastAsia"/>
          <w:b/>
          <w:sz w:val="30"/>
          <w:szCs w:val="30"/>
        </w:rPr>
        <w:t>领域（如科技、文化、生活等）的单词掌握程度差异。也无法准确评估学习者的学习方法是否有效，例如，是否因为过度依赖图片记忆而导致某些类型单词的记忆困难。这种浅层的数据分析</w:t>
      </w:r>
      <w:r>
        <w:rPr>
          <w:rFonts w:asciiTheme="majorEastAsia" w:eastAsiaTheme="majorEastAsia" w:hAnsiTheme="majorEastAsia" w:hint="eastAsia"/>
          <w:b/>
          <w:sz w:val="30"/>
          <w:szCs w:val="30"/>
        </w:rPr>
        <w:t>，使得学习者难以从数据中获取有针对性的学习改进建议，无法根据自身的学习特点调整学习策略。</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）缺乏横向对比与个性化指导：百词斩缺少将学习者的</w:t>
      </w:r>
      <w:r>
        <w:rPr>
          <w:rFonts w:asciiTheme="majorEastAsia" w:eastAsiaTheme="majorEastAsia" w:hAnsiTheme="majorEastAsia" w:hint="eastAsia"/>
          <w:b/>
          <w:sz w:val="30"/>
          <w:szCs w:val="30"/>
        </w:rPr>
        <w:lastRenderedPageBreak/>
        <w:t>学习数据与同水平、同目标群体的</w:t>
      </w:r>
      <w:proofErr w:type="gramStart"/>
      <w:r>
        <w:rPr>
          <w:rFonts w:asciiTheme="majorEastAsia" w:eastAsiaTheme="majorEastAsia" w:hAnsiTheme="majorEastAsia" w:hint="eastAsia"/>
          <w:b/>
          <w:sz w:val="30"/>
          <w:szCs w:val="30"/>
        </w:rPr>
        <w:t>其他学习</w:t>
      </w:r>
      <w:proofErr w:type="gramEnd"/>
      <w:r>
        <w:rPr>
          <w:rFonts w:asciiTheme="majorEastAsia" w:eastAsiaTheme="majorEastAsia" w:hAnsiTheme="majorEastAsia" w:hint="eastAsia"/>
          <w:b/>
          <w:sz w:val="30"/>
          <w:szCs w:val="30"/>
        </w:rPr>
        <w:t>者进行对比分析的功能。学习者无法了解自己在同龄人、同学或者备考同一考试的人群中的</w:t>
      </w:r>
      <w:proofErr w:type="gramStart"/>
      <w:r>
        <w:rPr>
          <w:rFonts w:asciiTheme="majorEastAsia" w:eastAsiaTheme="majorEastAsia" w:hAnsiTheme="majorEastAsia" w:hint="eastAsia"/>
          <w:b/>
          <w:sz w:val="30"/>
          <w:szCs w:val="30"/>
        </w:rPr>
        <w:t>学习水</w:t>
      </w:r>
      <w:proofErr w:type="gramEnd"/>
      <w:r>
        <w:rPr>
          <w:rFonts w:asciiTheme="majorEastAsia" w:eastAsiaTheme="majorEastAsia" w:hAnsiTheme="majorEastAsia" w:hint="eastAsia"/>
          <w:b/>
          <w:sz w:val="30"/>
          <w:szCs w:val="30"/>
        </w:rPr>
        <w:t>平位置，难以明确自己的优势和劣势。例如，一位准备</w:t>
      </w:r>
      <w:proofErr w:type="gramStart"/>
      <w:r>
        <w:rPr>
          <w:rFonts w:asciiTheme="majorEastAsia" w:eastAsiaTheme="majorEastAsia" w:hAnsiTheme="majorEastAsia" w:hint="eastAsia"/>
          <w:b/>
          <w:sz w:val="30"/>
          <w:szCs w:val="30"/>
        </w:rPr>
        <w:t>雅思考试</w:t>
      </w:r>
      <w:proofErr w:type="gramEnd"/>
      <w:r>
        <w:rPr>
          <w:rFonts w:asciiTheme="majorEastAsia" w:eastAsiaTheme="majorEastAsia" w:hAnsiTheme="majorEastAsia" w:hint="eastAsia"/>
          <w:b/>
          <w:sz w:val="30"/>
          <w:szCs w:val="30"/>
        </w:rPr>
        <w:t>的学生，不知道自己的词汇学习进度和准确率与其他</w:t>
      </w:r>
      <w:proofErr w:type="gramStart"/>
      <w:r>
        <w:rPr>
          <w:rFonts w:asciiTheme="majorEastAsia" w:eastAsiaTheme="majorEastAsia" w:hAnsiTheme="majorEastAsia" w:hint="eastAsia"/>
          <w:b/>
          <w:sz w:val="30"/>
          <w:szCs w:val="30"/>
        </w:rPr>
        <w:t>备考雅思的</w:t>
      </w:r>
      <w:proofErr w:type="gramEnd"/>
      <w:r>
        <w:rPr>
          <w:rFonts w:asciiTheme="majorEastAsia" w:eastAsiaTheme="majorEastAsia" w:hAnsiTheme="majorEastAsia" w:hint="eastAsia"/>
          <w:b/>
          <w:sz w:val="30"/>
          <w:szCs w:val="30"/>
        </w:rPr>
        <w:t>学生相比如何，也就无法制定更具竞争力的学习计划。同时，由于缺乏个性化的深度分析，软件不能根据每个学习者的独特学习数据，提供定制化的学习</w:t>
      </w:r>
      <w:r>
        <w:rPr>
          <w:rFonts w:asciiTheme="majorEastAsia" w:eastAsiaTheme="majorEastAsia" w:hAnsiTheme="majorEastAsia" w:hint="eastAsia"/>
          <w:b/>
          <w:sz w:val="30"/>
          <w:szCs w:val="30"/>
        </w:rPr>
        <w:t>路径和改进方案，限制了学习者利用数据优化学习效果的可能性。</w:t>
      </w:r>
    </w:p>
    <w:p w:rsidR="000925A5" w:rsidRDefault="000925A5">
      <w:pPr>
        <w:jc w:val="left"/>
        <w:rPr>
          <w:rFonts w:asciiTheme="majorEastAsia" w:eastAsiaTheme="majorEastAsia" w:hAnsiTheme="majorEastAsia"/>
          <w:b/>
          <w:sz w:val="30"/>
          <w:szCs w:val="30"/>
        </w:rPr>
      </w:pP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4. </w:t>
      </w:r>
      <w:r>
        <w:rPr>
          <w:rFonts w:asciiTheme="majorEastAsia" w:eastAsiaTheme="majorEastAsia" w:hAnsiTheme="majorEastAsia" w:hint="eastAsia"/>
          <w:b/>
          <w:sz w:val="30"/>
          <w:szCs w:val="30"/>
        </w:rPr>
        <w:t>与其他同类软件的对比劣势</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在深度学习功能方面：与一些专注于语法和词汇深度讲解的软件相比，百词斩在词汇的深度拓展方面略显不足。例如，某些同类软件会对单词的词源进行详细追溯，讲解单词在不同历史时期的演变和用法变化，帮助学习者从根源上理解单词，从而更好地记忆和运用。而百词</w:t>
      </w:r>
      <w:proofErr w:type="gramStart"/>
      <w:r>
        <w:rPr>
          <w:rFonts w:asciiTheme="majorEastAsia" w:eastAsiaTheme="majorEastAsia" w:hAnsiTheme="majorEastAsia" w:hint="eastAsia"/>
          <w:b/>
          <w:sz w:val="30"/>
          <w:szCs w:val="30"/>
        </w:rPr>
        <w:t>斩虽然</w:t>
      </w:r>
      <w:proofErr w:type="gramEnd"/>
      <w:r>
        <w:rPr>
          <w:rFonts w:asciiTheme="majorEastAsia" w:eastAsiaTheme="majorEastAsia" w:hAnsiTheme="majorEastAsia" w:hint="eastAsia"/>
          <w:b/>
          <w:sz w:val="30"/>
          <w:szCs w:val="30"/>
        </w:rPr>
        <w:t>有词根词缀分析，但在词源讲解的深度和广度上还有提升空间。此外，在语法知识的融合方面，百词斩也不如一些综合性的英语学习软件，这些软件能够将词汇学习与语法知识紧密结合，通</w:t>
      </w:r>
      <w:r>
        <w:rPr>
          <w:rFonts w:asciiTheme="majorEastAsia" w:eastAsiaTheme="majorEastAsia" w:hAnsiTheme="majorEastAsia" w:hint="eastAsia"/>
          <w:b/>
          <w:sz w:val="30"/>
          <w:szCs w:val="30"/>
        </w:rPr>
        <w:t>过例句和</w:t>
      </w:r>
      <w:proofErr w:type="gramStart"/>
      <w:r>
        <w:rPr>
          <w:rFonts w:asciiTheme="majorEastAsia" w:eastAsiaTheme="majorEastAsia" w:hAnsiTheme="majorEastAsia" w:hint="eastAsia"/>
          <w:b/>
          <w:sz w:val="30"/>
          <w:szCs w:val="30"/>
        </w:rPr>
        <w:t>练习让</w:t>
      </w:r>
      <w:proofErr w:type="gramEnd"/>
      <w:r>
        <w:rPr>
          <w:rFonts w:asciiTheme="majorEastAsia" w:eastAsiaTheme="majorEastAsia" w:hAnsiTheme="majorEastAsia" w:hint="eastAsia"/>
          <w:b/>
          <w:sz w:val="30"/>
          <w:szCs w:val="30"/>
        </w:rPr>
        <w:t>学习者明白单词在不同语法结构中的正确用法，而百词斩在这方面的系统性和深入性相对较弱。</w:t>
      </w:r>
      <w:r>
        <w:rPr>
          <w:rFonts w:asciiTheme="majorEastAsia" w:eastAsiaTheme="majorEastAsia" w:hAnsiTheme="majorEastAsia" w:hint="eastAsia"/>
          <w:b/>
          <w:sz w:val="30"/>
          <w:szCs w:val="30"/>
        </w:rPr>
        <w:cr/>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在社交互动功能方面：尽管百</w:t>
      </w:r>
      <w:proofErr w:type="gramStart"/>
      <w:r>
        <w:rPr>
          <w:rFonts w:asciiTheme="majorEastAsia" w:eastAsiaTheme="majorEastAsia" w:hAnsiTheme="majorEastAsia" w:hint="eastAsia"/>
          <w:b/>
          <w:sz w:val="30"/>
          <w:szCs w:val="30"/>
        </w:rPr>
        <w:t>词斩有排行</w:t>
      </w:r>
      <w:proofErr w:type="gramEnd"/>
      <w:r>
        <w:rPr>
          <w:rFonts w:asciiTheme="majorEastAsia" w:eastAsiaTheme="majorEastAsia" w:hAnsiTheme="majorEastAsia" w:hint="eastAsia"/>
          <w:b/>
          <w:sz w:val="30"/>
          <w:szCs w:val="30"/>
        </w:rPr>
        <w:t>榜等简单的社交元素，但与一些主打社交</w:t>
      </w:r>
      <w:r>
        <w:rPr>
          <w:rFonts w:asciiTheme="majorEastAsia" w:eastAsiaTheme="majorEastAsia" w:hAnsiTheme="majorEastAsia" w:hint="eastAsia"/>
          <w:b/>
          <w:sz w:val="30"/>
          <w:szCs w:val="30"/>
        </w:rPr>
        <w:t>式</w:t>
      </w:r>
      <w:r>
        <w:rPr>
          <w:rFonts w:asciiTheme="majorEastAsia" w:eastAsiaTheme="majorEastAsia" w:hAnsiTheme="majorEastAsia" w:hint="eastAsia"/>
          <w:b/>
          <w:sz w:val="30"/>
          <w:szCs w:val="30"/>
        </w:rPr>
        <w:t>学习的软件相比，其社交互动功能较</w:t>
      </w:r>
      <w:r>
        <w:rPr>
          <w:rFonts w:asciiTheme="majorEastAsia" w:eastAsiaTheme="majorEastAsia" w:hAnsiTheme="majorEastAsia" w:hint="eastAsia"/>
          <w:b/>
          <w:sz w:val="30"/>
          <w:szCs w:val="30"/>
        </w:rPr>
        <w:lastRenderedPageBreak/>
        <w:t>为单一。例如，部分同类软件支持学习者之间的实时交流、互助学习，学习者可以在软件内组建学习小组，共同讨论学习中遇到的问题，分享学习心得和资料。还可以进行在线英语对话练习，通过与其他学习者的交流提高口语表达能力。而百词斩在这方面的功能相对匮乏，无法满足学习者对于社交互动和合作学习的更高需求。同时，娱乐</w:t>
      </w:r>
      <w:r>
        <w:rPr>
          <w:rFonts w:asciiTheme="majorEastAsia" w:eastAsiaTheme="majorEastAsia" w:hAnsiTheme="majorEastAsia" w:hint="eastAsia"/>
          <w:b/>
          <w:sz w:val="30"/>
          <w:szCs w:val="30"/>
        </w:rPr>
        <w:t>功能过多也会分散学习注意力。百词</w:t>
      </w:r>
      <w:proofErr w:type="gramStart"/>
      <w:r>
        <w:rPr>
          <w:rFonts w:asciiTheme="majorEastAsia" w:eastAsiaTheme="majorEastAsia" w:hAnsiTheme="majorEastAsia" w:hint="eastAsia"/>
          <w:b/>
          <w:sz w:val="30"/>
          <w:szCs w:val="30"/>
        </w:rPr>
        <w:t>斩为了</w:t>
      </w:r>
      <w:proofErr w:type="gramEnd"/>
      <w:r>
        <w:rPr>
          <w:rFonts w:asciiTheme="majorEastAsia" w:eastAsiaTheme="majorEastAsia" w:hAnsiTheme="majorEastAsia" w:hint="eastAsia"/>
          <w:b/>
          <w:sz w:val="30"/>
          <w:szCs w:val="30"/>
        </w:rPr>
        <w:t>提升用户粘性，设置了较多具有娱乐性质的功能，如一些与学习关联度不高的小游戏、动画视频等。这些娱乐元素容易分散学习者的注意力，使他们在学习过程中偏离原本的学习目标。例如，在学习单词的间隙，用户可能会被有趣的</w:t>
      </w:r>
      <w:r>
        <w:rPr>
          <w:rFonts w:asciiTheme="majorEastAsia" w:eastAsiaTheme="majorEastAsia" w:hAnsiTheme="majorEastAsia" w:hint="eastAsia"/>
          <w:b/>
          <w:sz w:val="30"/>
          <w:szCs w:val="30"/>
        </w:rPr>
        <w:t>娱乐功能</w:t>
      </w:r>
      <w:r>
        <w:rPr>
          <w:rFonts w:asciiTheme="majorEastAsia" w:eastAsiaTheme="majorEastAsia" w:hAnsiTheme="majorEastAsia" w:hint="eastAsia"/>
          <w:b/>
          <w:sz w:val="30"/>
          <w:szCs w:val="30"/>
        </w:rPr>
        <w:t>吸引，花费过多时间在</w:t>
      </w:r>
      <w:r>
        <w:rPr>
          <w:rFonts w:asciiTheme="majorEastAsia" w:eastAsiaTheme="majorEastAsia" w:hAnsiTheme="majorEastAsia" w:hint="eastAsia"/>
          <w:b/>
          <w:sz w:val="30"/>
          <w:szCs w:val="30"/>
        </w:rPr>
        <w:t>娱乐功能</w:t>
      </w:r>
      <w:r>
        <w:rPr>
          <w:rFonts w:asciiTheme="majorEastAsia" w:eastAsiaTheme="majorEastAsia" w:hAnsiTheme="majorEastAsia" w:hint="eastAsia"/>
          <w:b/>
          <w:sz w:val="30"/>
          <w:szCs w:val="30"/>
        </w:rPr>
        <w:t>上，导致原本计划的学习任务无法完成，单词学习的专注度和效率大幅下降。​除此以外，过多的娱乐模糊了学习和娱乐的界限，容易让学习者产生一种在娱乐而</w:t>
      </w:r>
      <w:proofErr w:type="gramStart"/>
      <w:r>
        <w:rPr>
          <w:rFonts w:asciiTheme="majorEastAsia" w:eastAsiaTheme="majorEastAsia" w:hAnsiTheme="majorEastAsia" w:hint="eastAsia"/>
          <w:b/>
          <w:sz w:val="30"/>
          <w:szCs w:val="30"/>
        </w:rPr>
        <w:t>非学习</w:t>
      </w:r>
      <w:proofErr w:type="gramEnd"/>
      <w:r>
        <w:rPr>
          <w:rFonts w:asciiTheme="majorEastAsia" w:eastAsiaTheme="majorEastAsia" w:hAnsiTheme="majorEastAsia" w:hint="eastAsia"/>
          <w:b/>
          <w:sz w:val="30"/>
          <w:szCs w:val="30"/>
        </w:rPr>
        <w:t>的错觉。长此以往，学习者可能会逐渐失去对学习的严肃性和敬畏感，难以形成良好的学习习惯和</w:t>
      </w:r>
      <w:r>
        <w:rPr>
          <w:rFonts w:asciiTheme="majorEastAsia" w:eastAsiaTheme="majorEastAsia" w:hAnsiTheme="majorEastAsia" w:hint="eastAsia"/>
          <w:b/>
          <w:sz w:val="30"/>
          <w:szCs w:val="30"/>
        </w:rPr>
        <w:t>自律能力。比如，当用户习惯了在充满娱乐氛围的环境中学习，换到严肃的学习场景时，就很难集中精力进行深入学习。​更重要的是，过多的娱乐功能会影响学习心态与目标达成。过度追求娱乐体验可能会让学习者将学习的重点放在获取娱乐满足上，给人一种强烈的虚荣心，而非真正掌握词汇知识。这可能导致学习者虽然在软件上花费了大量时间，但实际的词汇量提升和语言能力进步并不明显，无法达到预期的学习目标。例如，有些学习者为了获取更多虚拟奖励、完成娱乐任务或</w:t>
      </w:r>
      <w:r>
        <w:rPr>
          <w:rFonts w:asciiTheme="majorEastAsia" w:eastAsiaTheme="majorEastAsia" w:hAnsiTheme="majorEastAsia" w:hint="eastAsia"/>
          <w:b/>
          <w:sz w:val="30"/>
          <w:szCs w:val="30"/>
        </w:rPr>
        <w:lastRenderedPageBreak/>
        <w:t>者进行每日打卡，只是机械地完成单词学习流程，而没有真正理解和记忆单词，最终在考试或实</w:t>
      </w:r>
      <w:r>
        <w:rPr>
          <w:rFonts w:asciiTheme="majorEastAsia" w:eastAsiaTheme="majorEastAsia" w:hAnsiTheme="majorEastAsia" w:hint="eastAsia"/>
          <w:b/>
          <w:sz w:val="30"/>
          <w:szCs w:val="30"/>
        </w:rPr>
        <w:t>际运用中无法自如应对。​</w:t>
      </w:r>
    </w:p>
    <w:p w:rsidR="000925A5" w:rsidRDefault="000925A5">
      <w:pPr>
        <w:rPr>
          <w:rFonts w:ascii="MS Mincho" w:eastAsia="MS Mincho" w:hAnsi="MS Mincho" w:cs="MS Mincho"/>
          <w:b/>
          <w:sz w:val="28"/>
          <w:szCs w:val="28"/>
        </w:rPr>
      </w:pPr>
    </w:p>
    <w:p w:rsidR="000925A5" w:rsidRDefault="005D17CB">
      <w:pPr>
        <w:rPr>
          <w:rFonts w:ascii="MS Mincho" w:hAnsi="MS Mincho" w:cs="MS Mincho"/>
          <w:b/>
          <w:sz w:val="28"/>
          <w:szCs w:val="28"/>
        </w:rPr>
      </w:pPr>
      <w:r>
        <w:rPr>
          <w:rFonts w:asciiTheme="majorEastAsia" w:eastAsiaTheme="majorEastAsia" w:hAnsiTheme="majorEastAsia" w:hint="eastAsia"/>
          <w:b/>
          <w:sz w:val="36"/>
          <w:szCs w:val="36"/>
        </w:rPr>
        <w:t>四、百词斩的改进方案​</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1. </w:t>
      </w:r>
      <w:r>
        <w:rPr>
          <w:rFonts w:asciiTheme="majorEastAsia" w:eastAsiaTheme="majorEastAsia" w:hAnsiTheme="majorEastAsia" w:hint="eastAsia"/>
          <w:b/>
          <w:sz w:val="30"/>
          <w:szCs w:val="30"/>
        </w:rPr>
        <w:t>优化记忆方式​</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减少对图片的过度依赖：在保留图文结合记忆方式的基础上，增加更多无图记忆环节。例如，在单词复习阶段，逐步减少图片展示频率，引导学习者通过单词的发音、拼写、含义之间的联系进行记忆。可以设置专门的无图测试模块，让学习者在没有图片提示的情况下，进行单词拼写、释义匹配等练习，强化对单词本身的记忆。​</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）强化单词深度理解：对于每个单词，不仅要展示基本含义和简单例句，还要深入讲解其词性变化、语法功能、常见搭配以及一词多义等内容。通过丰富的</w:t>
      </w:r>
      <w:r>
        <w:rPr>
          <w:rFonts w:asciiTheme="majorEastAsia" w:eastAsiaTheme="majorEastAsia" w:hAnsiTheme="majorEastAsia" w:hint="eastAsia"/>
          <w:b/>
          <w:sz w:val="30"/>
          <w:szCs w:val="30"/>
        </w:rPr>
        <w:t>例句和语法讲解视频，帮助学习者全面掌握单词在不同语境下的用法。例如，对于</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run</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这个单词，详细列举其作为动词的多种含义及相关短语搭配，如</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run out of</w:t>
      </w:r>
      <w:r>
        <w:rPr>
          <w:rFonts w:asciiTheme="majorEastAsia" w:eastAsiaTheme="majorEastAsia" w:hAnsiTheme="majorEastAsia" w:hint="eastAsia"/>
          <w:b/>
          <w:sz w:val="30"/>
          <w:szCs w:val="30"/>
        </w:rPr>
        <w:t>”（用完）、“</w:t>
      </w:r>
      <w:r>
        <w:rPr>
          <w:rFonts w:asciiTheme="majorEastAsia" w:eastAsiaTheme="majorEastAsia" w:hAnsiTheme="majorEastAsia" w:hint="eastAsia"/>
          <w:b/>
          <w:sz w:val="30"/>
          <w:szCs w:val="30"/>
        </w:rPr>
        <w:t>run after</w:t>
      </w:r>
      <w:r>
        <w:rPr>
          <w:rFonts w:asciiTheme="majorEastAsia" w:eastAsiaTheme="majorEastAsia" w:hAnsiTheme="majorEastAsia" w:hint="eastAsia"/>
          <w:b/>
          <w:sz w:val="30"/>
          <w:szCs w:val="30"/>
        </w:rPr>
        <w:t>”（追逐）等，并通过实际场景对话视频，让学习者直观感受其用法。​</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2. </w:t>
      </w:r>
      <w:r>
        <w:rPr>
          <w:rFonts w:asciiTheme="majorEastAsia" w:eastAsiaTheme="majorEastAsia" w:hAnsiTheme="majorEastAsia" w:hint="eastAsia"/>
          <w:b/>
          <w:sz w:val="30"/>
          <w:szCs w:val="30"/>
        </w:rPr>
        <w:t>提升例句质量​</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）贴近实际生活与考试场景：重新筛选和编写例句，确保例句来源于日常生活、学习和常见考试场景。可以收集真实的英语对话、新闻报道、影视剧台词等作为例句素材，使学习者能</w:t>
      </w:r>
      <w:r>
        <w:rPr>
          <w:rFonts w:asciiTheme="majorEastAsia" w:eastAsiaTheme="majorEastAsia" w:hAnsiTheme="majorEastAsia" w:hint="eastAsia"/>
          <w:b/>
          <w:sz w:val="30"/>
          <w:szCs w:val="30"/>
        </w:rPr>
        <w:lastRenderedPageBreak/>
        <w:t>够在实际应用中更好地理解和运用单词。例如，学习</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resume</w:t>
      </w:r>
      <w:r>
        <w:rPr>
          <w:rFonts w:asciiTheme="majorEastAsia" w:eastAsiaTheme="majorEastAsia" w:hAnsiTheme="majorEastAsia" w:hint="eastAsia"/>
          <w:b/>
          <w:sz w:val="30"/>
          <w:szCs w:val="30"/>
        </w:rPr>
        <w:t>”（简历）这个单词时，给</w:t>
      </w:r>
      <w:proofErr w:type="gramStart"/>
      <w:r>
        <w:rPr>
          <w:rFonts w:asciiTheme="majorEastAsia" w:eastAsiaTheme="majorEastAsia" w:hAnsiTheme="majorEastAsia" w:hint="eastAsia"/>
          <w:b/>
          <w:sz w:val="30"/>
          <w:szCs w:val="30"/>
        </w:rPr>
        <w:t>出例</w:t>
      </w:r>
      <w:proofErr w:type="gramEnd"/>
      <w:r>
        <w:rPr>
          <w:rFonts w:asciiTheme="majorEastAsia" w:eastAsiaTheme="majorEastAsia" w:hAnsiTheme="majorEastAsia" w:hint="eastAsia"/>
          <w:b/>
          <w:sz w:val="30"/>
          <w:szCs w:val="30"/>
        </w:rPr>
        <w:t>句</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Please send your resume to the HR department.</w:t>
      </w:r>
      <w:r>
        <w:rPr>
          <w:rFonts w:asciiTheme="majorEastAsia" w:eastAsiaTheme="majorEastAsia" w:hAnsiTheme="majorEastAsia" w:hint="eastAsia"/>
          <w:b/>
          <w:sz w:val="30"/>
          <w:szCs w:val="30"/>
        </w:rPr>
        <w:t>”（请将你的简历发送至人力资源部门。），这是在求职场景中常见的表达。​</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展示多语境灵活用法：针对每个单词，提供多个不同语境下的例句，充分展示其在不同语法结构、语义环境中的变化。同时，可以设置互动环节，让学习者根据给定的语境，选择合适的单词形式或含义，加深对单词灵活用法的理解。比如，对于</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set</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这个多义词，给出不同语境的例句，如</w:t>
      </w:r>
      <w:r>
        <w:rPr>
          <w:rFonts w:asciiTheme="majorEastAsia" w:eastAsiaTheme="majorEastAsia" w:hAnsiTheme="majorEastAsia" w:hint="eastAsia"/>
          <w:b/>
          <w:sz w:val="30"/>
          <w:szCs w:val="30"/>
        </w:rPr>
        <w:t xml:space="preserve"> </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She set the bo</w:t>
      </w:r>
      <w:r>
        <w:rPr>
          <w:rFonts w:asciiTheme="majorEastAsia" w:eastAsiaTheme="majorEastAsia" w:hAnsiTheme="majorEastAsia" w:hint="eastAsia"/>
          <w:b/>
          <w:sz w:val="30"/>
          <w:szCs w:val="30"/>
        </w:rPr>
        <w:t>ok on the table.</w:t>
      </w:r>
      <w:r>
        <w:rPr>
          <w:rFonts w:asciiTheme="majorEastAsia" w:eastAsiaTheme="majorEastAsia" w:hAnsiTheme="majorEastAsia" w:hint="eastAsia"/>
          <w:b/>
          <w:sz w:val="30"/>
          <w:szCs w:val="30"/>
        </w:rPr>
        <w:t>”（放置）</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The sun sets in the west.</w:t>
      </w:r>
      <w:r>
        <w:rPr>
          <w:rFonts w:asciiTheme="majorEastAsia" w:eastAsiaTheme="majorEastAsia" w:hAnsiTheme="majorEastAsia" w:hint="eastAsia"/>
          <w:b/>
          <w:sz w:val="30"/>
          <w:szCs w:val="30"/>
        </w:rPr>
        <w:t>”（落下）</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We need to set a date for the meeting.</w:t>
      </w:r>
      <w:r>
        <w:rPr>
          <w:rFonts w:asciiTheme="majorEastAsia" w:eastAsiaTheme="majorEastAsia" w:hAnsiTheme="majorEastAsia" w:hint="eastAsia"/>
          <w:b/>
          <w:sz w:val="30"/>
          <w:szCs w:val="30"/>
        </w:rPr>
        <w:t>”（设定），并让学习者进行填空练习。​</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3. </w:t>
      </w:r>
      <w:r>
        <w:rPr>
          <w:rFonts w:asciiTheme="majorEastAsia" w:eastAsiaTheme="majorEastAsia" w:hAnsiTheme="majorEastAsia" w:hint="eastAsia"/>
          <w:b/>
          <w:sz w:val="30"/>
          <w:szCs w:val="30"/>
        </w:rPr>
        <w:t>改进学习数据反馈​</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深度与广度分析：利用大数据和人工智能技术，对学习者的学习数据进行多维度分析。不仅要记录学习进度和错题数量，还要分析学习者在不同词类、话题领域的单词掌握情况，以及学习方法的有效性。例如，通过分析学习者的答题时间、错误类型等数据，判断其对不同类型单词的记忆难点，为学习者提供针对性的学习建议。​</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）个性化与横向对比：建立学习者学习档案，根据其学习数据提供个性化的学习路径和改进方案。同时，增加与同水平、</w:t>
      </w:r>
      <w:r>
        <w:rPr>
          <w:rFonts w:asciiTheme="majorEastAsia" w:eastAsiaTheme="majorEastAsia" w:hAnsiTheme="majorEastAsia" w:hint="eastAsia"/>
          <w:b/>
          <w:sz w:val="30"/>
          <w:szCs w:val="30"/>
        </w:rPr>
        <w:lastRenderedPageBreak/>
        <w:t>同目标群体学习者的横向对比功能，让学习者了解自己在群体中的位置和差距。例如，为</w:t>
      </w:r>
      <w:proofErr w:type="gramStart"/>
      <w:r>
        <w:rPr>
          <w:rFonts w:asciiTheme="majorEastAsia" w:eastAsiaTheme="majorEastAsia" w:hAnsiTheme="majorEastAsia" w:hint="eastAsia"/>
          <w:b/>
          <w:sz w:val="30"/>
          <w:szCs w:val="30"/>
        </w:rPr>
        <w:t>备考雅思的</w:t>
      </w:r>
      <w:proofErr w:type="gramEnd"/>
      <w:r>
        <w:rPr>
          <w:rFonts w:asciiTheme="majorEastAsia" w:eastAsiaTheme="majorEastAsia" w:hAnsiTheme="majorEastAsia" w:hint="eastAsia"/>
          <w:b/>
          <w:sz w:val="30"/>
          <w:szCs w:val="30"/>
        </w:rPr>
        <w:t>学生提供与其</w:t>
      </w:r>
      <w:proofErr w:type="gramStart"/>
      <w:r>
        <w:rPr>
          <w:rFonts w:asciiTheme="majorEastAsia" w:eastAsiaTheme="majorEastAsia" w:hAnsiTheme="majorEastAsia" w:hint="eastAsia"/>
          <w:b/>
          <w:sz w:val="30"/>
          <w:szCs w:val="30"/>
        </w:rPr>
        <w:t>他雅</w:t>
      </w:r>
      <w:r>
        <w:rPr>
          <w:rFonts w:asciiTheme="majorEastAsia" w:eastAsiaTheme="majorEastAsia" w:hAnsiTheme="majorEastAsia" w:hint="eastAsia"/>
          <w:b/>
          <w:sz w:val="30"/>
          <w:szCs w:val="30"/>
        </w:rPr>
        <w:t>思备考</w:t>
      </w:r>
      <w:proofErr w:type="gramEnd"/>
      <w:r>
        <w:rPr>
          <w:rFonts w:asciiTheme="majorEastAsia" w:eastAsiaTheme="majorEastAsia" w:hAnsiTheme="majorEastAsia" w:hint="eastAsia"/>
          <w:b/>
          <w:sz w:val="30"/>
          <w:szCs w:val="30"/>
        </w:rPr>
        <w:t>者的词汇量增长速度、错题类型分布等对比数据，帮助他们制定更具竞争力的学习计划。​</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4. </w:t>
      </w:r>
      <w:r>
        <w:rPr>
          <w:rFonts w:asciiTheme="majorEastAsia" w:eastAsiaTheme="majorEastAsia" w:hAnsiTheme="majorEastAsia" w:hint="eastAsia"/>
          <w:b/>
          <w:sz w:val="30"/>
          <w:szCs w:val="30"/>
        </w:rPr>
        <w:t>增强深度学习与社交互动功能​</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深化词汇学习深度：增加词源讲解模块，详细介绍单词的起源、演变和文化背景，帮助学习者从根源上理解单词。加强语法知识与词汇学习的融合，通过语法专项练习、语法知识讲解视频等方式，让学习者掌握单词在不同语法结构中的正确用法。例如，在学习</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innovation</w:t>
      </w:r>
      <w:r>
        <w:rPr>
          <w:rFonts w:asciiTheme="majorEastAsia" w:eastAsiaTheme="majorEastAsia" w:hAnsiTheme="majorEastAsia" w:hint="eastAsia"/>
          <w:b/>
          <w:sz w:val="30"/>
          <w:szCs w:val="30"/>
        </w:rPr>
        <w:t>”（创新）这个单词时，介绍其源自拉丁语</w:t>
      </w:r>
      <w:r>
        <w:rPr>
          <w:rFonts w:asciiTheme="majorEastAsia" w:eastAsiaTheme="majorEastAsia" w:hAnsiTheme="majorEastAsia" w:hint="eastAsia"/>
          <w:b/>
          <w:sz w:val="30"/>
          <w:szCs w:val="30"/>
        </w:rPr>
        <w:t xml:space="preserve"> </w:t>
      </w:r>
      <w:r>
        <w:rPr>
          <w:rFonts w:asciiTheme="majorEastAsia" w:eastAsiaTheme="majorEastAsia" w:hAnsiTheme="majorEastAsia" w:hint="eastAsia"/>
          <w:b/>
          <w:sz w:val="30"/>
          <w:szCs w:val="30"/>
        </w:rPr>
        <w:t>“</w:t>
      </w:r>
      <w:proofErr w:type="spellStart"/>
      <w:r>
        <w:rPr>
          <w:rFonts w:asciiTheme="majorEastAsia" w:eastAsiaTheme="majorEastAsia" w:hAnsiTheme="majorEastAsia" w:hint="eastAsia"/>
          <w:b/>
          <w:sz w:val="30"/>
          <w:szCs w:val="30"/>
        </w:rPr>
        <w:t>innovatio</w:t>
      </w:r>
      <w:proofErr w:type="spellEnd"/>
      <w:r>
        <w:rPr>
          <w:rFonts w:asciiTheme="majorEastAsia" w:eastAsiaTheme="majorEastAsia" w:hAnsiTheme="majorEastAsia" w:hint="eastAsia"/>
          <w:b/>
          <w:sz w:val="30"/>
          <w:szCs w:val="30"/>
        </w:rPr>
        <w:t>”，并讲解其在不同时态和语态中的用法变化。​</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）丰富社交互动功能</w:t>
      </w:r>
      <w:r>
        <w:rPr>
          <w:rFonts w:asciiTheme="majorEastAsia" w:eastAsiaTheme="majorEastAsia" w:hAnsiTheme="majorEastAsia" w:hint="eastAsia"/>
          <w:b/>
          <w:sz w:val="30"/>
          <w:szCs w:val="30"/>
        </w:rPr>
        <w:t>：引入实时聊天、学习小组、在线讨论等功能，让学习者能够与其他学习者交流学习心得、分享学习资料、共同解决学习中遇到的问题。开展线上英语角活动，组织学习者进行英语对话练习，提高口语表达能力。例如，学习者可以在学习小组中互相监督学习进度，分享背单词的技巧和经验。</w:t>
      </w:r>
    </w:p>
    <w:p w:rsidR="000925A5" w:rsidRDefault="005D17CB">
      <w:pPr>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 xml:space="preserve">5. </w:t>
      </w:r>
      <w:r>
        <w:rPr>
          <w:rFonts w:asciiTheme="majorEastAsia" w:eastAsiaTheme="majorEastAsia" w:hAnsiTheme="majorEastAsia" w:hint="eastAsia"/>
          <w:b/>
          <w:sz w:val="30"/>
          <w:szCs w:val="30"/>
        </w:rPr>
        <w:t>合理规划娱乐功能​</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t>（</w:t>
      </w:r>
      <w:r>
        <w:rPr>
          <w:rFonts w:asciiTheme="majorEastAsia" w:eastAsiaTheme="majorEastAsia" w:hAnsiTheme="majorEastAsia" w:hint="eastAsia"/>
          <w:b/>
          <w:sz w:val="30"/>
          <w:szCs w:val="30"/>
        </w:rPr>
        <w:t>1</w:t>
      </w:r>
      <w:r>
        <w:rPr>
          <w:rFonts w:asciiTheme="majorEastAsia" w:eastAsiaTheme="majorEastAsia" w:hAnsiTheme="majorEastAsia" w:hint="eastAsia"/>
          <w:b/>
          <w:sz w:val="30"/>
          <w:szCs w:val="30"/>
        </w:rPr>
        <w:t>）整合与学习关联：对娱乐功能进行筛选和整合，保留与词汇学习紧密相关的娱乐元素，如单词拼写游戏、词汇竞赛等，将娱乐功能与学习内容有机结合。例如，设计一款单词拼图游戏，通过完成拼图来学习和巩固单词。​</w:t>
      </w:r>
    </w:p>
    <w:p w:rsidR="000925A5" w:rsidRDefault="005D17CB">
      <w:pPr>
        <w:ind w:firstLine="640"/>
        <w:jc w:val="left"/>
        <w:rPr>
          <w:rFonts w:asciiTheme="majorEastAsia" w:eastAsiaTheme="majorEastAsia" w:hAnsiTheme="majorEastAsia"/>
          <w:b/>
          <w:sz w:val="30"/>
          <w:szCs w:val="30"/>
        </w:rPr>
      </w:pPr>
      <w:r>
        <w:rPr>
          <w:rFonts w:asciiTheme="majorEastAsia" w:eastAsiaTheme="majorEastAsia" w:hAnsiTheme="majorEastAsia" w:hint="eastAsia"/>
          <w:b/>
          <w:sz w:val="30"/>
          <w:szCs w:val="30"/>
        </w:rPr>
        <w:lastRenderedPageBreak/>
        <w:t>（</w:t>
      </w:r>
      <w:r>
        <w:rPr>
          <w:rFonts w:asciiTheme="majorEastAsia" w:eastAsiaTheme="majorEastAsia" w:hAnsiTheme="majorEastAsia" w:hint="eastAsia"/>
          <w:b/>
          <w:sz w:val="30"/>
          <w:szCs w:val="30"/>
        </w:rPr>
        <w:t>2</w:t>
      </w:r>
      <w:r>
        <w:rPr>
          <w:rFonts w:asciiTheme="majorEastAsia" w:eastAsiaTheme="majorEastAsia" w:hAnsiTheme="majorEastAsia" w:hint="eastAsia"/>
          <w:b/>
          <w:sz w:val="30"/>
          <w:szCs w:val="30"/>
        </w:rPr>
        <w:t>）设置娱乐时间限制：为</w:t>
      </w:r>
      <w:r>
        <w:rPr>
          <w:rFonts w:asciiTheme="majorEastAsia" w:eastAsiaTheme="majorEastAsia" w:hAnsiTheme="majorEastAsia" w:hint="eastAsia"/>
          <w:b/>
          <w:sz w:val="30"/>
          <w:szCs w:val="30"/>
        </w:rPr>
        <w:t>了避免学习者过度沉迷娱乐功能，设置娱乐时间限制。当学习者使用娱乐功能达到一定时长后，系统自动提醒并限制使用，引导学习者将更多时间和精力投入到学习中。例如，每天娱乐功能使用时间限制为</w:t>
      </w:r>
      <w:r>
        <w:rPr>
          <w:rFonts w:asciiTheme="majorEastAsia" w:eastAsiaTheme="majorEastAsia" w:hAnsiTheme="majorEastAsia" w:hint="eastAsia"/>
          <w:b/>
          <w:sz w:val="30"/>
          <w:szCs w:val="30"/>
        </w:rPr>
        <w:t xml:space="preserve"> 30 </w:t>
      </w:r>
      <w:r>
        <w:rPr>
          <w:rFonts w:asciiTheme="majorEastAsia" w:eastAsiaTheme="majorEastAsia" w:hAnsiTheme="majorEastAsia" w:hint="eastAsia"/>
          <w:b/>
          <w:sz w:val="30"/>
          <w:szCs w:val="30"/>
        </w:rPr>
        <w:t>分钟，超时后需完成一定数量的单词学习任务才能再次使用。</w:t>
      </w:r>
    </w:p>
    <w:p w:rsidR="000925A5" w:rsidRDefault="000925A5">
      <w:pPr>
        <w:rPr>
          <w:rFonts w:asciiTheme="majorEastAsia" w:eastAsiaTheme="majorEastAsia" w:hAnsiTheme="majorEastAsia"/>
          <w:b/>
          <w:sz w:val="36"/>
          <w:szCs w:val="36"/>
        </w:rPr>
      </w:pPr>
    </w:p>
    <w:p w:rsidR="000925A5" w:rsidRDefault="000925A5">
      <w:pPr>
        <w:rPr>
          <w:rFonts w:asciiTheme="majorEastAsia" w:eastAsiaTheme="majorEastAsia" w:hAnsiTheme="majorEastAsia"/>
          <w:b/>
          <w:sz w:val="36"/>
          <w:szCs w:val="36"/>
        </w:rPr>
      </w:pPr>
    </w:p>
    <w:p w:rsidR="000925A5" w:rsidRDefault="000925A5">
      <w:pPr>
        <w:rPr>
          <w:rFonts w:asciiTheme="majorEastAsia" w:eastAsiaTheme="majorEastAsia" w:hAnsiTheme="majorEastAsia"/>
          <w:b/>
          <w:sz w:val="36"/>
          <w:szCs w:val="36"/>
        </w:rPr>
      </w:pPr>
    </w:p>
    <w:p w:rsidR="000925A5" w:rsidRDefault="000925A5">
      <w:pPr>
        <w:rPr>
          <w:rFonts w:asciiTheme="majorEastAsia" w:eastAsiaTheme="majorEastAsia" w:hAnsiTheme="majorEastAsia"/>
          <w:b/>
          <w:sz w:val="36"/>
          <w:szCs w:val="36"/>
        </w:rPr>
      </w:pPr>
    </w:p>
    <w:p w:rsidR="000925A5" w:rsidRDefault="005D17CB">
      <w:pPr>
        <w:rPr>
          <w:rFonts w:asciiTheme="majorEastAsia" w:eastAsiaTheme="majorEastAsia" w:hAnsiTheme="majorEastAsia"/>
          <w:b/>
          <w:sz w:val="36"/>
          <w:szCs w:val="36"/>
        </w:rPr>
      </w:pPr>
      <w:r>
        <w:rPr>
          <w:rFonts w:asciiTheme="majorEastAsia" w:eastAsiaTheme="majorEastAsia" w:hAnsiTheme="majorEastAsia" w:hint="eastAsia"/>
          <w:b/>
          <w:sz w:val="36"/>
          <w:szCs w:val="36"/>
        </w:rPr>
        <w:t>五、图片</w:t>
      </w:r>
    </w:p>
    <w:p w:rsidR="000925A5" w:rsidRDefault="005D17CB">
      <w:pPr>
        <w:pStyle w:val="a6"/>
        <w:rPr>
          <w:rFonts w:asciiTheme="majorEastAsia" w:hAnsiTheme="majorEastAsia"/>
          <w:b/>
          <w:sz w:val="28"/>
          <w:szCs w:val="28"/>
        </w:rPr>
      </w:pPr>
      <w:r>
        <w:rPr>
          <w:noProof/>
        </w:rPr>
        <w:lastRenderedPageBreak/>
        <w:drawing>
          <wp:inline distT="0" distB="0" distL="0" distR="0">
            <wp:extent cx="2283460" cy="3571875"/>
            <wp:effectExtent l="0" t="0" r="2540" b="9525"/>
            <wp:docPr id="18" name="图片 18" descr="C:\Users\cumt\Videos\Androws\Snapshot_2025-02-01-15-5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cumt\Videos\Androws\Snapshot_2025-02-01-15-53-36.png"/>
                    <pic:cNvPicPr>
                      <a:picLocks noChangeAspect="1" noChangeArrowheads="1"/>
                    </pic:cNvPicPr>
                  </pic:nvPicPr>
                  <pic:blipFill>
                    <a:blip r:embed="rId5"/>
                    <a:srcRect r="16906"/>
                    <a:stretch>
                      <a:fillRect/>
                    </a:stretch>
                  </pic:blipFill>
                  <pic:spPr>
                    <a:xfrm>
                      <a:off x="0" y="0"/>
                      <a:ext cx="2283460" cy="3572022"/>
                    </a:xfrm>
                    <a:prstGeom prst="rect">
                      <a:avLst/>
                    </a:prstGeom>
                    <a:noFill/>
                    <a:ln w="9525">
                      <a:noFill/>
                      <a:miter lim="800000"/>
                      <a:headEnd/>
                      <a:tailEnd/>
                    </a:ln>
                  </pic:spPr>
                </pic:pic>
              </a:graphicData>
            </a:graphic>
          </wp:inline>
        </w:drawing>
      </w:r>
      <w:r>
        <w:rPr>
          <w:noProof/>
        </w:rPr>
        <w:drawing>
          <wp:inline distT="0" distB="0" distL="0" distR="0">
            <wp:extent cx="2321560" cy="3536950"/>
            <wp:effectExtent l="0" t="0" r="10160" b="13970"/>
            <wp:docPr id="21" name="图片 21" descr="C:\Users\cumt\Videos\Androws\Snapshot_2025-02-01-15-56-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cumt\Videos\Androws\Snapshot_2025-02-01-15-56-46.png"/>
                    <pic:cNvPicPr>
                      <a:picLocks noChangeAspect="1" noChangeArrowheads="1"/>
                    </pic:cNvPicPr>
                  </pic:nvPicPr>
                  <pic:blipFill>
                    <a:blip r:embed="rId6"/>
                    <a:srcRect r="17235"/>
                    <a:stretch>
                      <a:fillRect/>
                    </a:stretch>
                  </pic:blipFill>
                  <pic:spPr>
                    <a:xfrm>
                      <a:off x="0" y="0"/>
                      <a:ext cx="2321560" cy="3536950"/>
                    </a:xfrm>
                    <a:prstGeom prst="rect">
                      <a:avLst/>
                    </a:prstGeom>
                    <a:noFill/>
                    <a:ln w="9525">
                      <a:noFill/>
                      <a:miter lim="800000"/>
                      <a:headEnd/>
                      <a:tailEnd/>
                    </a:ln>
                  </pic:spPr>
                </pic:pic>
              </a:graphicData>
            </a:graphic>
          </wp:inline>
        </w:drawing>
      </w:r>
      <w:r>
        <w:t xml:space="preserve"> </w:t>
      </w:r>
      <w:r>
        <w:rPr>
          <w:noProof/>
        </w:rPr>
        <w:drawing>
          <wp:inline distT="0" distB="0" distL="0" distR="0">
            <wp:extent cx="2266950" cy="4038600"/>
            <wp:effectExtent l="0" t="0" r="3810" b="0"/>
            <wp:docPr id="1" name="图片 1" descr="C:\Users\cumt\Videos\Androws\Snapshot_2025-02-15-13-0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cumt\Videos\Androws\Snapshot_2025-02-15-13-01-54.png"/>
                    <pic:cNvPicPr>
                      <a:picLocks noChangeAspect="1" noChangeArrowheads="1"/>
                    </pic:cNvPicPr>
                  </pic:nvPicPr>
                  <pic:blipFill>
                    <a:blip r:embed="rId7"/>
                    <a:srcRect r="16906"/>
                    <a:stretch>
                      <a:fillRect/>
                    </a:stretch>
                  </pic:blipFill>
                  <pic:spPr>
                    <a:xfrm>
                      <a:off x="0" y="0"/>
                      <a:ext cx="2266950" cy="4038600"/>
                    </a:xfrm>
                    <a:prstGeom prst="rect">
                      <a:avLst/>
                    </a:prstGeom>
                    <a:noFill/>
                    <a:ln w="9525">
                      <a:noFill/>
                      <a:miter lim="800000"/>
                      <a:headEnd/>
                      <a:tailEnd/>
                    </a:ln>
                  </pic:spPr>
                </pic:pic>
              </a:graphicData>
            </a:graphic>
          </wp:inline>
        </w:drawing>
      </w:r>
      <w:r>
        <w:rPr>
          <w:noProof/>
        </w:rPr>
        <w:drawing>
          <wp:inline distT="0" distB="0" distL="0" distR="0">
            <wp:extent cx="2421255" cy="4038600"/>
            <wp:effectExtent l="0" t="0" r="1905" b="0"/>
            <wp:docPr id="4" name="图片 6" descr="C:\Users\cumt\Videos\Androws\Snapshot_2025-02-15-13-03-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descr="C:\Users\cumt\Videos\Androws\Snapshot_2025-02-15-13-03-16.png"/>
                    <pic:cNvPicPr>
                      <a:picLocks noChangeAspect="1" noChangeArrowheads="1"/>
                    </pic:cNvPicPr>
                  </pic:nvPicPr>
                  <pic:blipFill>
                    <a:blip r:embed="rId8"/>
                    <a:srcRect r="16977"/>
                    <a:stretch>
                      <a:fillRect/>
                    </a:stretch>
                  </pic:blipFill>
                  <pic:spPr>
                    <a:xfrm>
                      <a:off x="0" y="0"/>
                      <a:ext cx="2421255" cy="4041616"/>
                    </a:xfrm>
                    <a:prstGeom prst="rect">
                      <a:avLst/>
                    </a:prstGeom>
                    <a:noFill/>
                    <a:ln w="9525">
                      <a:noFill/>
                      <a:miter lim="800000"/>
                      <a:headEnd/>
                      <a:tailEnd/>
                    </a:ln>
                  </pic:spPr>
                </pic:pic>
              </a:graphicData>
            </a:graphic>
          </wp:inline>
        </w:drawing>
      </w:r>
    </w:p>
    <w:p w:rsidR="000925A5" w:rsidRDefault="005D17CB">
      <w:pPr>
        <w:pStyle w:val="a6"/>
      </w:pPr>
      <w:r>
        <w:rPr>
          <w:noProof/>
        </w:rPr>
        <w:lastRenderedPageBreak/>
        <w:drawing>
          <wp:inline distT="0" distB="0" distL="0" distR="0">
            <wp:extent cx="2351405" cy="4425950"/>
            <wp:effectExtent l="0" t="0" r="0" b="0"/>
            <wp:docPr id="26" name="图片 26" descr="C:\Users\cumt\Videos\Androws\Snapshot_2025-02-01-16-3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C:\Users\cumt\Videos\Androws\Snapshot_2025-02-01-16-31-13.png"/>
                    <pic:cNvPicPr>
                      <a:picLocks noChangeAspect="1" noChangeArrowheads="1"/>
                    </pic:cNvPicPr>
                  </pic:nvPicPr>
                  <pic:blipFill>
                    <a:blip r:embed="rId9"/>
                    <a:srcRect r="16411"/>
                    <a:stretch>
                      <a:fillRect/>
                    </a:stretch>
                  </pic:blipFill>
                  <pic:spPr>
                    <a:xfrm>
                      <a:off x="0" y="0"/>
                      <a:ext cx="2351405" cy="4429322"/>
                    </a:xfrm>
                    <a:prstGeom prst="rect">
                      <a:avLst/>
                    </a:prstGeom>
                    <a:noFill/>
                    <a:ln w="9525">
                      <a:noFill/>
                      <a:miter lim="800000"/>
                      <a:headEnd/>
                      <a:tailEnd/>
                    </a:ln>
                  </pic:spPr>
                </pic:pic>
              </a:graphicData>
            </a:graphic>
          </wp:inline>
        </w:drawing>
      </w:r>
      <w:r>
        <w:rPr>
          <w:noProof/>
        </w:rPr>
        <w:drawing>
          <wp:inline distT="0" distB="0" distL="0" distR="0">
            <wp:extent cx="2304415" cy="4430395"/>
            <wp:effectExtent l="0" t="0" r="12065" b="4445"/>
            <wp:docPr id="8" name="图片 39" descr="C:\Users\cumt\Videos\Androws\Snapshot_2025-02-01-16-34-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9" descr="C:\Users\cumt\Videos\Androws\Snapshot_2025-02-01-16-34-55.png"/>
                    <pic:cNvPicPr>
                      <a:picLocks noChangeAspect="1" noChangeArrowheads="1"/>
                    </pic:cNvPicPr>
                  </pic:nvPicPr>
                  <pic:blipFill>
                    <a:blip r:embed="rId10"/>
                    <a:srcRect r="17793"/>
                    <a:stretch>
                      <a:fillRect/>
                    </a:stretch>
                  </pic:blipFill>
                  <pic:spPr>
                    <a:xfrm>
                      <a:off x="0" y="0"/>
                      <a:ext cx="2304415" cy="4430986"/>
                    </a:xfrm>
                    <a:prstGeom prst="rect">
                      <a:avLst/>
                    </a:prstGeom>
                    <a:noFill/>
                    <a:ln w="9525">
                      <a:noFill/>
                      <a:miter lim="800000"/>
                      <a:headEnd/>
                      <a:tailEnd/>
                    </a:ln>
                  </pic:spPr>
                </pic:pic>
              </a:graphicData>
            </a:graphic>
          </wp:inline>
        </w:drawing>
      </w:r>
      <w:r>
        <w:rPr>
          <w:noProof/>
        </w:rPr>
        <w:drawing>
          <wp:inline distT="0" distB="0" distL="0" distR="0">
            <wp:extent cx="2429510" cy="3606800"/>
            <wp:effectExtent l="0" t="0" r="8890" b="5080"/>
            <wp:docPr id="29" name="图片 29" descr="C:\Users\cumt\Videos\Androws\Snapshot_2025-02-01-16-3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cumt\Videos\Androws\Snapshot_2025-02-01-16-31-47.png"/>
                    <pic:cNvPicPr>
                      <a:picLocks noChangeAspect="1" noChangeArrowheads="1"/>
                    </pic:cNvPicPr>
                  </pic:nvPicPr>
                  <pic:blipFill>
                    <a:blip r:embed="rId11"/>
                    <a:srcRect r="16930"/>
                    <a:stretch>
                      <a:fillRect/>
                    </a:stretch>
                  </pic:blipFill>
                  <pic:spPr>
                    <a:xfrm>
                      <a:off x="0" y="0"/>
                      <a:ext cx="2429510" cy="3606800"/>
                    </a:xfrm>
                    <a:prstGeom prst="rect">
                      <a:avLst/>
                    </a:prstGeom>
                    <a:noFill/>
                    <a:ln w="9525">
                      <a:noFill/>
                      <a:miter lim="800000"/>
                      <a:headEnd/>
                      <a:tailEnd/>
                    </a:ln>
                  </pic:spPr>
                </pic:pic>
              </a:graphicData>
            </a:graphic>
          </wp:inline>
        </w:drawing>
      </w:r>
      <w:r>
        <w:rPr>
          <w:noProof/>
        </w:rPr>
        <w:drawing>
          <wp:inline distT="0" distB="0" distL="0" distR="0">
            <wp:extent cx="2235200" cy="3581400"/>
            <wp:effectExtent l="0" t="0" r="0" b="0"/>
            <wp:docPr id="34" name="图片 34" descr="C:\Users\cumt\Videos\Androws\Snapshot_2025-02-01-16-3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cumt\Videos\Androws\Snapshot_2025-02-01-16-33-01.png"/>
                    <pic:cNvPicPr>
                      <a:picLocks noChangeAspect="1" noChangeArrowheads="1"/>
                    </pic:cNvPicPr>
                  </pic:nvPicPr>
                  <pic:blipFill>
                    <a:blip r:embed="rId12" cstate="print"/>
                    <a:srcRect r="17007"/>
                    <a:stretch>
                      <a:fillRect/>
                    </a:stretch>
                  </pic:blipFill>
                  <pic:spPr>
                    <a:xfrm>
                      <a:off x="0" y="0"/>
                      <a:ext cx="2235200" cy="3581400"/>
                    </a:xfrm>
                    <a:prstGeom prst="rect">
                      <a:avLst/>
                    </a:prstGeom>
                    <a:noFill/>
                    <a:ln w="9525">
                      <a:noFill/>
                      <a:miter lim="800000"/>
                      <a:headEnd/>
                      <a:tailEnd/>
                    </a:ln>
                  </pic:spPr>
                </pic:pic>
              </a:graphicData>
            </a:graphic>
          </wp:inline>
        </w:drawing>
      </w:r>
    </w:p>
    <w:sectPr w:rsidR="000925A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20477F"/>
    <w:rsid w:val="0002584B"/>
    <w:rsid w:val="000925A5"/>
    <w:rsid w:val="0020477F"/>
    <w:rsid w:val="005D17CB"/>
    <w:rsid w:val="00610133"/>
    <w:rsid w:val="672445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semiHidden/>
    <w:unhideWhenUsed/>
    <w:qFormat/>
    <w:pPr>
      <w:tabs>
        <w:tab w:val="center" w:pos="4153"/>
        <w:tab w:val="right" w:pos="8306"/>
      </w:tabs>
      <w:snapToGrid w:val="0"/>
      <w:jc w:val="left"/>
    </w:pPr>
    <w:rPr>
      <w:sz w:val="18"/>
      <w:szCs w:val="18"/>
    </w:rPr>
  </w:style>
  <w:style w:type="paragraph" w:styleId="a5">
    <w:name w:val="header"/>
    <w:basedOn w:val="a"/>
    <w:link w:val="Char1"/>
    <w:uiPriority w:val="99"/>
    <w:semiHidden/>
    <w:unhideWhenUsed/>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customStyle="1" w:styleId="Char1">
    <w:name w:val="页眉 Char"/>
    <w:basedOn w:val="a0"/>
    <w:link w:val="a5"/>
    <w:uiPriority w:val="99"/>
    <w:semiHidden/>
    <w:rPr>
      <w:sz w:val="18"/>
      <w:szCs w:val="18"/>
    </w:rPr>
  </w:style>
  <w:style w:type="character" w:customStyle="1" w:styleId="Char0">
    <w:name w:val="页脚 Char"/>
    <w:basedOn w:val="a0"/>
    <w:link w:val="a4"/>
    <w:uiPriority w:val="99"/>
    <w:semiHidden/>
    <w:rPr>
      <w:sz w:val="18"/>
      <w:szCs w:val="18"/>
    </w:rPr>
  </w:style>
  <w:style w:type="character" w:customStyle="1" w:styleId="Char">
    <w:name w:val="批注框文本 Char"/>
    <w:basedOn w:val="a0"/>
    <w:link w:val="a3"/>
    <w:uiPriority w:val="99"/>
    <w:semiHidden/>
    <w:qFormat/>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14</Pages>
  <Words>930</Words>
  <Characters>5305</Characters>
  <Application>Microsoft Office Word</Application>
  <DocSecurity>0</DocSecurity>
  <Lines>44</Lines>
  <Paragraphs>12</Paragraphs>
  <ScaleCrop>false</ScaleCrop>
  <Company/>
  <LinksUpToDate>false</LinksUpToDate>
  <CharactersWithSpaces>6223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cumt</dc:creator>
  <cp:lastModifiedBy>kdfz</cp:lastModifiedBy>
  <cp:revision>4</cp:revision>
  <dcterms:created xsi:type="dcterms:W3CDTF">2025-02-15T04:53:00Z</dcterms:created>
  <dcterms:modified xsi:type="dcterms:W3CDTF">2025-03-14T08:52:00Z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eyJoZGlkIjoiYmQzYzExMzIwNDgwYjU0MDZmMmY3OWI2YTNiZWQ4OWQiLCJ1c2VySWQiOiI2MzI0Mjc0MzEifQ==</vt:lpwstr>
  </property>
  <property fmtid="{D5CDD505-2E9C-101B-9397-08002B2CF9AE}" pid="3" name="KSOProductBuildVer">
    <vt:lpwstr>2052-12.1.0.19770</vt:lpwstr>
  </property>
  <property fmtid="{D5CDD505-2E9C-101B-9397-08002B2CF9AE}" pid="4" name="ICV">
    <vt:lpwstr>103E9BFBCBA740FBB3DA10872CBD9117_12</vt:lpwstr>
  </property>
</Properties>
</file>