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3D7BA" w14:textId="77777777" w:rsidR="00487B65" w:rsidRDefault="00487B65" w:rsidP="00340183">
      <w:pPr>
        <w:jc w:val="center"/>
        <w:rPr>
          <w:rFonts w:ascii="宋体" w:eastAsia="宋体" w:hAnsi="宋体" w:hint="eastAsia"/>
          <w:b/>
          <w:bCs/>
          <w:sz w:val="84"/>
          <w:szCs w:val="84"/>
        </w:rPr>
      </w:pPr>
    </w:p>
    <w:p w14:paraId="25040C9E" w14:textId="497E232A" w:rsidR="00BD5E80" w:rsidRPr="004F459C" w:rsidRDefault="003D203B" w:rsidP="003D203B">
      <w:pPr>
        <w:jc w:val="center"/>
        <w:rPr>
          <w:rFonts w:ascii="宋体" w:eastAsia="宋体" w:hAnsi="宋体" w:hint="eastAsia"/>
          <w:b/>
          <w:bCs/>
          <w:sz w:val="84"/>
          <w:szCs w:val="84"/>
        </w:rPr>
      </w:pPr>
      <w:r w:rsidRPr="004F459C">
        <w:rPr>
          <w:rFonts w:ascii="宋体" w:eastAsia="宋体" w:hAnsi="宋体" w:hint="eastAsia"/>
          <w:b/>
          <w:bCs/>
          <w:sz w:val="84"/>
          <w:szCs w:val="84"/>
        </w:rPr>
        <w:t>研究性学习课题</w:t>
      </w:r>
    </w:p>
    <w:p w14:paraId="0E2710DC" w14:textId="0BBE7435" w:rsidR="003D203B" w:rsidRPr="004F459C" w:rsidRDefault="003D203B" w:rsidP="003D203B">
      <w:pPr>
        <w:jc w:val="center"/>
        <w:rPr>
          <w:rFonts w:ascii="宋体" w:eastAsia="宋体" w:hAnsi="宋体" w:hint="eastAsia"/>
          <w:b/>
          <w:bCs/>
          <w:spacing w:val="2"/>
          <w:kern w:val="0"/>
          <w:sz w:val="84"/>
          <w:szCs w:val="84"/>
        </w:rPr>
      </w:pPr>
      <w:r w:rsidRPr="004F459C">
        <w:rPr>
          <w:rFonts w:ascii="宋体" w:eastAsia="宋体" w:hAnsi="宋体" w:hint="eastAsia"/>
          <w:b/>
          <w:bCs/>
          <w:spacing w:val="281"/>
          <w:kern w:val="0"/>
          <w:sz w:val="84"/>
          <w:szCs w:val="84"/>
          <w:fitText w:val="5061" w:id="-938688255"/>
        </w:rPr>
        <w:t>结题报</w:t>
      </w:r>
      <w:r w:rsidRPr="004F459C">
        <w:rPr>
          <w:rFonts w:ascii="宋体" w:eastAsia="宋体" w:hAnsi="宋体" w:hint="eastAsia"/>
          <w:b/>
          <w:bCs/>
          <w:spacing w:val="1"/>
          <w:kern w:val="0"/>
          <w:sz w:val="84"/>
          <w:szCs w:val="84"/>
          <w:fitText w:val="5061" w:id="-938688255"/>
        </w:rPr>
        <w:t>告</w:t>
      </w:r>
    </w:p>
    <w:p w14:paraId="64300874" w14:textId="77777777" w:rsidR="003D203B" w:rsidRDefault="003D203B" w:rsidP="003D203B">
      <w:pPr>
        <w:jc w:val="center"/>
        <w:rPr>
          <w:rFonts w:ascii="宋体" w:eastAsia="宋体" w:hAnsi="宋体" w:hint="eastAsia"/>
          <w:b/>
          <w:bCs/>
          <w:spacing w:val="2"/>
          <w:kern w:val="0"/>
          <w:sz w:val="84"/>
          <w:szCs w:val="84"/>
        </w:rPr>
      </w:pPr>
    </w:p>
    <w:p w14:paraId="6015E2F4" w14:textId="77777777" w:rsidR="009F53B2" w:rsidRPr="009F53B2" w:rsidRDefault="009F53B2" w:rsidP="003D203B">
      <w:pPr>
        <w:jc w:val="center"/>
        <w:rPr>
          <w:rFonts w:ascii="宋体" w:eastAsia="宋体" w:hAnsi="宋体" w:hint="eastAsia"/>
          <w:b/>
          <w:bCs/>
          <w:spacing w:val="2"/>
          <w:kern w:val="0"/>
          <w:sz w:val="32"/>
          <w:szCs w:val="32"/>
        </w:rPr>
      </w:pPr>
    </w:p>
    <w:tbl>
      <w:tblPr>
        <w:tblStyle w:val="ae"/>
        <w:tblW w:w="930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5"/>
        <w:gridCol w:w="6268"/>
      </w:tblGrid>
      <w:tr w:rsidR="008B619A" w:rsidRPr="008B619A" w14:paraId="484BD643" w14:textId="77777777" w:rsidTr="00AC3E6E">
        <w:trPr>
          <w:trHeight w:val="901"/>
          <w:jc w:val="center"/>
        </w:trPr>
        <w:tc>
          <w:tcPr>
            <w:tcW w:w="3035" w:type="dxa"/>
          </w:tcPr>
          <w:p w14:paraId="085DA812" w14:textId="77777777" w:rsidR="004F459C" w:rsidRPr="004F459C" w:rsidRDefault="004F459C" w:rsidP="000B66C9">
            <w:pPr>
              <w:spacing w:line="760" w:lineRule="exact"/>
              <w:jc w:val="center"/>
              <w:rPr>
                <w:rFonts w:ascii="宋体" w:eastAsia="宋体" w:hAnsi="宋体" w:hint="eastAsia"/>
                <w:b/>
                <w:bCs/>
                <w:kern w:val="0"/>
                <w:sz w:val="36"/>
                <w:szCs w:val="36"/>
                <w:u w:val="single"/>
              </w:rPr>
            </w:pPr>
            <w:r w:rsidRPr="004F459C">
              <w:rPr>
                <w:rFonts w:ascii="宋体" w:eastAsia="宋体" w:hAnsi="宋体" w:hint="eastAsia"/>
                <w:b/>
                <w:bCs/>
                <w:spacing w:val="60"/>
                <w:kern w:val="0"/>
                <w:sz w:val="36"/>
                <w:szCs w:val="36"/>
              </w:rPr>
              <w:t>课题名</w:t>
            </w:r>
            <w:r w:rsidRPr="004F459C">
              <w:rPr>
                <w:rFonts w:ascii="宋体" w:eastAsia="宋体" w:hAnsi="宋体" w:hint="eastAsia"/>
                <w:b/>
                <w:bCs/>
                <w:spacing w:val="2"/>
                <w:kern w:val="0"/>
                <w:sz w:val="36"/>
                <w:szCs w:val="36"/>
              </w:rPr>
              <w:t>称</w:t>
            </w:r>
            <w:r w:rsidRPr="004F459C">
              <w:rPr>
                <w:rFonts w:ascii="宋体" w:eastAsia="宋体" w:hAnsi="宋体" w:hint="eastAsia"/>
                <w:b/>
                <w:bCs/>
                <w:kern w:val="0"/>
                <w:sz w:val="36"/>
                <w:szCs w:val="36"/>
              </w:rPr>
              <w:t>：</w:t>
            </w:r>
          </w:p>
        </w:tc>
        <w:tc>
          <w:tcPr>
            <w:tcW w:w="6268" w:type="dxa"/>
            <w:tcBorders>
              <w:bottom w:val="single" w:sz="4" w:space="0" w:color="auto"/>
            </w:tcBorders>
          </w:tcPr>
          <w:p w14:paraId="661EAA43" w14:textId="77777777" w:rsidR="002D4579" w:rsidRDefault="002D4579" w:rsidP="000B66C9">
            <w:pPr>
              <w:spacing w:line="760" w:lineRule="exact"/>
              <w:jc w:val="center"/>
              <w:rPr>
                <w:rFonts w:ascii="宋体" w:eastAsia="宋体" w:hAnsi="宋体"/>
                <w:b/>
                <w:bCs/>
                <w:kern w:val="0"/>
                <w:sz w:val="36"/>
                <w:szCs w:val="36"/>
              </w:rPr>
            </w:pPr>
            <w:r>
              <w:rPr>
                <w:rFonts w:ascii="宋体" w:eastAsia="宋体" w:hAnsi="宋体" w:hint="eastAsia"/>
                <w:b/>
                <w:bCs/>
                <w:kern w:val="0"/>
                <w:sz w:val="36"/>
                <w:szCs w:val="36"/>
              </w:rPr>
              <w:t>跨学科视角下</w:t>
            </w:r>
            <w:r w:rsidRPr="002D4579">
              <w:rPr>
                <w:rFonts w:ascii="宋体" w:eastAsia="宋体" w:hAnsi="宋体"/>
                <w:b/>
                <w:bCs/>
                <w:kern w:val="0"/>
                <w:sz w:val="36"/>
                <w:szCs w:val="36"/>
              </w:rPr>
              <w:t>中国二十四节气的</w:t>
            </w:r>
          </w:p>
          <w:p w14:paraId="0C057450" w14:textId="19B8EB11" w:rsidR="004F459C" w:rsidRPr="007A4C3E" w:rsidRDefault="002D4579" w:rsidP="000B66C9">
            <w:pPr>
              <w:spacing w:line="760" w:lineRule="exact"/>
              <w:jc w:val="center"/>
              <w:rPr>
                <w:rFonts w:ascii="宋体" w:eastAsia="宋体" w:hAnsi="宋体" w:hint="eastAsia"/>
                <w:b/>
                <w:bCs/>
                <w:color w:val="FF0000"/>
                <w:kern w:val="0"/>
                <w:sz w:val="36"/>
                <w:szCs w:val="36"/>
              </w:rPr>
            </w:pPr>
            <w:r w:rsidRPr="002D4579">
              <w:rPr>
                <w:rFonts w:ascii="宋体" w:eastAsia="宋体" w:hAnsi="宋体"/>
                <w:b/>
                <w:bCs/>
                <w:kern w:val="0"/>
                <w:sz w:val="36"/>
                <w:szCs w:val="36"/>
              </w:rPr>
              <w:t>英文译介与科普</w:t>
            </w:r>
          </w:p>
        </w:tc>
      </w:tr>
      <w:tr w:rsidR="004F459C" w:rsidRPr="004F459C" w14:paraId="6F4D66F5" w14:textId="77777777" w:rsidTr="00AC3E6E">
        <w:trPr>
          <w:trHeight w:val="901"/>
          <w:jc w:val="center"/>
        </w:trPr>
        <w:tc>
          <w:tcPr>
            <w:tcW w:w="3035" w:type="dxa"/>
          </w:tcPr>
          <w:p w14:paraId="2067A0D5" w14:textId="77777777" w:rsidR="004F459C" w:rsidRPr="004F459C" w:rsidRDefault="004F459C" w:rsidP="000B66C9">
            <w:pPr>
              <w:spacing w:line="760" w:lineRule="exact"/>
              <w:jc w:val="center"/>
              <w:rPr>
                <w:rFonts w:ascii="宋体" w:eastAsia="宋体" w:hAnsi="宋体" w:hint="eastAsia"/>
                <w:b/>
                <w:bCs/>
                <w:kern w:val="0"/>
                <w:sz w:val="36"/>
                <w:szCs w:val="36"/>
                <w:u w:val="single"/>
              </w:rPr>
            </w:pPr>
            <w:r w:rsidRPr="004F459C">
              <w:rPr>
                <w:rFonts w:ascii="宋体" w:eastAsia="宋体" w:hAnsi="宋体" w:hint="eastAsia"/>
                <w:b/>
                <w:bCs/>
                <w:kern w:val="0"/>
                <w:sz w:val="36"/>
                <w:szCs w:val="36"/>
              </w:rPr>
              <w:t>课题组成员：</w:t>
            </w:r>
          </w:p>
        </w:tc>
        <w:tc>
          <w:tcPr>
            <w:tcW w:w="6268" w:type="dxa"/>
            <w:tcBorders>
              <w:top w:val="single" w:sz="4" w:space="0" w:color="auto"/>
              <w:bottom w:val="single" w:sz="4" w:space="0" w:color="auto"/>
            </w:tcBorders>
          </w:tcPr>
          <w:p w14:paraId="4291D2B6" w14:textId="780B476C" w:rsidR="004F459C" w:rsidRPr="009F53B2" w:rsidRDefault="009F53B2" w:rsidP="000B66C9">
            <w:pPr>
              <w:spacing w:line="760" w:lineRule="exact"/>
              <w:jc w:val="center"/>
              <w:rPr>
                <w:rFonts w:ascii="宋体" w:eastAsia="宋体" w:hAnsi="宋体" w:hint="eastAsia"/>
                <w:b/>
                <w:bCs/>
                <w:kern w:val="0"/>
                <w:sz w:val="36"/>
                <w:szCs w:val="36"/>
              </w:rPr>
            </w:pPr>
            <w:r>
              <w:rPr>
                <w:rFonts w:ascii="宋体" w:eastAsia="宋体" w:hAnsi="宋体" w:hint="eastAsia"/>
                <w:b/>
                <w:bCs/>
                <w:kern w:val="0"/>
                <w:sz w:val="36"/>
                <w:szCs w:val="36"/>
              </w:rPr>
              <w:t>白格非</w:t>
            </w:r>
          </w:p>
        </w:tc>
      </w:tr>
      <w:tr w:rsidR="004F459C" w:rsidRPr="004F459C" w14:paraId="4A7FED04" w14:textId="77777777" w:rsidTr="00AC3E6E">
        <w:trPr>
          <w:trHeight w:val="901"/>
          <w:jc w:val="center"/>
        </w:trPr>
        <w:tc>
          <w:tcPr>
            <w:tcW w:w="3035" w:type="dxa"/>
          </w:tcPr>
          <w:p w14:paraId="0773B2DA" w14:textId="77777777" w:rsidR="004F459C" w:rsidRPr="004F459C" w:rsidRDefault="004F459C" w:rsidP="000B66C9">
            <w:pPr>
              <w:spacing w:line="760" w:lineRule="exact"/>
              <w:jc w:val="center"/>
              <w:rPr>
                <w:rFonts w:ascii="宋体" w:eastAsia="宋体" w:hAnsi="宋体" w:hint="eastAsia"/>
                <w:b/>
                <w:bCs/>
                <w:kern w:val="0"/>
                <w:sz w:val="36"/>
                <w:szCs w:val="36"/>
              </w:rPr>
            </w:pPr>
            <w:r w:rsidRPr="004F459C">
              <w:rPr>
                <w:rFonts w:ascii="宋体" w:eastAsia="宋体" w:hAnsi="宋体" w:hint="eastAsia"/>
                <w:b/>
                <w:bCs/>
                <w:spacing w:val="543"/>
                <w:kern w:val="0"/>
                <w:sz w:val="36"/>
                <w:szCs w:val="36"/>
              </w:rPr>
              <w:t>班</w:t>
            </w:r>
            <w:r w:rsidRPr="004F459C">
              <w:rPr>
                <w:rFonts w:ascii="宋体" w:eastAsia="宋体" w:hAnsi="宋体" w:hint="eastAsia"/>
                <w:b/>
                <w:bCs/>
                <w:kern w:val="0"/>
                <w:sz w:val="36"/>
                <w:szCs w:val="36"/>
              </w:rPr>
              <w:t>级：</w:t>
            </w:r>
          </w:p>
        </w:tc>
        <w:tc>
          <w:tcPr>
            <w:tcW w:w="6268" w:type="dxa"/>
            <w:tcBorders>
              <w:top w:val="single" w:sz="4" w:space="0" w:color="auto"/>
              <w:bottom w:val="single" w:sz="4" w:space="0" w:color="auto"/>
            </w:tcBorders>
          </w:tcPr>
          <w:p w14:paraId="7CA113C2" w14:textId="63BFE681" w:rsidR="004F459C" w:rsidRPr="004F459C" w:rsidRDefault="00AC3E6E" w:rsidP="000B66C9">
            <w:pPr>
              <w:spacing w:line="760" w:lineRule="exact"/>
              <w:jc w:val="center"/>
              <w:rPr>
                <w:rFonts w:ascii="宋体" w:eastAsia="宋体" w:hAnsi="宋体" w:hint="eastAsia"/>
                <w:b/>
                <w:bCs/>
                <w:kern w:val="0"/>
                <w:sz w:val="36"/>
                <w:szCs w:val="36"/>
              </w:rPr>
            </w:pPr>
            <w:r>
              <w:rPr>
                <w:rFonts w:ascii="宋体" w:eastAsia="宋体" w:hAnsi="宋体" w:hint="eastAsia"/>
                <w:b/>
                <w:bCs/>
                <w:kern w:val="0"/>
                <w:sz w:val="36"/>
                <w:szCs w:val="36"/>
              </w:rPr>
              <w:t>八（3）</w:t>
            </w:r>
          </w:p>
        </w:tc>
      </w:tr>
      <w:tr w:rsidR="004F459C" w:rsidRPr="004F459C" w14:paraId="6752ED83" w14:textId="77777777" w:rsidTr="00AC3E6E">
        <w:trPr>
          <w:trHeight w:val="887"/>
          <w:jc w:val="center"/>
        </w:trPr>
        <w:tc>
          <w:tcPr>
            <w:tcW w:w="3035" w:type="dxa"/>
          </w:tcPr>
          <w:p w14:paraId="28B48FE4" w14:textId="77777777" w:rsidR="004F459C" w:rsidRPr="004F459C" w:rsidRDefault="004F459C" w:rsidP="000B66C9">
            <w:pPr>
              <w:spacing w:line="760" w:lineRule="exact"/>
              <w:jc w:val="center"/>
              <w:rPr>
                <w:rFonts w:ascii="宋体" w:eastAsia="宋体" w:hAnsi="宋体" w:hint="eastAsia"/>
                <w:b/>
                <w:bCs/>
                <w:kern w:val="0"/>
                <w:sz w:val="36"/>
                <w:szCs w:val="36"/>
              </w:rPr>
            </w:pPr>
            <w:r w:rsidRPr="004F459C">
              <w:rPr>
                <w:rFonts w:ascii="宋体" w:eastAsia="宋体" w:hAnsi="宋体" w:hint="eastAsia"/>
                <w:b/>
                <w:bCs/>
                <w:spacing w:val="60"/>
                <w:kern w:val="0"/>
                <w:sz w:val="36"/>
                <w:szCs w:val="36"/>
              </w:rPr>
              <w:t>主导课</w:t>
            </w:r>
            <w:r w:rsidRPr="004F459C">
              <w:rPr>
                <w:rFonts w:ascii="宋体" w:eastAsia="宋体" w:hAnsi="宋体" w:hint="eastAsia"/>
                <w:b/>
                <w:bCs/>
                <w:spacing w:val="2"/>
                <w:kern w:val="0"/>
                <w:sz w:val="36"/>
                <w:szCs w:val="36"/>
              </w:rPr>
              <w:t>程</w:t>
            </w:r>
            <w:r w:rsidRPr="004F459C">
              <w:rPr>
                <w:rFonts w:ascii="宋体" w:eastAsia="宋体" w:hAnsi="宋体" w:hint="eastAsia"/>
                <w:b/>
                <w:bCs/>
                <w:kern w:val="0"/>
                <w:sz w:val="36"/>
                <w:szCs w:val="36"/>
              </w:rPr>
              <w:t>：</w:t>
            </w:r>
          </w:p>
        </w:tc>
        <w:tc>
          <w:tcPr>
            <w:tcW w:w="6268" w:type="dxa"/>
            <w:tcBorders>
              <w:top w:val="single" w:sz="4" w:space="0" w:color="auto"/>
              <w:bottom w:val="single" w:sz="4" w:space="0" w:color="auto"/>
            </w:tcBorders>
          </w:tcPr>
          <w:p w14:paraId="3200E4B6" w14:textId="57DDB7C4" w:rsidR="004F459C" w:rsidRPr="004F459C" w:rsidRDefault="005D1662" w:rsidP="000B66C9">
            <w:pPr>
              <w:spacing w:line="760" w:lineRule="exact"/>
              <w:jc w:val="center"/>
              <w:rPr>
                <w:rFonts w:ascii="宋体" w:eastAsia="宋体" w:hAnsi="宋体" w:hint="eastAsia"/>
                <w:b/>
                <w:bCs/>
                <w:kern w:val="0"/>
                <w:sz w:val="36"/>
                <w:szCs w:val="36"/>
              </w:rPr>
            </w:pPr>
            <w:r>
              <w:rPr>
                <w:rFonts w:ascii="宋体" w:eastAsia="宋体" w:hAnsi="宋体" w:hint="eastAsia"/>
                <w:b/>
                <w:bCs/>
                <w:kern w:val="0"/>
                <w:sz w:val="36"/>
                <w:szCs w:val="36"/>
              </w:rPr>
              <w:t>英语</w:t>
            </w:r>
          </w:p>
        </w:tc>
      </w:tr>
      <w:tr w:rsidR="004F459C" w:rsidRPr="004F459C" w14:paraId="1CAF7606" w14:textId="77777777" w:rsidTr="00AC3E6E">
        <w:trPr>
          <w:trHeight w:val="901"/>
          <w:jc w:val="center"/>
        </w:trPr>
        <w:tc>
          <w:tcPr>
            <w:tcW w:w="3035" w:type="dxa"/>
          </w:tcPr>
          <w:p w14:paraId="736E9ACC" w14:textId="77777777" w:rsidR="004F459C" w:rsidRPr="004F459C" w:rsidRDefault="004F459C" w:rsidP="000B66C9">
            <w:pPr>
              <w:spacing w:line="760" w:lineRule="exact"/>
              <w:jc w:val="center"/>
              <w:rPr>
                <w:rFonts w:ascii="宋体" w:eastAsia="宋体" w:hAnsi="宋体" w:hint="eastAsia"/>
                <w:b/>
                <w:bCs/>
                <w:kern w:val="0"/>
                <w:sz w:val="36"/>
                <w:szCs w:val="36"/>
              </w:rPr>
            </w:pPr>
            <w:r w:rsidRPr="004F459C">
              <w:rPr>
                <w:rFonts w:ascii="宋体" w:eastAsia="宋体" w:hAnsi="宋体" w:hint="eastAsia"/>
                <w:b/>
                <w:bCs/>
                <w:spacing w:val="60"/>
                <w:kern w:val="0"/>
                <w:sz w:val="36"/>
                <w:szCs w:val="36"/>
              </w:rPr>
              <w:t>指导教</w:t>
            </w:r>
            <w:r w:rsidRPr="004F459C">
              <w:rPr>
                <w:rFonts w:ascii="宋体" w:eastAsia="宋体" w:hAnsi="宋体" w:hint="eastAsia"/>
                <w:b/>
                <w:bCs/>
                <w:spacing w:val="2"/>
                <w:kern w:val="0"/>
                <w:sz w:val="36"/>
                <w:szCs w:val="36"/>
              </w:rPr>
              <w:t>师</w:t>
            </w:r>
            <w:r w:rsidRPr="004F459C">
              <w:rPr>
                <w:rFonts w:ascii="宋体" w:eastAsia="宋体" w:hAnsi="宋体" w:hint="eastAsia"/>
                <w:b/>
                <w:bCs/>
                <w:kern w:val="0"/>
                <w:sz w:val="36"/>
                <w:szCs w:val="36"/>
              </w:rPr>
              <w:t>：</w:t>
            </w:r>
          </w:p>
        </w:tc>
        <w:tc>
          <w:tcPr>
            <w:tcW w:w="6268" w:type="dxa"/>
            <w:tcBorders>
              <w:top w:val="single" w:sz="4" w:space="0" w:color="auto"/>
              <w:bottom w:val="single" w:sz="4" w:space="0" w:color="auto"/>
            </w:tcBorders>
          </w:tcPr>
          <w:p w14:paraId="753566A3" w14:textId="577AFC29" w:rsidR="004F459C" w:rsidRPr="004F459C" w:rsidRDefault="005D1662" w:rsidP="000B66C9">
            <w:pPr>
              <w:spacing w:line="760" w:lineRule="exact"/>
              <w:jc w:val="center"/>
              <w:rPr>
                <w:rFonts w:ascii="宋体" w:eastAsia="宋体" w:hAnsi="宋体" w:hint="eastAsia"/>
                <w:b/>
                <w:bCs/>
                <w:kern w:val="0"/>
                <w:sz w:val="36"/>
                <w:szCs w:val="36"/>
              </w:rPr>
            </w:pPr>
            <w:r>
              <w:rPr>
                <w:rFonts w:ascii="宋体" w:eastAsia="宋体" w:hAnsi="宋体" w:hint="eastAsia"/>
                <w:b/>
                <w:bCs/>
                <w:kern w:val="0"/>
                <w:sz w:val="36"/>
                <w:szCs w:val="36"/>
              </w:rPr>
              <w:t>王</w:t>
            </w:r>
            <w:r w:rsidR="00123457">
              <w:rPr>
                <w:rFonts w:ascii="宋体" w:eastAsia="宋体" w:hAnsi="宋体" w:hint="eastAsia"/>
                <w:b/>
                <w:bCs/>
                <w:kern w:val="0"/>
                <w:sz w:val="36"/>
                <w:szCs w:val="36"/>
              </w:rPr>
              <w:t>惠</w:t>
            </w:r>
          </w:p>
        </w:tc>
      </w:tr>
    </w:tbl>
    <w:p w14:paraId="5517F630" w14:textId="71F613AC" w:rsidR="004F459C" w:rsidRDefault="004F459C" w:rsidP="004F459C">
      <w:pPr>
        <w:spacing w:line="760" w:lineRule="exact"/>
        <w:jc w:val="center"/>
        <w:rPr>
          <w:rFonts w:ascii="宋体" w:eastAsia="宋体" w:hAnsi="宋体" w:hint="eastAsia"/>
          <w:b/>
          <w:bCs/>
          <w:kern w:val="0"/>
          <w:sz w:val="36"/>
          <w:szCs w:val="36"/>
        </w:rPr>
      </w:pPr>
    </w:p>
    <w:p w14:paraId="7B394CFC" w14:textId="77777777" w:rsidR="00AC3E6E" w:rsidRDefault="00AC3E6E" w:rsidP="004F459C">
      <w:pPr>
        <w:spacing w:line="760" w:lineRule="exact"/>
        <w:jc w:val="center"/>
        <w:rPr>
          <w:rFonts w:ascii="宋体" w:eastAsia="宋体" w:hAnsi="宋体" w:hint="eastAsia"/>
          <w:b/>
          <w:bCs/>
          <w:kern w:val="0"/>
          <w:sz w:val="36"/>
          <w:szCs w:val="36"/>
        </w:rPr>
      </w:pPr>
    </w:p>
    <w:p w14:paraId="661158FC" w14:textId="5ABDAE25" w:rsidR="00AC3E6E" w:rsidRDefault="00AC3E6E" w:rsidP="00AC3E6E">
      <w:pPr>
        <w:spacing w:line="760" w:lineRule="exact"/>
        <w:jc w:val="center"/>
        <w:rPr>
          <w:rFonts w:ascii="宋体" w:eastAsia="宋体" w:hAnsi="宋体" w:hint="eastAsia"/>
          <w:b/>
          <w:bCs/>
          <w:kern w:val="0"/>
          <w:sz w:val="36"/>
          <w:szCs w:val="36"/>
        </w:rPr>
      </w:pPr>
      <w:r>
        <w:rPr>
          <w:rFonts w:ascii="宋体" w:eastAsia="宋体" w:hAnsi="宋体"/>
          <w:b/>
          <w:bCs/>
          <w:kern w:val="0"/>
          <w:sz w:val="36"/>
          <w:szCs w:val="36"/>
        </w:rPr>
        <w:t>202</w:t>
      </w:r>
      <w:r w:rsidR="005D1662">
        <w:rPr>
          <w:rFonts w:ascii="宋体" w:eastAsia="宋体" w:hAnsi="宋体" w:hint="eastAsia"/>
          <w:b/>
          <w:bCs/>
          <w:kern w:val="0"/>
          <w:sz w:val="36"/>
          <w:szCs w:val="36"/>
        </w:rPr>
        <w:t>6</w:t>
      </w:r>
      <w:r>
        <w:rPr>
          <w:rFonts w:ascii="宋体" w:eastAsia="宋体" w:hAnsi="宋体"/>
          <w:b/>
          <w:bCs/>
          <w:kern w:val="0"/>
          <w:sz w:val="36"/>
          <w:szCs w:val="36"/>
        </w:rPr>
        <w:t>年</w:t>
      </w:r>
      <w:r w:rsidR="005D1662">
        <w:rPr>
          <w:rFonts w:ascii="宋体" w:eastAsia="宋体" w:hAnsi="宋体" w:hint="eastAsia"/>
          <w:b/>
          <w:bCs/>
          <w:kern w:val="0"/>
          <w:sz w:val="36"/>
          <w:szCs w:val="36"/>
        </w:rPr>
        <w:t>2</w:t>
      </w:r>
      <w:r>
        <w:rPr>
          <w:rFonts w:ascii="宋体" w:eastAsia="宋体" w:hAnsi="宋体" w:hint="eastAsia"/>
          <w:b/>
          <w:bCs/>
          <w:kern w:val="0"/>
          <w:sz w:val="36"/>
          <w:szCs w:val="36"/>
        </w:rPr>
        <w:t>月</w:t>
      </w:r>
    </w:p>
    <w:p w14:paraId="5422A1DD" w14:textId="77777777" w:rsidR="005D1662" w:rsidRDefault="005D1662" w:rsidP="00AC3E6E">
      <w:pPr>
        <w:spacing w:line="760" w:lineRule="exact"/>
        <w:jc w:val="center"/>
        <w:rPr>
          <w:rFonts w:ascii="宋体" w:eastAsia="宋体" w:hAnsi="宋体" w:hint="eastAsia"/>
          <w:b/>
          <w:bCs/>
          <w:kern w:val="0"/>
          <w:sz w:val="36"/>
          <w:szCs w:val="36"/>
        </w:rPr>
      </w:pPr>
    </w:p>
    <w:p w14:paraId="1A85CE06" w14:textId="46419716" w:rsidR="005D1662" w:rsidRPr="005D1662" w:rsidRDefault="005D1662" w:rsidP="005D1662">
      <w:pPr>
        <w:spacing w:before="380" w:after="140" w:line="288" w:lineRule="auto"/>
        <w:jc w:val="left"/>
        <w:outlineLvl w:val="0"/>
        <w:rPr>
          <w:rFonts w:ascii="等线" w:eastAsia="等线" w:hAnsi="等线" w:cs="Times New Roman" w:hint="eastAsia"/>
          <w:sz w:val="22"/>
          <w:szCs w:val="24"/>
          <w14:ligatures w14:val="standardContextual"/>
        </w:rPr>
      </w:pPr>
      <w:bookmarkStart w:id="0" w:name="heading_0"/>
      <w:r w:rsidRPr="005D1662">
        <w:rPr>
          <w:rFonts w:ascii="Arial" w:eastAsia="等线" w:hAnsi="Arial" w:cs="Arial"/>
          <w:b/>
          <w:sz w:val="36"/>
          <w:szCs w:val="24"/>
          <w14:ligatures w14:val="standardContextual"/>
        </w:rPr>
        <w:lastRenderedPageBreak/>
        <w:t>一、结题背景与意义</w:t>
      </w:r>
      <w:bookmarkEnd w:id="0"/>
    </w:p>
    <w:p w14:paraId="1A3D6EC2" w14:textId="39622CAF" w:rsidR="005D1662" w:rsidRPr="005D1662" w:rsidRDefault="00183E59" w:rsidP="005D1662">
      <w:pPr>
        <w:spacing w:line="400" w:lineRule="exact"/>
        <w:ind w:firstLineChars="200" w:firstLine="480"/>
        <w:rPr>
          <w:rFonts w:ascii="宋体" w:eastAsia="宋体" w:hAnsi="宋体" w:hint="eastAsia"/>
          <w:sz w:val="24"/>
          <w:szCs w:val="24"/>
        </w:rPr>
      </w:pPr>
      <w:r>
        <w:rPr>
          <w:rFonts w:ascii="宋体" w:eastAsia="宋体" w:hAnsi="宋体" w:hint="eastAsia"/>
          <w:noProof/>
          <w:sz w:val="24"/>
          <w:szCs w:val="24"/>
        </w:rPr>
        <w:drawing>
          <wp:anchor distT="0" distB="0" distL="114300" distR="114300" simplePos="0" relativeHeight="251658240" behindDoc="0" locked="0" layoutInCell="1" allowOverlap="1" wp14:anchorId="406D31B1" wp14:editId="454F2550">
            <wp:simplePos x="0" y="0"/>
            <wp:positionH relativeFrom="margin">
              <wp:posOffset>2073910</wp:posOffset>
            </wp:positionH>
            <wp:positionV relativeFrom="paragraph">
              <wp:posOffset>1313180</wp:posOffset>
            </wp:positionV>
            <wp:extent cx="3642360" cy="3614420"/>
            <wp:effectExtent l="0" t="0" r="0" b="5080"/>
            <wp:wrapSquare wrapText="bothSides"/>
            <wp:docPr id="15974198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8104" t="6205" r="7300" b="5074"/>
                    <a:stretch>
                      <a:fillRect/>
                    </a:stretch>
                  </pic:blipFill>
                  <pic:spPr bwMode="auto">
                    <a:xfrm>
                      <a:off x="0" y="0"/>
                      <a:ext cx="3642360" cy="36144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D1662" w:rsidRPr="005D1662">
        <w:rPr>
          <w:rFonts w:ascii="宋体" w:eastAsia="宋体" w:hAnsi="宋体"/>
          <w:sz w:val="24"/>
          <w:szCs w:val="24"/>
        </w:rPr>
        <w:t>中国传统二十四节气是中华民族农耕文明的智慧结晶，是古人根据太阳在黄道上的位置划分的时间节点，承载着丰富的地理气候知识、民俗文化内涵与文学艺术价值，是中华优秀传统文化的重要组成部分。</w:t>
      </w:r>
      <w:r>
        <w:rPr>
          <w:rFonts w:ascii="宋体" w:eastAsia="宋体" w:hAnsi="宋体" w:hint="eastAsia"/>
          <w:sz w:val="24"/>
          <w:szCs w:val="24"/>
        </w:rPr>
        <w:t>我在</w:t>
      </w:r>
      <w:r w:rsidR="005D1662">
        <w:rPr>
          <w:rFonts w:ascii="宋体" w:eastAsia="宋体" w:hAnsi="宋体" w:hint="eastAsia"/>
          <w:sz w:val="24"/>
          <w:szCs w:val="24"/>
        </w:rPr>
        <w:t>译林新版英语教科书</w:t>
      </w:r>
      <w:r>
        <w:rPr>
          <w:rFonts w:ascii="宋体" w:eastAsia="宋体" w:hAnsi="宋体" w:hint="eastAsia"/>
          <w:sz w:val="24"/>
          <w:szCs w:val="24"/>
        </w:rPr>
        <w:t>中发现在Unit6 Further Study中关于二十四节气的记录，受其启发，决定</w:t>
      </w:r>
      <w:r w:rsidR="005D1662" w:rsidRPr="005D1662">
        <w:rPr>
          <w:rFonts w:ascii="宋体" w:eastAsia="宋体" w:hAnsi="宋体"/>
          <w:sz w:val="24"/>
          <w:szCs w:val="24"/>
        </w:rPr>
        <w:t>在文化全球化的背景下，用英文向世界介绍二十四节气</w:t>
      </w:r>
      <w:r>
        <w:rPr>
          <w:rFonts w:ascii="宋体" w:eastAsia="宋体" w:hAnsi="宋体" w:hint="eastAsia"/>
          <w:sz w:val="24"/>
          <w:szCs w:val="24"/>
        </w:rPr>
        <w:t>（如图1）</w:t>
      </w:r>
      <w:r w:rsidR="005D1662" w:rsidRPr="005D1662">
        <w:rPr>
          <w:rFonts w:ascii="宋体" w:eastAsia="宋体" w:hAnsi="宋体"/>
          <w:sz w:val="24"/>
          <w:szCs w:val="24"/>
        </w:rPr>
        <w:t>，既能传播中华传统文化，增强文化自信，也能将地理学科中太阳公转、气候变迁等知识与语文学科的古诗谚语、民俗文化相结合，实现跨学科融合学习，提升自身的英语表达能力、知识整合能力与文化传播能力。</w:t>
      </w:r>
    </w:p>
    <w:p w14:paraId="41CED341" w14:textId="2505F221" w:rsidR="005D1662" w:rsidRPr="005D1662" w:rsidRDefault="00183E59" w:rsidP="005D1662">
      <w:pPr>
        <w:spacing w:line="400" w:lineRule="exact"/>
        <w:ind w:firstLineChars="200" w:firstLine="420"/>
        <w:rPr>
          <w:rFonts w:ascii="宋体" w:eastAsia="宋体" w:hAnsi="宋体" w:hint="eastAsia"/>
          <w:sz w:val="24"/>
          <w:szCs w:val="24"/>
        </w:rPr>
      </w:pPr>
      <w:r>
        <w:rPr>
          <w:noProof/>
        </w:rPr>
        <mc:AlternateContent>
          <mc:Choice Requires="wps">
            <w:drawing>
              <wp:anchor distT="0" distB="0" distL="114300" distR="114300" simplePos="0" relativeHeight="251660288" behindDoc="0" locked="0" layoutInCell="1" allowOverlap="1" wp14:anchorId="61B0569F" wp14:editId="4457F299">
                <wp:simplePos x="0" y="0"/>
                <wp:positionH relativeFrom="column">
                  <wp:posOffset>2043430</wp:posOffset>
                </wp:positionH>
                <wp:positionV relativeFrom="paragraph">
                  <wp:posOffset>1898650</wp:posOffset>
                </wp:positionV>
                <wp:extent cx="3642360" cy="635"/>
                <wp:effectExtent l="0" t="0" r="0" b="0"/>
                <wp:wrapSquare wrapText="bothSides"/>
                <wp:docPr id="824507532" name="文本框 1"/>
                <wp:cNvGraphicFramePr/>
                <a:graphic xmlns:a="http://schemas.openxmlformats.org/drawingml/2006/main">
                  <a:graphicData uri="http://schemas.microsoft.com/office/word/2010/wordprocessingShape">
                    <wps:wsp>
                      <wps:cNvSpPr txBox="1"/>
                      <wps:spPr>
                        <a:xfrm>
                          <a:off x="0" y="0"/>
                          <a:ext cx="3642360" cy="635"/>
                        </a:xfrm>
                        <a:prstGeom prst="rect">
                          <a:avLst/>
                        </a:prstGeom>
                        <a:solidFill>
                          <a:prstClr val="white"/>
                        </a:solidFill>
                        <a:ln>
                          <a:noFill/>
                        </a:ln>
                      </wps:spPr>
                      <wps:txbx>
                        <w:txbxContent>
                          <w:p w14:paraId="13082D70" w14:textId="0195A23B" w:rsidR="00183E59" w:rsidRPr="00183E59" w:rsidRDefault="00183E59" w:rsidP="00183E59">
                            <w:pPr>
                              <w:pStyle w:val="af1"/>
                              <w:jc w:val="center"/>
                              <w:rPr>
                                <w:rFonts w:ascii="宋体" w:eastAsia="宋体" w:hAnsi="宋体" w:hint="eastAsia"/>
                                <w:noProof/>
                                <w:sz w:val="24"/>
                                <w:szCs w:val="24"/>
                              </w:rPr>
                            </w:pPr>
                            <w:r w:rsidRPr="00183E59">
                              <w:rPr>
                                <w:rFonts w:ascii="宋体" w:eastAsia="宋体" w:hAnsi="宋体" w:hint="eastAsia"/>
                                <w:sz w:val="24"/>
                                <w:szCs w:val="24"/>
                              </w:rPr>
                              <w:t xml:space="preserve">图 </w:t>
                            </w:r>
                            <w:r w:rsidRPr="00183E59">
                              <w:rPr>
                                <w:rFonts w:ascii="宋体" w:eastAsia="宋体" w:hAnsi="宋体" w:hint="eastAsia"/>
                                <w:sz w:val="24"/>
                                <w:szCs w:val="24"/>
                              </w:rPr>
                              <w:fldChar w:fldCharType="begin"/>
                            </w:r>
                            <w:r w:rsidRPr="00183E59">
                              <w:rPr>
                                <w:rFonts w:ascii="宋体" w:eastAsia="宋体" w:hAnsi="宋体" w:hint="eastAsia"/>
                                <w:sz w:val="24"/>
                                <w:szCs w:val="24"/>
                              </w:rPr>
                              <w:instrText xml:space="preserve"> SEQ 图 \* ARABIC </w:instrText>
                            </w:r>
                            <w:r w:rsidRPr="00183E59">
                              <w:rPr>
                                <w:rFonts w:ascii="宋体" w:eastAsia="宋体" w:hAnsi="宋体" w:hint="eastAsia"/>
                                <w:sz w:val="24"/>
                                <w:szCs w:val="24"/>
                              </w:rPr>
                              <w:fldChar w:fldCharType="separate"/>
                            </w:r>
                            <w:r w:rsidR="0017691E">
                              <w:rPr>
                                <w:rFonts w:ascii="宋体" w:eastAsia="宋体" w:hAnsi="宋体" w:hint="eastAsia"/>
                                <w:noProof/>
                                <w:sz w:val="24"/>
                                <w:szCs w:val="24"/>
                              </w:rPr>
                              <w:t>1</w:t>
                            </w:r>
                            <w:r w:rsidRPr="00183E59">
                              <w:rPr>
                                <w:rFonts w:ascii="宋体" w:eastAsia="宋体" w:hAnsi="宋体" w:hint="eastAsia"/>
                                <w:sz w:val="24"/>
                                <w:szCs w:val="24"/>
                              </w:rPr>
                              <w:fldChar w:fldCharType="end"/>
                            </w:r>
                            <w:r w:rsidRPr="00183E59">
                              <w:rPr>
                                <w:rFonts w:ascii="宋体" w:eastAsia="宋体" w:hAnsi="宋体" w:hint="eastAsia"/>
                                <w:sz w:val="24"/>
                                <w:szCs w:val="24"/>
                              </w:rPr>
                              <w:t xml:space="preserve"> 二十四节气英文表达</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1B0569F" id="_x0000_t202" coordsize="21600,21600" o:spt="202" path="m,l,21600r21600,l21600,xe">
                <v:stroke joinstyle="miter"/>
                <v:path gradientshapeok="t" o:connecttype="rect"/>
              </v:shapetype>
              <v:shape id="文本框 1" o:spid="_x0000_s1026" type="#_x0000_t202" style="position:absolute;left:0;text-align:left;margin-left:160.9pt;margin-top:149.5pt;width:286.8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" stroked="f">
                <v:textbox style="mso-fit-shape-to-text:t" inset="0,0,0,0">
                  <w:txbxContent>
                    <w:p w14:paraId="13082D70" w14:textId="0195A23B" w:rsidR="00183E59" w:rsidRPr="00183E59" w:rsidRDefault="00183E59" w:rsidP="00183E59">
                      <w:pPr>
                        <w:pStyle w:val="af1"/>
                        <w:jc w:val="center"/>
                        <w:rPr>
                          <w:rFonts w:ascii="宋体" w:eastAsia="宋体" w:hAnsi="宋体" w:hint="eastAsia"/>
                          <w:noProof/>
                          <w:sz w:val="24"/>
                          <w:szCs w:val="24"/>
                        </w:rPr>
                      </w:pPr>
                      <w:r w:rsidRPr="00183E59">
                        <w:rPr>
                          <w:rFonts w:ascii="宋体" w:eastAsia="宋体" w:hAnsi="宋体" w:hint="eastAsia"/>
                          <w:sz w:val="24"/>
                          <w:szCs w:val="24"/>
                        </w:rPr>
                        <w:t xml:space="preserve">图 </w:t>
                      </w:r>
                      <w:r w:rsidRPr="00183E59">
                        <w:rPr>
                          <w:rFonts w:ascii="宋体" w:eastAsia="宋体" w:hAnsi="宋体" w:hint="eastAsia"/>
                          <w:sz w:val="24"/>
                          <w:szCs w:val="24"/>
                        </w:rPr>
                        <w:fldChar w:fldCharType="begin"/>
                      </w:r>
                      <w:r w:rsidRPr="00183E59">
                        <w:rPr>
                          <w:rFonts w:ascii="宋体" w:eastAsia="宋体" w:hAnsi="宋体" w:hint="eastAsia"/>
                          <w:sz w:val="24"/>
                          <w:szCs w:val="24"/>
                        </w:rPr>
                        <w:instrText xml:space="preserve"> SEQ 图 \* ARABIC </w:instrText>
                      </w:r>
                      <w:r w:rsidRPr="00183E59">
                        <w:rPr>
                          <w:rFonts w:ascii="宋体" w:eastAsia="宋体" w:hAnsi="宋体" w:hint="eastAsia"/>
                          <w:sz w:val="24"/>
                          <w:szCs w:val="24"/>
                        </w:rPr>
                        <w:fldChar w:fldCharType="separate"/>
                      </w:r>
                      <w:r w:rsidR="0017691E">
                        <w:rPr>
                          <w:rFonts w:ascii="宋体" w:eastAsia="宋体" w:hAnsi="宋体" w:hint="eastAsia"/>
                          <w:noProof/>
                          <w:sz w:val="24"/>
                          <w:szCs w:val="24"/>
                        </w:rPr>
                        <w:t>1</w:t>
                      </w:r>
                      <w:r w:rsidRPr="00183E59">
                        <w:rPr>
                          <w:rFonts w:ascii="宋体" w:eastAsia="宋体" w:hAnsi="宋体" w:hint="eastAsia"/>
                          <w:sz w:val="24"/>
                          <w:szCs w:val="24"/>
                        </w:rPr>
                        <w:fldChar w:fldCharType="end"/>
                      </w:r>
                      <w:r w:rsidRPr="00183E59">
                        <w:rPr>
                          <w:rFonts w:ascii="宋体" w:eastAsia="宋体" w:hAnsi="宋体" w:hint="eastAsia"/>
                          <w:sz w:val="24"/>
                          <w:szCs w:val="24"/>
                        </w:rPr>
                        <w:t xml:space="preserve"> 二十四节气英文表达</w:t>
                      </w:r>
                    </w:p>
                  </w:txbxContent>
                </v:textbox>
                <w10:wrap type="square"/>
              </v:shape>
            </w:pict>
          </mc:Fallback>
        </mc:AlternateContent>
      </w:r>
      <w:r w:rsidR="005D1662" w:rsidRPr="005D1662">
        <w:rPr>
          <w:rFonts w:ascii="宋体" w:eastAsia="宋体" w:hAnsi="宋体"/>
          <w:sz w:val="24"/>
          <w:szCs w:val="24"/>
        </w:rPr>
        <w:t>本次结题任务聚焦清明、冬至两个具有代表性的节气，通过制作英文科普卡片的形式，系统梳理节气相关的地理原理、气候特点、民俗活动及语文素材，完成科普传播与知识整合，最终形成本次结题报告，总结任务完成情况与收获体会。</w:t>
      </w:r>
    </w:p>
    <w:p w14:paraId="368B4918" w14:textId="714B905C" w:rsidR="005D1662" w:rsidRPr="005D1662" w:rsidRDefault="005D1662" w:rsidP="005D1662">
      <w:pPr>
        <w:spacing w:before="380" w:after="140" w:line="288" w:lineRule="auto"/>
        <w:jc w:val="left"/>
        <w:outlineLvl w:val="0"/>
        <w:rPr>
          <w:rFonts w:ascii="等线" w:eastAsia="等线" w:hAnsi="等线" w:cs="Times New Roman" w:hint="eastAsia"/>
          <w:sz w:val="22"/>
          <w:szCs w:val="24"/>
          <w14:ligatures w14:val="standardContextual"/>
        </w:rPr>
      </w:pPr>
      <w:bookmarkStart w:id="1" w:name="heading_1"/>
      <w:r w:rsidRPr="005D1662">
        <w:rPr>
          <w:rFonts w:ascii="Arial" w:eastAsia="等线" w:hAnsi="Arial" w:cs="Arial"/>
          <w:b/>
          <w:sz w:val="36"/>
          <w:szCs w:val="24"/>
          <w14:ligatures w14:val="standardContextual"/>
        </w:rPr>
        <w:t>二、结题任务与目标</w:t>
      </w:r>
      <w:bookmarkEnd w:id="1"/>
    </w:p>
    <w:p w14:paraId="187FE773" w14:textId="77777777" w:rsidR="005D1662" w:rsidRPr="005D1662" w:rsidRDefault="005D1662"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2" w:name="heading_2"/>
      <w:r w:rsidRPr="005D1662">
        <w:rPr>
          <w:rFonts w:ascii="Arial" w:eastAsia="等线" w:hAnsi="Arial" w:cs="Arial"/>
          <w:b/>
          <w:sz w:val="32"/>
          <w:szCs w:val="24"/>
          <w14:ligatures w14:val="standardContextual"/>
        </w:rPr>
        <w:t>（一）核心任务</w:t>
      </w:r>
      <w:bookmarkEnd w:id="2"/>
    </w:p>
    <w:p w14:paraId="7DDEF66C"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1.  筛选两个具有代表性的节气——清明、冬至，深入挖掘其背后的地理知识、气候特征、民俗活动；</w:t>
      </w:r>
    </w:p>
    <w:p w14:paraId="6DA090A8"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2.  搜集与两个节气相关的中国古诗、谚语，完成语文素材的整理与英文翻译；</w:t>
      </w:r>
    </w:p>
    <w:p w14:paraId="43DA6DF3"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3.  结合地理、语文知识，用英语制作规范、易懂、生动的节气科普卡片，清晰解释节气的核心信息；</w:t>
      </w:r>
    </w:p>
    <w:p w14:paraId="2DB8D2ED"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lastRenderedPageBreak/>
        <w:t>4.  总结任务实施过程，梳理收获与不足，完成结题报告撰写。</w:t>
      </w:r>
    </w:p>
    <w:p w14:paraId="2680AB29" w14:textId="77777777" w:rsidR="005D1662" w:rsidRPr="005D1662" w:rsidRDefault="005D1662"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3" w:name="heading_3"/>
      <w:r w:rsidRPr="005D1662">
        <w:rPr>
          <w:rFonts w:ascii="Arial" w:eastAsia="等线" w:hAnsi="Arial" w:cs="Arial"/>
          <w:b/>
          <w:sz w:val="32"/>
          <w:szCs w:val="24"/>
          <w14:ligatures w14:val="standardContextual"/>
        </w:rPr>
        <w:t>（二）结题目标</w:t>
      </w:r>
      <w:bookmarkEnd w:id="3"/>
    </w:p>
    <w:p w14:paraId="31330E4D"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1.  掌握清明、冬至两个节气的地理成因、气候特点，理解节气与太阳公转、纬度、海陆分布等地理因素的关联；</w:t>
      </w:r>
    </w:p>
    <w:p w14:paraId="0EB8619D"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2.  积累与两个节气相关的民俗文化知识、古诗谚语，提升语文素养与文化认知；</w:t>
      </w:r>
    </w:p>
    <w:p w14:paraId="52857C01"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3.  提升英语翻译与书面表达能力，能够用准确、流畅的英文介绍节气相关内容，完成科普卡片制作；</w:t>
      </w:r>
    </w:p>
    <w:p w14:paraId="65F32680" w14:textId="0001C2EB"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4.  实现地理、语文、英语跨学科融合，培养知识整合、自主探究与文化传播的能力；</w:t>
      </w:r>
    </w:p>
    <w:p w14:paraId="3C18EB2B"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5.  顺利完成所有任务，形成完整的科普卡片与结题报告，达成结题要求。</w:t>
      </w:r>
    </w:p>
    <w:p w14:paraId="2302B554" w14:textId="77777777" w:rsidR="005D1662" w:rsidRPr="005D1662" w:rsidRDefault="005D1662" w:rsidP="005D1662">
      <w:pPr>
        <w:spacing w:before="380" w:after="140" w:line="288" w:lineRule="auto"/>
        <w:jc w:val="left"/>
        <w:outlineLvl w:val="0"/>
        <w:rPr>
          <w:rFonts w:ascii="等线" w:eastAsia="等线" w:hAnsi="等线" w:cs="Times New Roman" w:hint="eastAsia"/>
          <w:sz w:val="22"/>
          <w:szCs w:val="24"/>
          <w14:ligatures w14:val="standardContextual"/>
        </w:rPr>
      </w:pPr>
      <w:bookmarkStart w:id="4" w:name="heading_4"/>
      <w:r w:rsidRPr="005D1662">
        <w:rPr>
          <w:rFonts w:ascii="Arial" w:eastAsia="等线" w:hAnsi="Arial" w:cs="Arial"/>
          <w:b/>
          <w:sz w:val="36"/>
          <w:szCs w:val="24"/>
          <w14:ligatures w14:val="standardContextual"/>
        </w:rPr>
        <w:t>三、任务实施过程</w:t>
      </w:r>
      <w:bookmarkEnd w:id="4"/>
    </w:p>
    <w:p w14:paraId="39F30FCA" w14:textId="65F56DD5" w:rsidR="005D1662" w:rsidRPr="005D1662" w:rsidRDefault="005D1662"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5" w:name="heading_5"/>
      <w:r w:rsidRPr="005D1662">
        <w:rPr>
          <w:rFonts w:ascii="Arial" w:eastAsia="等线" w:hAnsi="Arial" w:cs="Arial"/>
          <w:b/>
          <w:sz w:val="32"/>
          <w:szCs w:val="24"/>
          <w14:ligatures w14:val="standardContextual"/>
        </w:rPr>
        <w:t>（一）准备阶段</w:t>
      </w:r>
      <w:bookmarkEnd w:id="5"/>
    </w:p>
    <w:p w14:paraId="3CB17BAB" w14:textId="12CA64BF"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1.  明确任务核心：确定选取清明、冬至两个节气，明确科普卡片需包含的核心模块——地理成因、气候特点、民俗活动、古诗谚语（英文翻译+简要解读）；</w:t>
      </w:r>
    </w:p>
    <w:p w14:paraId="7FE22D4D" w14:textId="554FC00C"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2.  资料搜集分工：分别搜集两个节气的相关资料，地理方面聚焦太阳直射点位置、公转角度、气候成因等；语文方面搜集经典古诗、民间谚语；民俗方面整理传统习俗、地域差异等；英语方面准备常用表达、专业词汇，确保翻译准确。</w:t>
      </w:r>
    </w:p>
    <w:p w14:paraId="22F0EF8A" w14:textId="6AB97C0D" w:rsidR="005D1662" w:rsidRPr="005D1662" w:rsidRDefault="00D153A9"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6" w:name="heading_6"/>
      <w:r>
        <w:rPr>
          <w:rFonts w:ascii="Arial" w:eastAsia="等线" w:hAnsi="Arial" w:cs="Arial"/>
          <w:b/>
          <w:noProof/>
          <w:sz w:val="32"/>
          <w:szCs w:val="24"/>
          <w14:ligatures w14:val="standardContextual"/>
        </w:rPr>
        <w:drawing>
          <wp:anchor distT="0" distB="0" distL="114300" distR="114300" simplePos="0" relativeHeight="251661312" behindDoc="0" locked="0" layoutInCell="1" allowOverlap="1" wp14:anchorId="1B82E45F" wp14:editId="4F73D8BA">
            <wp:simplePos x="0" y="0"/>
            <wp:positionH relativeFrom="column">
              <wp:posOffset>2944495</wp:posOffset>
            </wp:positionH>
            <wp:positionV relativeFrom="paragraph">
              <wp:posOffset>510540</wp:posOffset>
            </wp:positionV>
            <wp:extent cx="2891790" cy="2327910"/>
            <wp:effectExtent l="0" t="0" r="3810" b="0"/>
            <wp:wrapSquare wrapText="bothSides"/>
            <wp:docPr id="46394747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91790" cy="2327910"/>
                    </a:xfrm>
                    <a:prstGeom prst="rect">
                      <a:avLst/>
                    </a:prstGeom>
                    <a:noFill/>
                  </pic:spPr>
                </pic:pic>
              </a:graphicData>
            </a:graphic>
            <wp14:sizeRelH relativeFrom="page">
              <wp14:pctWidth>0</wp14:pctWidth>
            </wp14:sizeRelH>
            <wp14:sizeRelV relativeFrom="page">
              <wp14:pctHeight>0</wp14:pctHeight>
            </wp14:sizeRelV>
          </wp:anchor>
        </w:drawing>
      </w:r>
      <w:r w:rsidR="005D1662" w:rsidRPr="005D1662">
        <w:rPr>
          <w:rFonts w:ascii="Arial" w:eastAsia="等线" w:hAnsi="Arial" w:cs="Arial"/>
          <w:b/>
          <w:sz w:val="32"/>
          <w:szCs w:val="24"/>
          <w14:ligatures w14:val="standardContextual"/>
        </w:rPr>
        <w:t>（二）资料整理与整合阶段</w:t>
      </w:r>
      <w:bookmarkEnd w:id="6"/>
    </w:p>
    <w:p w14:paraId="102251AF" w14:textId="22D89ADB"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1.  地理知识梳理：结合地理教材，明确清明（4月4-6日）太阳直射点位于北半球，北半球昼长夜短，气温回升，降水增多，成因与太阳公转、大气环流有关；冬至（12月21-23日）太阳直射南回归线</w:t>
      </w:r>
      <w:r w:rsidR="00D153A9">
        <w:rPr>
          <w:rFonts w:ascii="宋体" w:eastAsia="宋体" w:hAnsi="宋体" w:hint="eastAsia"/>
          <w:sz w:val="24"/>
          <w:szCs w:val="24"/>
        </w:rPr>
        <w:t>（如图2）</w:t>
      </w:r>
      <w:r w:rsidRPr="005D1662">
        <w:rPr>
          <w:rFonts w:ascii="宋体" w:eastAsia="宋体" w:hAnsi="宋体"/>
          <w:sz w:val="24"/>
          <w:szCs w:val="24"/>
        </w:rPr>
        <w:t>，北半球昼最短夜最长，气温最低，是冬季的极致，成因与太阳直射点移动、正午太阳高度角最小有关。</w:t>
      </w:r>
    </w:p>
    <w:p w14:paraId="0FA4642B" w14:textId="4442B340" w:rsidR="005D1662" w:rsidRPr="005D1662" w:rsidRDefault="00D153A9" w:rsidP="005D1662">
      <w:pPr>
        <w:spacing w:line="400" w:lineRule="exact"/>
        <w:ind w:firstLineChars="200" w:firstLine="420"/>
        <w:rPr>
          <w:rFonts w:ascii="宋体" w:eastAsia="宋体" w:hAnsi="宋体" w:hint="eastAsia"/>
          <w:sz w:val="24"/>
          <w:szCs w:val="24"/>
        </w:rPr>
      </w:pPr>
      <w:r>
        <w:rPr>
          <w:noProof/>
        </w:rPr>
        <mc:AlternateContent>
          <mc:Choice Requires="wps">
            <w:drawing>
              <wp:anchor distT="0" distB="0" distL="114300" distR="114300" simplePos="0" relativeHeight="251663360" behindDoc="0" locked="0" layoutInCell="1" allowOverlap="1" wp14:anchorId="4A20E622" wp14:editId="720F1198">
                <wp:simplePos x="0" y="0"/>
                <wp:positionH relativeFrom="column">
                  <wp:posOffset>2891155</wp:posOffset>
                </wp:positionH>
                <wp:positionV relativeFrom="paragraph">
                  <wp:posOffset>155575</wp:posOffset>
                </wp:positionV>
                <wp:extent cx="2891790" cy="635"/>
                <wp:effectExtent l="0" t="0" r="0" b="0"/>
                <wp:wrapSquare wrapText="bothSides"/>
                <wp:docPr id="1158218103" name="文本框 1"/>
                <wp:cNvGraphicFramePr/>
                <a:graphic xmlns:a="http://schemas.openxmlformats.org/drawingml/2006/main">
                  <a:graphicData uri="http://schemas.microsoft.com/office/word/2010/wordprocessingShape">
                    <wps:wsp>
                      <wps:cNvSpPr txBox="1"/>
                      <wps:spPr>
                        <a:xfrm>
                          <a:off x="0" y="0"/>
                          <a:ext cx="2891790" cy="635"/>
                        </a:xfrm>
                        <a:prstGeom prst="rect">
                          <a:avLst/>
                        </a:prstGeom>
                        <a:solidFill>
                          <a:prstClr val="white"/>
                        </a:solidFill>
                        <a:ln>
                          <a:noFill/>
                        </a:ln>
                      </wps:spPr>
                      <wps:txbx>
                        <w:txbxContent>
                          <w:p w14:paraId="41208546" w14:textId="2D2BFDCE" w:rsidR="00D153A9" w:rsidRPr="00D153A9" w:rsidRDefault="00D153A9" w:rsidP="00D153A9">
                            <w:pPr>
                              <w:pStyle w:val="af1"/>
                              <w:rPr>
                                <w:rFonts w:ascii="宋体" w:eastAsia="宋体" w:hAnsi="宋体" w:cs="Times New Roman" w:hint="eastAsia"/>
                                <w:b/>
                                <w:noProof/>
                                <w:sz w:val="24"/>
                                <w:szCs w:val="24"/>
                              </w:rPr>
                            </w:pPr>
                            <w:r w:rsidRPr="00D153A9">
                              <w:rPr>
                                <w:rFonts w:ascii="宋体" w:eastAsia="宋体" w:hAnsi="宋体" w:cs="Times New Roman"/>
                                <w:sz w:val="24"/>
                                <w:szCs w:val="24"/>
                              </w:rPr>
                              <w:t xml:space="preserve">图 </w:t>
                            </w:r>
                            <w:r w:rsidRPr="00D153A9">
                              <w:rPr>
                                <w:rFonts w:ascii="宋体" w:eastAsia="宋体" w:hAnsi="宋体" w:cs="Times New Roman"/>
                                <w:sz w:val="24"/>
                                <w:szCs w:val="24"/>
                              </w:rPr>
                              <w:fldChar w:fldCharType="begin"/>
                            </w:r>
                            <w:r w:rsidRPr="00D153A9">
                              <w:rPr>
                                <w:rFonts w:ascii="宋体" w:eastAsia="宋体" w:hAnsi="宋体" w:cs="Times New Roman"/>
                                <w:sz w:val="24"/>
                                <w:szCs w:val="24"/>
                              </w:rPr>
                              <w:instrText xml:space="preserve"> SEQ 图 \* ARABIC </w:instrText>
                            </w:r>
                            <w:r w:rsidRPr="00D153A9">
                              <w:rPr>
                                <w:rFonts w:ascii="宋体" w:eastAsia="宋体" w:hAnsi="宋体" w:cs="Times New Roman"/>
                                <w:sz w:val="24"/>
                                <w:szCs w:val="24"/>
                              </w:rPr>
                              <w:fldChar w:fldCharType="separate"/>
                            </w:r>
                            <w:r w:rsidR="0017691E">
                              <w:rPr>
                                <w:rFonts w:ascii="宋体" w:eastAsia="宋体" w:hAnsi="宋体" w:cs="Times New Roman" w:hint="eastAsia"/>
                                <w:noProof/>
                                <w:sz w:val="24"/>
                                <w:szCs w:val="24"/>
                              </w:rPr>
                              <w:t>2</w:t>
                            </w:r>
                            <w:r w:rsidRPr="00D153A9">
                              <w:rPr>
                                <w:rFonts w:ascii="宋体" w:eastAsia="宋体" w:hAnsi="宋体" w:cs="Times New Roman"/>
                                <w:sz w:val="24"/>
                                <w:szCs w:val="24"/>
                              </w:rPr>
                              <w:fldChar w:fldCharType="end"/>
                            </w:r>
                            <w:r w:rsidRPr="00D153A9">
                              <w:rPr>
                                <w:rFonts w:ascii="宋体" w:eastAsia="宋体" w:hAnsi="宋体" w:cs="Times New Roman"/>
                                <w:sz w:val="24"/>
                                <w:szCs w:val="24"/>
                              </w:rPr>
                              <w:t xml:space="preserve"> 冬至日出日落与其他时间的对比</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20E622" id="_x0000_s1027" type="#_x0000_t202" style="position:absolute;left:0;text-align:left;margin-left:227.65pt;margin-top:12.25pt;width:227.7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" stroked="f">
                <v:textbox style="mso-fit-shape-to-text:t" inset="0,0,0,0">
                  <w:txbxContent>
                    <w:p w14:paraId="41208546" w14:textId="2D2BFDCE" w:rsidR="00D153A9" w:rsidRPr="00D153A9" w:rsidRDefault="00D153A9" w:rsidP="00D153A9">
                      <w:pPr>
                        <w:pStyle w:val="af1"/>
                        <w:rPr>
                          <w:rFonts w:ascii="宋体" w:eastAsia="宋体" w:hAnsi="宋体" w:cs="Times New Roman" w:hint="eastAsia"/>
                          <w:b/>
                          <w:noProof/>
                          <w:sz w:val="24"/>
                          <w:szCs w:val="24"/>
                        </w:rPr>
                      </w:pPr>
                      <w:r w:rsidRPr="00D153A9">
                        <w:rPr>
                          <w:rFonts w:ascii="宋体" w:eastAsia="宋体" w:hAnsi="宋体" w:cs="Times New Roman"/>
                          <w:sz w:val="24"/>
                          <w:szCs w:val="24"/>
                        </w:rPr>
                        <w:t xml:space="preserve">图 </w:t>
                      </w:r>
                      <w:r w:rsidRPr="00D153A9">
                        <w:rPr>
                          <w:rFonts w:ascii="宋体" w:eastAsia="宋体" w:hAnsi="宋体" w:cs="Times New Roman"/>
                          <w:sz w:val="24"/>
                          <w:szCs w:val="24"/>
                        </w:rPr>
                        <w:fldChar w:fldCharType="begin"/>
                      </w:r>
                      <w:r w:rsidRPr="00D153A9">
                        <w:rPr>
                          <w:rFonts w:ascii="宋体" w:eastAsia="宋体" w:hAnsi="宋体" w:cs="Times New Roman"/>
                          <w:sz w:val="24"/>
                          <w:szCs w:val="24"/>
                        </w:rPr>
                        <w:instrText xml:space="preserve"> SEQ 图 \* ARABIC </w:instrText>
                      </w:r>
                      <w:r w:rsidRPr="00D153A9">
                        <w:rPr>
                          <w:rFonts w:ascii="宋体" w:eastAsia="宋体" w:hAnsi="宋体" w:cs="Times New Roman"/>
                          <w:sz w:val="24"/>
                          <w:szCs w:val="24"/>
                        </w:rPr>
                        <w:fldChar w:fldCharType="separate"/>
                      </w:r>
                      <w:r w:rsidR="0017691E">
                        <w:rPr>
                          <w:rFonts w:ascii="宋体" w:eastAsia="宋体" w:hAnsi="宋体" w:cs="Times New Roman" w:hint="eastAsia"/>
                          <w:noProof/>
                          <w:sz w:val="24"/>
                          <w:szCs w:val="24"/>
                        </w:rPr>
                        <w:t>2</w:t>
                      </w:r>
                      <w:r w:rsidRPr="00D153A9">
                        <w:rPr>
                          <w:rFonts w:ascii="宋体" w:eastAsia="宋体" w:hAnsi="宋体" w:cs="Times New Roman"/>
                          <w:sz w:val="24"/>
                          <w:szCs w:val="24"/>
                        </w:rPr>
                        <w:fldChar w:fldCharType="end"/>
                      </w:r>
                      <w:r w:rsidRPr="00D153A9">
                        <w:rPr>
                          <w:rFonts w:ascii="宋体" w:eastAsia="宋体" w:hAnsi="宋体" w:cs="Times New Roman"/>
                          <w:sz w:val="24"/>
                          <w:szCs w:val="24"/>
                        </w:rPr>
                        <w:t xml:space="preserve"> 冬至日出日落与其他时间的对比</w:t>
                      </w:r>
                    </w:p>
                  </w:txbxContent>
                </v:textbox>
                <w10:wrap type="square"/>
              </v:shape>
            </w:pict>
          </mc:Fallback>
        </mc:AlternateContent>
      </w:r>
      <w:r w:rsidR="005D1662" w:rsidRPr="005D1662">
        <w:rPr>
          <w:rFonts w:ascii="宋体" w:eastAsia="宋体" w:hAnsi="宋体"/>
          <w:sz w:val="24"/>
          <w:szCs w:val="24"/>
        </w:rPr>
        <w:t>2.  语文素材筛选：筛选出与清明、冬</w:t>
      </w:r>
      <w:r w:rsidR="005D1662" w:rsidRPr="005D1662">
        <w:rPr>
          <w:rFonts w:ascii="宋体" w:eastAsia="宋体" w:hAnsi="宋体"/>
          <w:sz w:val="24"/>
          <w:szCs w:val="24"/>
        </w:rPr>
        <w:lastRenderedPageBreak/>
        <w:t>至相关的经典古诗、谚语，如清明的《清明》（杜牧）、“清明前后，种瓜点豆”；冬至的《冬至夜思家》（白居易）、“冬至大如年”等，对古诗进行白话解读，确保理解内涵后进行英文翻译。</w:t>
      </w:r>
    </w:p>
    <w:p w14:paraId="30A384F0" w14:textId="225E9274" w:rsidR="005D1662" w:rsidRPr="005D1662" w:rsidRDefault="00D153A9" w:rsidP="005D1662">
      <w:pPr>
        <w:spacing w:line="400" w:lineRule="exact"/>
        <w:ind w:firstLineChars="200" w:firstLine="420"/>
        <w:rPr>
          <w:rFonts w:ascii="宋体" w:eastAsia="宋体" w:hAnsi="宋体" w:hint="eastAsia"/>
          <w:sz w:val="24"/>
          <w:szCs w:val="24"/>
        </w:rPr>
      </w:pPr>
      <w:r>
        <w:rPr>
          <w:noProof/>
        </w:rPr>
        <mc:AlternateContent>
          <mc:Choice Requires="wps">
            <w:drawing>
              <wp:anchor distT="0" distB="0" distL="114300" distR="114300" simplePos="0" relativeHeight="251666432" behindDoc="0" locked="0" layoutInCell="1" allowOverlap="1" wp14:anchorId="2125344C" wp14:editId="5783E288">
                <wp:simplePos x="0" y="0"/>
                <wp:positionH relativeFrom="column">
                  <wp:posOffset>2567940</wp:posOffset>
                </wp:positionH>
                <wp:positionV relativeFrom="paragraph">
                  <wp:posOffset>3534410</wp:posOffset>
                </wp:positionV>
                <wp:extent cx="2865120" cy="635"/>
                <wp:effectExtent l="0" t="0" r="0" b="0"/>
                <wp:wrapSquare wrapText="bothSides"/>
                <wp:docPr id="1505878506" name="文本框 1"/>
                <wp:cNvGraphicFramePr/>
                <a:graphic xmlns:a="http://schemas.openxmlformats.org/drawingml/2006/main">
                  <a:graphicData uri="http://schemas.microsoft.com/office/word/2010/wordprocessingShape">
                    <wps:wsp>
                      <wps:cNvSpPr txBox="1"/>
                      <wps:spPr>
                        <a:xfrm>
                          <a:off x="0" y="0"/>
                          <a:ext cx="2865120" cy="635"/>
                        </a:xfrm>
                        <a:prstGeom prst="rect">
                          <a:avLst/>
                        </a:prstGeom>
                        <a:solidFill>
                          <a:prstClr val="white"/>
                        </a:solidFill>
                        <a:ln>
                          <a:noFill/>
                        </a:ln>
                      </wps:spPr>
                      <wps:txbx>
                        <w:txbxContent>
                          <w:p w14:paraId="44C3B0B3" w14:textId="6BF5DB47" w:rsidR="00D153A9" w:rsidRPr="00D153A9" w:rsidRDefault="00D153A9" w:rsidP="00D153A9">
                            <w:pPr>
                              <w:pStyle w:val="af1"/>
                              <w:jc w:val="center"/>
                              <w:rPr>
                                <w:rFonts w:ascii="宋体" w:eastAsia="宋体" w:hAnsi="宋体" w:hint="eastAsia"/>
                                <w:sz w:val="24"/>
                                <w:szCs w:val="24"/>
                              </w:rPr>
                            </w:pPr>
                            <w:r w:rsidRPr="00D153A9">
                              <w:rPr>
                                <w:rFonts w:ascii="宋体" w:eastAsia="宋体" w:hAnsi="宋体" w:hint="eastAsia"/>
                                <w:sz w:val="24"/>
                                <w:szCs w:val="24"/>
                              </w:rPr>
                              <w:t xml:space="preserve">图 </w:t>
                            </w:r>
                            <w:r w:rsidRPr="00D153A9">
                              <w:rPr>
                                <w:rFonts w:ascii="宋体" w:eastAsia="宋体" w:hAnsi="宋体" w:hint="eastAsia"/>
                                <w:sz w:val="24"/>
                                <w:szCs w:val="24"/>
                              </w:rPr>
                              <w:fldChar w:fldCharType="begin"/>
                            </w:r>
                            <w:r w:rsidRPr="00D153A9">
                              <w:rPr>
                                <w:rFonts w:ascii="宋体" w:eastAsia="宋体" w:hAnsi="宋体" w:hint="eastAsia"/>
                                <w:sz w:val="24"/>
                                <w:szCs w:val="24"/>
                              </w:rPr>
                              <w:instrText xml:space="preserve"> SEQ 图 \* ARABIC </w:instrText>
                            </w:r>
                            <w:r w:rsidRPr="00D153A9">
                              <w:rPr>
                                <w:rFonts w:ascii="宋体" w:eastAsia="宋体" w:hAnsi="宋体" w:hint="eastAsia"/>
                                <w:sz w:val="24"/>
                                <w:szCs w:val="24"/>
                              </w:rPr>
                              <w:fldChar w:fldCharType="separate"/>
                            </w:r>
                            <w:r w:rsidR="0017691E">
                              <w:rPr>
                                <w:rFonts w:ascii="宋体" w:eastAsia="宋体" w:hAnsi="宋体" w:hint="eastAsia"/>
                                <w:noProof/>
                                <w:sz w:val="24"/>
                                <w:szCs w:val="24"/>
                              </w:rPr>
                              <w:t>3</w:t>
                            </w:r>
                            <w:r w:rsidRPr="00D153A9">
                              <w:rPr>
                                <w:rFonts w:ascii="宋体" w:eastAsia="宋体" w:hAnsi="宋体" w:hint="eastAsia"/>
                                <w:sz w:val="24"/>
                                <w:szCs w:val="24"/>
                              </w:rPr>
                              <w:fldChar w:fldCharType="end"/>
                            </w:r>
                            <w:r w:rsidRPr="00D153A9">
                              <w:rPr>
                                <w:rFonts w:ascii="宋体" w:eastAsia="宋体" w:hAnsi="宋体" w:hint="eastAsia"/>
                                <w:sz w:val="24"/>
                                <w:szCs w:val="24"/>
                              </w:rPr>
                              <w:t xml:space="preserve"> direct在牛津词典官网的查询</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125344C" id="_x0000_s1028" type="#_x0000_t202" style="position:absolute;left:0;text-align:left;margin-left:202.2pt;margin-top:278.3pt;width:225.6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" stroked="f">
                <v:textbox style="mso-fit-shape-to-text:t" inset="0,0,0,0">
                  <w:txbxContent>
                    <w:p w14:paraId="44C3B0B3" w14:textId="6BF5DB47" w:rsidR="00D153A9" w:rsidRPr="00D153A9" w:rsidRDefault="00D153A9" w:rsidP="00D153A9">
                      <w:pPr>
                        <w:pStyle w:val="af1"/>
                        <w:jc w:val="center"/>
                        <w:rPr>
                          <w:rFonts w:ascii="宋体" w:eastAsia="宋体" w:hAnsi="宋体" w:hint="eastAsia"/>
                          <w:sz w:val="24"/>
                          <w:szCs w:val="24"/>
                        </w:rPr>
                      </w:pPr>
                      <w:r w:rsidRPr="00D153A9">
                        <w:rPr>
                          <w:rFonts w:ascii="宋体" w:eastAsia="宋体" w:hAnsi="宋体" w:hint="eastAsia"/>
                          <w:sz w:val="24"/>
                          <w:szCs w:val="24"/>
                        </w:rPr>
                        <w:t xml:space="preserve">图 </w:t>
                      </w:r>
                      <w:r w:rsidRPr="00D153A9">
                        <w:rPr>
                          <w:rFonts w:ascii="宋体" w:eastAsia="宋体" w:hAnsi="宋体" w:hint="eastAsia"/>
                          <w:sz w:val="24"/>
                          <w:szCs w:val="24"/>
                        </w:rPr>
                        <w:fldChar w:fldCharType="begin"/>
                      </w:r>
                      <w:r w:rsidRPr="00D153A9">
                        <w:rPr>
                          <w:rFonts w:ascii="宋体" w:eastAsia="宋体" w:hAnsi="宋体" w:hint="eastAsia"/>
                          <w:sz w:val="24"/>
                          <w:szCs w:val="24"/>
                        </w:rPr>
                        <w:instrText xml:space="preserve"> SEQ 图 \* ARABIC </w:instrText>
                      </w:r>
                      <w:r w:rsidRPr="00D153A9">
                        <w:rPr>
                          <w:rFonts w:ascii="宋体" w:eastAsia="宋体" w:hAnsi="宋体" w:hint="eastAsia"/>
                          <w:sz w:val="24"/>
                          <w:szCs w:val="24"/>
                        </w:rPr>
                        <w:fldChar w:fldCharType="separate"/>
                      </w:r>
                      <w:r w:rsidR="0017691E">
                        <w:rPr>
                          <w:rFonts w:ascii="宋体" w:eastAsia="宋体" w:hAnsi="宋体" w:hint="eastAsia"/>
                          <w:noProof/>
                          <w:sz w:val="24"/>
                          <w:szCs w:val="24"/>
                        </w:rPr>
                        <w:t>3</w:t>
                      </w:r>
                      <w:r w:rsidRPr="00D153A9">
                        <w:rPr>
                          <w:rFonts w:ascii="宋体" w:eastAsia="宋体" w:hAnsi="宋体" w:hint="eastAsia"/>
                          <w:sz w:val="24"/>
                          <w:szCs w:val="24"/>
                        </w:rPr>
                        <w:fldChar w:fldCharType="end"/>
                      </w:r>
                      <w:r w:rsidRPr="00D153A9">
                        <w:rPr>
                          <w:rFonts w:ascii="宋体" w:eastAsia="宋体" w:hAnsi="宋体" w:hint="eastAsia"/>
                          <w:sz w:val="24"/>
                          <w:szCs w:val="24"/>
                        </w:rPr>
                        <w:t xml:space="preserve"> direct在牛津词典官网的查询</w:t>
                      </w:r>
                    </w:p>
                  </w:txbxContent>
                </v:textbox>
                <w10:wrap type="square"/>
              </v:shape>
            </w:pict>
          </mc:Fallback>
        </mc:AlternateContent>
      </w:r>
      <w:r w:rsidRPr="00D153A9">
        <w:rPr>
          <w:rFonts w:ascii="宋体" w:eastAsia="宋体" w:hAnsi="宋体"/>
          <w:noProof/>
          <w:sz w:val="24"/>
          <w:szCs w:val="24"/>
        </w:rPr>
        <w:drawing>
          <wp:anchor distT="0" distB="0" distL="114300" distR="114300" simplePos="0" relativeHeight="251664384" behindDoc="0" locked="0" layoutInCell="1" allowOverlap="1" wp14:anchorId="41ADA28C" wp14:editId="2B5BAAD5">
            <wp:simplePos x="0" y="0"/>
            <wp:positionH relativeFrom="column">
              <wp:posOffset>2567940</wp:posOffset>
            </wp:positionH>
            <wp:positionV relativeFrom="paragraph">
              <wp:posOffset>30480</wp:posOffset>
            </wp:positionV>
            <wp:extent cx="2865120" cy="3446780"/>
            <wp:effectExtent l="0" t="0" r="0" b="1270"/>
            <wp:wrapSquare wrapText="bothSides"/>
            <wp:docPr id="18406428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64281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65120" cy="3446780"/>
                    </a:xfrm>
                    <a:prstGeom prst="rect">
                      <a:avLst/>
                    </a:prstGeom>
                  </pic:spPr>
                </pic:pic>
              </a:graphicData>
            </a:graphic>
            <wp14:sizeRelH relativeFrom="page">
              <wp14:pctWidth>0</wp14:pctWidth>
            </wp14:sizeRelH>
            <wp14:sizeRelV relativeFrom="page">
              <wp14:pctHeight>0</wp14:pctHeight>
            </wp14:sizeRelV>
          </wp:anchor>
        </w:drawing>
      </w:r>
      <w:r w:rsidR="005D1662" w:rsidRPr="005D1662">
        <w:rPr>
          <w:rFonts w:ascii="宋体" w:eastAsia="宋体" w:hAnsi="宋体"/>
          <w:sz w:val="24"/>
          <w:szCs w:val="24"/>
        </w:rPr>
        <w:t>3.  民俗活动整理：梳理两个节气的传统民俗，清明的扫墓祭祖、踏青、插柳、吃青团；冬至的祭祖、吃饺子（北方）、吃汤圆（南方）、数九等，简要说明民俗的由来与寓意。</w:t>
      </w:r>
    </w:p>
    <w:p w14:paraId="0C2FB153" w14:textId="3F2894BC"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4.  英语翻译与优化：对所有整理的内容进行英文翻译</w:t>
      </w:r>
      <w:r w:rsidR="00D153A9">
        <w:rPr>
          <w:rFonts w:ascii="宋体" w:eastAsia="宋体" w:hAnsi="宋体" w:hint="eastAsia"/>
          <w:sz w:val="24"/>
          <w:szCs w:val="24"/>
        </w:rPr>
        <w:t>（如图3）</w:t>
      </w:r>
      <w:r w:rsidRPr="005D1662">
        <w:rPr>
          <w:rFonts w:ascii="宋体" w:eastAsia="宋体" w:hAnsi="宋体"/>
          <w:sz w:val="24"/>
          <w:szCs w:val="24"/>
        </w:rPr>
        <w:t>，重点注意专业词汇（如“二十四节气”译为“Twenty-Four Solar Terms”、“太阳直射点”译为“direct sunlight”）、古诗翻译的韵律与准确性，避免直译导致的生硬，同时确保语言简洁易懂，符合科普卡片的呈现要求。</w:t>
      </w:r>
    </w:p>
    <w:p w14:paraId="1CB2713B" w14:textId="0D0ACAB6" w:rsidR="005D1662" w:rsidRPr="005D1662" w:rsidRDefault="005D1662"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7" w:name="heading_7"/>
      <w:r w:rsidRPr="005D1662">
        <w:rPr>
          <w:rFonts w:ascii="Arial" w:eastAsia="等线" w:hAnsi="Arial" w:cs="Arial"/>
          <w:b/>
          <w:sz w:val="32"/>
          <w:szCs w:val="24"/>
          <w14:ligatures w14:val="standardContextual"/>
        </w:rPr>
        <w:t>（三）科普卡片制作阶段</w:t>
      </w:r>
      <w:bookmarkEnd w:id="7"/>
    </w:p>
    <w:p w14:paraId="04AEA121"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1.  确定卡片版式：采用简洁、清晰的版式，每张卡片对应一个节气，顶部标注节气的中文名称、英文翻译及时间；</w:t>
      </w:r>
    </w:p>
    <w:p w14:paraId="3A682769"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2.  模块填充与排版：将整理好的地理成因、气候特点、民俗活动、古诗谚语（英文+中文原文+简要解读）分模块填充到卡片中，合理排版，突出重点，适当搭配简单的节气相关图案（如清明的柳枝、冬至的饺子），增强卡片的生动性；</w:t>
      </w:r>
    </w:p>
    <w:p w14:paraId="48BCB85E"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3.  审核与修改：检查卡片内容的准确性，包括地理知识的正确性、英语翻译的流畅性、古诗谚语的对应性，修改错别字、语法错误，优化语言表达，确保科普卡片既专业又易懂。</w:t>
      </w:r>
    </w:p>
    <w:p w14:paraId="0AF9C418" w14:textId="511E1B58" w:rsidR="005D1662" w:rsidRPr="005D1662" w:rsidRDefault="005D1662"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8" w:name="heading_8"/>
      <w:r w:rsidRPr="005D1662">
        <w:rPr>
          <w:rFonts w:ascii="Arial" w:eastAsia="等线" w:hAnsi="Arial" w:cs="Arial"/>
          <w:b/>
          <w:sz w:val="32"/>
          <w:szCs w:val="24"/>
          <w14:ligatures w14:val="standardContextual"/>
        </w:rPr>
        <w:t>（四）总结与报告撰写阶段</w:t>
      </w:r>
      <w:bookmarkEnd w:id="8"/>
    </w:p>
    <w:p w14:paraId="2AE48D4F"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1.  任务回顾：梳理整个任务的实施过程，总结资料搜集、整理、翻译、卡片制作中的重点与难点；</w:t>
      </w:r>
    </w:p>
    <w:p w14:paraId="1D0DD935"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2.  成果整理：整理完成的英文科普卡片，确认所有模块均符合要求，确保成果完整；</w:t>
      </w:r>
    </w:p>
    <w:p w14:paraId="37528100"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lastRenderedPageBreak/>
        <w:t>3.  报告撰写：结合任务要求与实施过程，撰写结题报告，全面呈现结题背景、任务目标、实施过程、成果展示、收获体会与不足，确保报告逻辑清晰、内容详实。</w:t>
      </w:r>
    </w:p>
    <w:p w14:paraId="732BA00F" w14:textId="77777777" w:rsidR="005D1662" w:rsidRPr="005D1662" w:rsidRDefault="005D1662" w:rsidP="005D1662">
      <w:pPr>
        <w:spacing w:before="380" w:after="140" w:line="288" w:lineRule="auto"/>
        <w:jc w:val="left"/>
        <w:outlineLvl w:val="0"/>
        <w:rPr>
          <w:rFonts w:ascii="等线" w:eastAsia="等线" w:hAnsi="等线" w:cs="Times New Roman" w:hint="eastAsia"/>
          <w:sz w:val="22"/>
          <w:szCs w:val="24"/>
          <w14:ligatures w14:val="standardContextual"/>
        </w:rPr>
      </w:pPr>
      <w:bookmarkStart w:id="9" w:name="heading_9"/>
      <w:r w:rsidRPr="005D1662">
        <w:rPr>
          <w:rFonts w:ascii="Arial" w:eastAsia="等线" w:hAnsi="Arial" w:cs="Arial"/>
          <w:b/>
          <w:sz w:val="36"/>
          <w:szCs w:val="24"/>
          <w14:ligatures w14:val="standardContextual"/>
        </w:rPr>
        <w:t>四、结题成果展示</w:t>
      </w:r>
      <w:bookmarkEnd w:id="9"/>
    </w:p>
    <w:p w14:paraId="6BA84F17" w14:textId="77777777" w:rsidR="005D1662" w:rsidRPr="005D1662" w:rsidRDefault="005D1662" w:rsidP="005D1662">
      <w:pPr>
        <w:spacing w:line="400" w:lineRule="exact"/>
        <w:ind w:firstLineChars="200" w:firstLine="480"/>
        <w:rPr>
          <w:rFonts w:ascii="宋体" w:eastAsia="宋体" w:hAnsi="宋体" w:hint="eastAsia"/>
          <w:sz w:val="24"/>
          <w:szCs w:val="24"/>
        </w:rPr>
      </w:pPr>
      <w:r w:rsidRPr="005D1662">
        <w:rPr>
          <w:rFonts w:ascii="宋体" w:eastAsia="宋体" w:hAnsi="宋体"/>
          <w:sz w:val="24"/>
          <w:szCs w:val="24"/>
        </w:rPr>
        <w:t>本次结题任务已顺利完成，核心成果为两张清明、冬至节气的英文科普卡片，具体内容如下：</w:t>
      </w:r>
    </w:p>
    <w:p w14:paraId="32EF1812" w14:textId="637F7C55" w:rsidR="005D1662" w:rsidRPr="005D1662" w:rsidRDefault="005D1662"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10" w:name="heading_10"/>
      <w:r w:rsidRPr="005D1662">
        <w:rPr>
          <w:rFonts w:ascii="Arial" w:eastAsia="等线" w:hAnsi="Arial" w:cs="Arial"/>
          <w:b/>
          <w:sz w:val="32"/>
          <w:szCs w:val="24"/>
          <w14:ligatures w14:val="standardContextual"/>
        </w:rPr>
        <w:t>（一）清明（</w:t>
      </w:r>
      <w:r w:rsidRPr="005D1662">
        <w:rPr>
          <w:rFonts w:ascii="Arial" w:eastAsia="等线" w:hAnsi="Arial" w:cs="Arial"/>
          <w:b/>
          <w:sz w:val="32"/>
          <w:szCs w:val="24"/>
          <w14:ligatures w14:val="standardContextual"/>
        </w:rPr>
        <w:t>Qingming</w:t>
      </w:r>
      <w:r w:rsidRPr="005D1662">
        <w:rPr>
          <w:rFonts w:ascii="Arial" w:eastAsia="等线" w:hAnsi="Arial" w:cs="Arial"/>
          <w:b/>
          <w:sz w:val="32"/>
          <w:szCs w:val="24"/>
          <w14:ligatures w14:val="standardContextual"/>
        </w:rPr>
        <w:t>）英文科普卡片</w:t>
      </w:r>
      <w:bookmarkEnd w:id="10"/>
      <w:r w:rsidR="00D153A9">
        <w:rPr>
          <w:rFonts w:ascii="Arial" w:eastAsia="等线" w:hAnsi="Arial" w:cs="Arial" w:hint="eastAsia"/>
          <w:b/>
          <w:sz w:val="32"/>
          <w:szCs w:val="24"/>
          <w14:ligatures w14:val="standardContextual"/>
        </w:rPr>
        <w:t>内容</w:t>
      </w:r>
    </w:p>
    <w:p w14:paraId="197B47FA" w14:textId="6A090EFC" w:rsidR="005D1662" w:rsidRPr="005D1662" w:rsidRDefault="005D1662" w:rsidP="005D1662">
      <w:pPr>
        <w:spacing w:line="400" w:lineRule="exact"/>
        <w:ind w:firstLineChars="200" w:firstLine="480"/>
        <w:rPr>
          <w:rFonts w:ascii="Times New Roman" w:eastAsia="宋体" w:hAnsi="Times New Roman" w:cs="Times New Roman"/>
          <w:sz w:val="24"/>
          <w:szCs w:val="24"/>
        </w:rPr>
      </w:pPr>
      <w:bookmarkStart w:id="11" w:name="_Hlk221546680"/>
      <w:r w:rsidRPr="005D1662">
        <w:rPr>
          <w:rFonts w:ascii="Times New Roman" w:eastAsia="宋体" w:hAnsi="Times New Roman" w:cs="Times New Roman"/>
          <w:sz w:val="24"/>
          <w:szCs w:val="24"/>
        </w:rPr>
        <w:t>1.  Basic Information</w:t>
      </w:r>
      <w:r w:rsidRPr="005D1662">
        <w:rPr>
          <w:rFonts w:ascii="Times New Roman" w:eastAsia="宋体" w:hAnsi="Times New Roman" w:cs="Times New Roman"/>
          <w:sz w:val="24"/>
          <w:szCs w:val="24"/>
        </w:rPr>
        <w:t>（基本信息）</w:t>
      </w:r>
    </w:p>
    <w:p w14:paraId="298508B4" w14:textId="29CD0FDA"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xml:space="preserve">Chinese Name: </w:t>
      </w:r>
      <w:r w:rsidRPr="005D1662">
        <w:rPr>
          <w:rFonts w:ascii="Times New Roman" w:eastAsia="宋体" w:hAnsi="Times New Roman" w:cs="Times New Roman"/>
          <w:sz w:val="24"/>
          <w:szCs w:val="24"/>
        </w:rPr>
        <w:t>清明（</w:t>
      </w:r>
      <w:r w:rsidRPr="005D1662">
        <w:rPr>
          <w:rFonts w:ascii="Times New Roman" w:eastAsia="宋体" w:hAnsi="Times New Roman" w:cs="Times New Roman"/>
          <w:sz w:val="24"/>
          <w:szCs w:val="24"/>
        </w:rPr>
        <w:t>Qīngmíng</w:t>
      </w:r>
      <w:r w:rsidRPr="005D1662">
        <w:rPr>
          <w:rFonts w:ascii="Times New Roman" w:eastAsia="宋体" w:hAnsi="Times New Roman" w:cs="Times New Roman"/>
          <w:sz w:val="24"/>
          <w:szCs w:val="24"/>
        </w:rPr>
        <w:t>）</w:t>
      </w:r>
    </w:p>
    <w:p w14:paraId="6FABB4C9" w14:textId="74CA8948"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English Name: Qingming Festival / Pure Brightness</w:t>
      </w:r>
    </w:p>
    <w:p w14:paraId="2943633B" w14:textId="3B3423DD"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Date: April 4th - 6th every year, the 5th solar term in the Twenty-Four Solar Terms.</w:t>
      </w:r>
    </w:p>
    <w:p w14:paraId="19428A9B" w14:textId="372C93F3"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2.  Geographical &amp; Climate Features</w:t>
      </w:r>
      <w:r w:rsidRPr="005D1662">
        <w:rPr>
          <w:rFonts w:ascii="Times New Roman" w:eastAsia="宋体" w:hAnsi="Times New Roman" w:cs="Times New Roman"/>
          <w:sz w:val="24"/>
          <w:szCs w:val="24"/>
        </w:rPr>
        <w:t>（地理与气候特点）</w:t>
      </w:r>
    </w:p>
    <w:p w14:paraId="28CC0A51" w14:textId="44AF005D"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Geographically, Qingming falls when the sun is at the celestial longitude of 15°N. At this time, the direct sunlight moves northward to the Northern Hemisphere, making the days longer and the nights shorter in the Northern Hemisphere. The altitude of the sun increases, and the amount of solar radiation received increases significantly.</w:t>
      </w:r>
    </w:p>
    <w:p w14:paraId="36B48D22" w14:textId="4DCCD51A" w:rsidR="005D1662" w:rsidRPr="005D1662" w:rsidRDefault="00856F9E" w:rsidP="005D1662">
      <w:pPr>
        <w:spacing w:line="400" w:lineRule="exact"/>
        <w:ind w:firstLineChars="200" w:firstLine="420"/>
        <w:rPr>
          <w:rFonts w:ascii="Times New Roman" w:eastAsia="宋体" w:hAnsi="Times New Roman" w:cs="Times New Roman"/>
          <w:sz w:val="24"/>
          <w:szCs w:val="24"/>
        </w:rPr>
      </w:pPr>
      <w:r>
        <w:rPr>
          <w:noProof/>
        </w:rPr>
        <mc:AlternateContent>
          <mc:Choice Requires="wps">
            <w:drawing>
              <wp:anchor distT="0" distB="0" distL="114300" distR="114300" simplePos="0" relativeHeight="251671552" behindDoc="0" locked="0" layoutInCell="1" allowOverlap="1" wp14:anchorId="461815F2" wp14:editId="01EFF061">
                <wp:simplePos x="0" y="0"/>
                <wp:positionH relativeFrom="column">
                  <wp:posOffset>1832610</wp:posOffset>
                </wp:positionH>
                <wp:positionV relativeFrom="paragraph">
                  <wp:posOffset>2444750</wp:posOffset>
                </wp:positionV>
                <wp:extent cx="4070985" cy="635"/>
                <wp:effectExtent l="0" t="0" r="0" b="0"/>
                <wp:wrapSquare wrapText="bothSides"/>
                <wp:docPr id="464722091" name="文本框 1"/>
                <wp:cNvGraphicFramePr/>
                <a:graphic xmlns:a="http://schemas.openxmlformats.org/drawingml/2006/main">
                  <a:graphicData uri="http://schemas.microsoft.com/office/word/2010/wordprocessingShape">
                    <wps:wsp>
                      <wps:cNvSpPr txBox="1"/>
                      <wps:spPr>
                        <a:xfrm>
                          <a:off x="0" y="0"/>
                          <a:ext cx="4070985" cy="635"/>
                        </a:xfrm>
                        <a:prstGeom prst="rect">
                          <a:avLst/>
                        </a:prstGeom>
                        <a:solidFill>
                          <a:prstClr val="white"/>
                        </a:solidFill>
                        <a:ln>
                          <a:noFill/>
                        </a:ln>
                      </wps:spPr>
                      <wps:txbx>
                        <w:txbxContent>
                          <w:p w14:paraId="60C7030C" w14:textId="5BA6067F" w:rsidR="00856F9E" w:rsidRPr="00856F9E" w:rsidRDefault="00856F9E" w:rsidP="00856F9E">
                            <w:pPr>
                              <w:pStyle w:val="af1"/>
                              <w:jc w:val="center"/>
                              <w:rPr>
                                <w:rFonts w:ascii="宋体" w:eastAsia="宋体" w:hAnsi="宋体" w:cs="Arial" w:hint="eastAsia"/>
                                <w:b/>
                                <w:noProof/>
                                <w:sz w:val="24"/>
                                <w:szCs w:val="24"/>
                              </w:rPr>
                            </w:pPr>
                            <w:r w:rsidRPr="00856F9E">
                              <w:rPr>
                                <w:rFonts w:ascii="宋体" w:eastAsia="宋体" w:hAnsi="宋体" w:hint="eastAsia"/>
                                <w:sz w:val="24"/>
                                <w:szCs w:val="24"/>
                              </w:rPr>
                              <w:t xml:space="preserve">图 </w:t>
                            </w:r>
                            <w:r w:rsidRPr="00856F9E">
                              <w:rPr>
                                <w:rFonts w:ascii="宋体" w:eastAsia="宋体" w:hAnsi="宋体" w:hint="eastAsia"/>
                                <w:sz w:val="24"/>
                                <w:szCs w:val="24"/>
                              </w:rPr>
                              <w:fldChar w:fldCharType="begin"/>
                            </w:r>
                            <w:r w:rsidRPr="00856F9E">
                              <w:rPr>
                                <w:rFonts w:ascii="宋体" w:eastAsia="宋体" w:hAnsi="宋体" w:hint="eastAsia"/>
                                <w:sz w:val="24"/>
                                <w:szCs w:val="24"/>
                              </w:rPr>
                              <w:instrText xml:space="preserve"> SEQ 图 \* ARABIC </w:instrText>
                            </w:r>
                            <w:r w:rsidRPr="00856F9E">
                              <w:rPr>
                                <w:rFonts w:ascii="宋体" w:eastAsia="宋体" w:hAnsi="宋体" w:hint="eastAsia"/>
                                <w:sz w:val="24"/>
                                <w:szCs w:val="24"/>
                              </w:rPr>
                              <w:fldChar w:fldCharType="separate"/>
                            </w:r>
                            <w:r w:rsidR="0017691E">
                              <w:rPr>
                                <w:rFonts w:ascii="宋体" w:eastAsia="宋体" w:hAnsi="宋体" w:hint="eastAsia"/>
                                <w:noProof/>
                                <w:sz w:val="24"/>
                                <w:szCs w:val="24"/>
                              </w:rPr>
                              <w:t>4</w:t>
                            </w:r>
                            <w:r w:rsidRPr="00856F9E">
                              <w:rPr>
                                <w:rFonts w:ascii="宋体" w:eastAsia="宋体" w:hAnsi="宋体" w:hint="eastAsia"/>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1815F2" id="_x0000_s1029" type="#_x0000_t202" style="position:absolute;left:0;text-align:left;margin-left:144.3pt;margin-top:192.5pt;width:320.55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" stroked="f">
                <v:textbox style="mso-fit-shape-to-text:t" inset="0,0,0,0">
                  <w:txbxContent>
                    <w:p w14:paraId="60C7030C" w14:textId="5BA6067F" w:rsidR="00856F9E" w:rsidRPr="00856F9E" w:rsidRDefault="00856F9E" w:rsidP="00856F9E">
                      <w:pPr>
                        <w:pStyle w:val="af1"/>
                        <w:jc w:val="center"/>
                        <w:rPr>
                          <w:rFonts w:ascii="宋体" w:eastAsia="宋体" w:hAnsi="宋体" w:cs="Arial" w:hint="eastAsia"/>
                          <w:b/>
                          <w:noProof/>
                          <w:sz w:val="24"/>
                          <w:szCs w:val="24"/>
                        </w:rPr>
                      </w:pPr>
                      <w:r w:rsidRPr="00856F9E">
                        <w:rPr>
                          <w:rFonts w:ascii="宋体" w:eastAsia="宋体" w:hAnsi="宋体" w:hint="eastAsia"/>
                          <w:sz w:val="24"/>
                          <w:szCs w:val="24"/>
                        </w:rPr>
                        <w:t xml:space="preserve">图 </w:t>
                      </w:r>
                      <w:r w:rsidRPr="00856F9E">
                        <w:rPr>
                          <w:rFonts w:ascii="宋体" w:eastAsia="宋体" w:hAnsi="宋体" w:hint="eastAsia"/>
                          <w:sz w:val="24"/>
                          <w:szCs w:val="24"/>
                        </w:rPr>
                        <w:fldChar w:fldCharType="begin"/>
                      </w:r>
                      <w:r w:rsidRPr="00856F9E">
                        <w:rPr>
                          <w:rFonts w:ascii="宋体" w:eastAsia="宋体" w:hAnsi="宋体" w:hint="eastAsia"/>
                          <w:sz w:val="24"/>
                          <w:szCs w:val="24"/>
                        </w:rPr>
                        <w:instrText xml:space="preserve"> SEQ 图 \* ARABIC </w:instrText>
                      </w:r>
                      <w:r w:rsidRPr="00856F9E">
                        <w:rPr>
                          <w:rFonts w:ascii="宋体" w:eastAsia="宋体" w:hAnsi="宋体" w:hint="eastAsia"/>
                          <w:sz w:val="24"/>
                          <w:szCs w:val="24"/>
                        </w:rPr>
                        <w:fldChar w:fldCharType="separate"/>
                      </w:r>
                      <w:r w:rsidR="0017691E">
                        <w:rPr>
                          <w:rFonts w:ascii="宋体" w:eastAsia="宋体" w:hAnsi="宋体" w:hint="eastAsia"/>
                          <w:noProof/>
                          <w:sz w:val="24"/>
                          <w:szCs w:val="24"/>
                        </w:rPr>
                        <w:t>4</w:t>
                      </w:r>
                      <w:r w:rsidRPr="00856F9E">
                        <w:rPr>
                          <w:rFonts w:ascii="宋体" w:eastAsia="宋体" w:hAnsi="宋体" w:hint="eastAsia"/>
                          <w:sz w:val="24"/>
                          <w:szCs w:val="24"/>
                        </w:rPr>
                        <w:fldChar w:fldCharType="end"/>
                      </w:r>
                    </w:p>
                  </w:txbxContent>
                </v:textbox>
                <w10:wrap type="square"/>
              </v:shape>
            </w:pict>
          </mc:Fallback>
        </mc:AlternateContent>
      </w:r>
      <w:r w:rsidR="00FE2429">
        <w:rPr>
          <w:rFonts w:ascii="Arial" w:eastAsia="等线" w:hAnsi="Arial" w:cs="Arial"/>
          <w:b/>
          <w:noProof/>
          <w:sz w:val="32"/>
          <w:szCs w:val="24"/>
          <w14:ligatures w14:val="standardContextual"/>
        </w:rPr>
        <w:drawing>
          <wp:anchor distT="0" distB="0" distL="114300" distR="114300" simplePos="0" relativeHeight="251667456" behindDoc="0" locked="0" layoutInCell="1" allowOverlap="1" wp14:anchorId="0ED5CB37" wp14:editId="3107298B">
            <wp:simplePos x="0" y="0"/>
            <wp:positionH relativeFrom="column">
              <wp:posOffset>1832610</wp:posOffset>
            </wp:positionH>
            <wp:positionV relativeFrom="paragraph">
              <wp:posOffset>132080</wp:posOffset>
            </wp:positionV>
            <wp:extent cx="4070985" cy="2255520"/>
            <wp:effectExtent l="0" t="0" r="5715" b="0"/>
            <wp:wrapSquare wrapText="bothSides"/>
            <wp:docPr id="67660507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70985" cy="2255520"/>
                    </a:xfrm>
                    <a:prstGeom prst="rect">
                      <a:avLst/>
                    </a:prstGeom>
                    <a:noFill/>
                  </pic:spPr>
                </pic:pic>
              </a:graphicData>
            </a:graphic>
            <wp14:sizeRelH relativeFrom="margin">
              <wp14:pctWidth>0</wp14:pctWidth>
            </wp14:sizeRelH>
            <wp14:sizeRelV relativeFrom="margin">
              <wp14:pctHeight>0</wp14:pctHeight>
            </wp14:sizeRelV>
          </wp:anchor>
        </w:drawing>
      </w:r>
      <w:r w:rsidR="005D1662" w:rsidRPr="005D1662">
        <w:rPr>
          <w:rFonts w:ascii="Times New Roman" w:eastAsia="宋体" w:hAnsi="Times New Roman" w:cs="Times New Roman"/>
          <w:sz w:val="24"/>
          <w:szCs w:val="24"/>
        </w:rPr>
        <w:t>Climatically, it is a transition period from spring to late spring. The temperature rises rapidly, the average temperature in most areas exceeds 10℃, and the precipitation increases obviously (known as "Qingming rain"). The weather is warm and humid, which is suitable for the growth of crops and the recovery of all things.</w:t>
      </w:r>
    </w:p>
    <w:p w14:paraId="479724AC" w14:textId="5956651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3.  Folk Activities</w:t>
      </w:r>
      <w:r w:rsidRPr="005D1662">
        <w:rPr>
          <w:rFonts w:ascii="Times New Roman" w:eastAsia="宋体" w:hAnsi="Times New Roman" w:cs="Times New Roman"/>
          <w:sz w:val="24"/>
          <w:szCs w:val="24"/>
        </w:rPr>
        <w:t>（民俗活动）</w:t>
      </w:r>
    </w:p>
    <w:p w14:paraId="0C66B3BA" w14:textId="7F97AF68"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xml:space="preserve">- Tomb-Sweeping: The most important activity of Qingming, people go to the graves of their ancestors to sweep, offer sacrifices, and express their reverence and </w:t>
      </w:r>
      <w:r w:rsidRPr="005D1662">
        <w:rPr>
          <w:rFonts w:ascii="Times New Roman" w:eastAsia="宋体" w:hAnsi="Times New Roman" w:cs="Times New Roman"/>
          <w:sz w:val="24"/>
          <w:szCs w:val="24"/>
        </w:rPr>
        <w:lastRenderedPageBreak/>
        <w:t>remembrance.</w:t>
      </w:r>
    </w:p>
    <w:p w14:paraId="5B09A6DC" w14:textId="7777777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Spring Outing: With the recovery of all things and beautiful scenery, people go out for a walk to enjoy the spring scenery and breathe fresh air.</w:t>
      </w:r>
    </w:p>
    <w:p w14:paraId="1C5319EB" w14:textId="7777777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Planting Willows: People insert willow branches on the tomb or at the door, which symbolizes vitality and also has the meaning of warding off evil spirits.</w:t>
      </w:r>
    </w:p>
    <w:p w14:paraId="3B16179A" w14:textId="7777777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Eating Qingtuan: A traditional food made of glutinous rice flour and wormwood juice, which is green in color and delicious, symbolizing peace and harvest.</w:t>
      </w:r>
    </w:p>
    <w:p w14:paraId="59943082" w14:textId="7777777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4.  Ancient Poems &amp; Proverbs</w:t>
      </w:r>
      <w:r w:rsidRPr="005D1662">
        <w:rPr>
          <w:rFonts w:ascii="Times New Roman" w:eastAsia="宋体" w:hAnsi="Times New Roman" w:cs="Times New Roman"/>
          <w:sz w:val="24"/>
          <w:szCs w:val="24"/>
        </w:rPr>
        <w:t>（古诗与谚语）</w:t>
      </w:r>
    </w:p>
    <w:p w14:paraId="2515C298" w14:textId="7777777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Ancient Poem: Qingming (Du Mu)</w:t>
      </w:r>
    </w:p>
    <w:p w14:paraId="4ED7131D" w14:textId="2A92662B"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xml:space="preserve">Chinese Original: </w:t>
      </w:r>
      <w:r w:rsidRPr="005D1662">
        <w:rPr>
          <w:rFonts w:ascii="Times New Roman" w:eastAsia="宋体" w:hAnsi="Times New Roman" w:cs="Times New Roman"/>
          <w:sz w:val="24"/>
          <w:szCs w:val="24"/>
        </w:rPr>
        <w:t>清明时节雨纷纷，路上行人欲断魂。借问酒家何处有？牧童遥指杏花村。</w:t>
      </w:r>
    </w:p>
    <w:p w14:paraId="2C052DD5" w14:textId="32D9C650"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English Translation: On Qingming Day, the rain falls continuously, and the travelers on the road are heartbroken. Asking where there is a restaurant, the shepherd boy points to Xinghua Village in the distance.</w:t>
      </w:r>
    </w:p>
    <w:p w14:paraId="5DBC063D" w14:textId="0AFAC769" w:rsidR="005D1662" w:rsidRPr="005D1662" w:rsidRDefault="00856F9E" w:rsidP="005D1662">
      <w:pPr>
        <w:spacing w:line="400" w:lineRule="exact"/>
        <w:ind w:firstLineChars="200" w:firstLine="420"/>
        <w:rPr>
          <w:rFonts w:ascii="Times New Roman" w:eastAsia="宋体" w:hAnsi="Times New Roman" w:cs="Times New Roman"/>
          <w:sz w:val="24"/>
          <w:szCs w:val="24"/>
        </w:rPr>
      </w:pPr>
      <w:r>
        <w:rPr>
          <w:noProof/>
        </w:rPr>
        <mc:AlternateContent>
          <mc:Choice Requires="wps">
            <w:drawing>
              <wp:anchor distT="0" distB="0" distL="114300" distR="114300" simplePos="0" relativeHeight="251673600" behindDoc="0" locked="0" layoutInCell="1" allowOverlap="1" wp14:anchorId="51C0BD04" wp14:editId="493D8F50">
                <wp:simplePos x="0" y="0"/>
                <wp:positionH relativeFrom="column">
                  <wp:posOffset>2377440</wp:posOffset>
                </wp:positionH>
                <wp:positionV relativeFrom="paragraph">
                  <wp:posOffset>4739005</wp:posOffset>
                </wp:positionV>
                <wp:extent cx="3337560" cy="635"/>
                <wp:effectExtent l="0" t="0" r="0" b="0"/>
                <wp:wrapSquare wrapText="bothSides"/>
                <wp:docPr id="703778936" name="文本框 1"/>
                <wp:cNvGraphicFramePr/>
                <a:graphic xmlns:a="http://schemas.openxmlformats.org/drawingml/2006/main">
                  <a:graphicData uri="http://schemas.microsoft.com/office/word/2010/wordprocessingShape">
                    <wps:wsp>
                      <wps:cNvSpPr txBox="1"/>
                      <wps:spPr>
                        <a:xfrm>
                          <a:off x="0" y="0"/>
                          <a:ext cx="3337560" cy="635"/>
                        </a:xfrm>
                        <a:prstGeom prst="rect">
                          <a:avLst/>
                        </a:prstGeom>
                        <a:solidFill>
                          <a:prstClr val="white"/>
                        </a:solidFill>
                        <a:ln>
                          <a:noFill/>
                        </a:ln>
                      </wps:spPr>
                      <wps:txbx>
                        <w:txbxContent>
                          <w:p w14:paraId="32553C65" w14:textId="5ACDB649" w:rsidR="00856F9E" w:rsidRPr="00856F9E" w:rsidRDefault="00856F9E" w:rsidP="00856F9E">
                            <w:pPr>
                              <w:pStyle w:val="af1"/>
                              <w:jc w:val="center"/>
                              <w:rPr>
                                <w:rFonts w:ascii="宋体" w:eastAsia="宋体" w:hAnsi="宋体" w:hint="eastAsia"/>
                                <w:noProof/>
                                <w:sz w:val="24"/>
                                <w:szCs w:val="24"/>
                              </w:rPr>
                            </w:pPr>
                            <w:r w:rsidRPr="00856F9E">
                              <w:rPr>
                                <w:rFonts w:ascii="宋体" w:eastAsia="宋体" w:hAnsi="宋体" w:hint="eastAsia"/>
                                <w:sz w:val="24"/>
                                <w:szCs w:val="24"/>
                              </w:rPr>
                              <w:t xml:space="preserve">图 </w:t>
                            </w:r>
                            <w:r w:rsidRPr="00856F9E">
                              <w:rPr>
                                <w:rFonts w:ascii="宋体" w:eastAsia="宋体" w:hAnsi="宋体" w:hint="eastAsia"/>
                                <w:sz w:val="24"/>
                                <w:szCs w:val="24"/>
                              </w:rPr>
                              <w:fldChar w:fldCharType="begin"/>
                            </w:r>
                            <w:r w:rsidRPr="00856F9E">
                              <w:rPr>
                                <w:rFonts w:ascii="宋体" w:eastAsia="宋体" w:hAnsi="宋体" w:hint="eastAsia"/>
                                <w:sz w:val="24"/>
                                <w:szCs w:val="24"/>
                              </w:rPr>
                              <w:instrText xml:space="preserve"> SEQ 图 \* ARABIC </w:instrText>
                            </w:r>
                            <w:r w:rsidRPr="00856F9E">
                              <w:rPr>
                                <w:rFonts w:ascii="宋体" w:eastAsia="宋体" w:hAnsi="宋体" w:hint="eastAsia"/>
                                <w:sz w:val="24"/>
                                <w:szCs w:val="24"/>
                              </w:rPr>
                              <w:fldChar w:fldCharType="separate"/>
                            </w:r>
                            <w:r w:rsidR="0017691E">
                              <w:rPr>
                                <w:rFonts w:ascii="宋体" w:eastAsia="宋体" w:hAnsi="宋体" w:hint="eastAsia"/>
                                <w:noProof/>
                                <w:sz w:val="24"/>
                                <w:szCs w:val="24"/>
                              </w:rPr>
                              <w:t>5</w:t>
                            </w:r>
                            <w:r w:rsidRPr="00856F9E">
                              <w:rPr>
                                <w:rFonts w:ascii="宋体" w:eastAsia="宋体" w:hAnsi="宋体" w:hint="eastAsia"/>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1C0BD04" id="_x0000_s1030" type="#_x0000_t202" style="position:absolute;left:0;text-align:left;margin-left:187.2pt;margin-top:373.15pt;width:262.8pt;height:.0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" stroked="f">
                <v:textbox style="mso-fit-shape-to-text:t" inset="0,0,0,0">
                  <w:txbxContent>
                    <w:p w14:paraId="32553C65" w14:textId="5ACDB649" w:rsidR="00856F9E" w:rsidRPr="00856F9E" w:rsidRDefault="00856F9E" w:rsidP="00856F9E">
                      <w:pPr>
                        <w:pStyle w:val="af1"/>
                        <w:jc w:val="center"/>
                        <w:rPr>
                          <w:rFonts w:ascii="宋体" w:eastAsia="宋体" w:hAnsi="宋体" w:hint="eastAsia"/>
                          <w:noProof/>
                          <w:sz w:val="24"/>
                          <w:szCs w:val="24"/>
                        </w:rPr>
                      </w:pPr>
                      <w:r w:rsidRPr="00856F9E">
                        <w:rPr>
                          <w:rFonts w:ascii="宋体" w:eastAsia="宋体" w:hAnsi="宋体" w:hint="eastAsia"/>
                          <w:sz w:val="24"/>
                          <w:szCs w:val="24"/>
                        </w:rPr>
                        <w:t xml:space="preserve">图 </w:t>
                      </w:r>
                      <w:r w:rsidRPr="00856F9E">
                        <w:rPr>
                          <w:rFonts w:ascii="宋体" w:eastAsia="宋体" w:hAnsi="宋体" w:hint="eastAsia"/>
                          <w:sz w:val="24"/>
                          <w:szCs w:val="24"/>
                        </w:rPr>
                        <w:fldChar w:fldCharType="begin"/>
                      </w:r>
                      <w:r w:rsidRPr="00856F9E">
                        <w:rPr>
                          <w:rFonts w:ascii="宋体" w:eastAsia="宋体" w:hAnsi="宋体" w:hint="eastAsia"/>
                          <w:sz w:val="24"/>
                          <w:szCs w:val="24"/>
                        </w:rPr>
                        <w:instrText xml:space="preserve"> SEQ 图 \* ARABIC </w:instrText>
                      </w:r>
                      <w:r w:rsidRPr="00856F9E">
                        <w:rPr>
                          <w:rFonts w:ascii="宋体" w:eastAsia="宋体" w:hAnsi="宋体" w:hint="eastAsia"/>
                          <w:sz w:val="24"/>
                          <w:szCs w:val="24"/>
                        </w:rPr>
                        <w:fldChar w:fldCharType="separate"/>
                      </w:r>
                      <w:r w:rsidR="0017691E">
                        <w:rPr>
                          <w:rFonts w:ascii="宋体" w:eastAsia="宋体" w:hAnsi="宋体" w:hint="eastAsia"/>
                          <w:noProof/>
                          <w:sz w:val="24"/>
                          <w:szCs w:val="24"/>
                        </w:rPr>
                        <w:t>5</w:t>
                      </w:r>
                      <w:r w:rsidRPr="00856F9E">
                        <w:rPr>
                          <w:rFonts w:ascii="宋体" w:eastAsia="宋体" w:hAnsi="宋体" w:hint="eastAsia"/>
                          <w:sz w:val="24"/>
                          <w:szCs w:val="24"/>
                        </w:rPr>
                        <w:fldChar w:fldCharType="end"/>
                      </w:r>
                    </w:p>
                  </w:txbxContent>
                </v:textbox>
                <w10:wrap type="square"/>
              </v:shape>
            </w:pict>
          </mc:Fallback>
        </mc:AlternateContent>
      </w:r>
      <w:r w:rsidRPr="00856F9E">
        <w:rPr>
          <w:noProof/>
        </w:rPr>
        <w:drawing>
          <wp:anchor distT="0" distB="0" distL="114300" distR="114300" simplePos="0" relativeHeight="251669504" behindDoc="1" locked="0" layoutInCell="1" allowOverlap="1" wp14:anchorId="54B1D860" wp14:editId="00B2B498">
            <wp:simplePos x="0" y="0"/>
            <wp:positionH relativeFrom="column">
              <wp:posOffset>2377440</wp:posOffset>
            </wp:positionH>
            <wp:positionV relativeFrom="paragraph">
              <wp:posOffset>12700</wp:posOffset>
            </wp:positionV>
            <wp:extent cx="3337560" cy="4669155"/>
            <wp:effectExtent l="0" t="0" r="0" b="0"/>
            <wp:wrapSquare wrapText="bothSides"/>
            <wp:docPr id="19038577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857772" name=""/>
                    <pic:cNvPicPr/>
                  </pic:nvPicPr>
                  <pic:blipFill>
                    <a:blip r:embed="rId11">
                      <a:extLst>
                        <a:ext uri="{28A0092B-C50C-407E-A947-70E740481C1C}">
                          <a14:useLocalDpi xmlns:a14="http://schemas.microsoft.com/office/drawing/2010/main" val="0"/>
                        </a:ext>
                      </a:extLst>
                    </a:blip>
                    <a:stretch>
                      <a:fillRect/>
                    </a:stretch>
                  </pic:blipFill>
                  <pic:spPr>
                    <a:xfrm>
                      <a:off x="0" y="0"/>
                      <a:ext cx="3337560" cy="4669155"/>
                    </a:xfrm>
                    <a:prstGeom prst="rect">
                      <a:avLst/>
                    </a:prstGeom>
                  </pic:spPr>
                </pic:pic>
              </a:graphicData>
            </a:graphic>
            <wp14:sizeRelH relativeFrom="margin">
              <wp14:pctWidth>0</wp14:pctWidth>
            </wp14:sizeRelH>
            <wp14:sizeRelV relativeFrom="margin">
              <wp14:pctHeight>0</wp14:pctHeight>
            </wp14:sizeRelV>
          </wp:anchor>
        </w:drawing>
      </w:r>
      <w:r w:rsidR="005D1662" w:rsidRPr="005D1662">
        <w:rPr>
          <w:rFonts w:ascii="Times New Roman" w:eastAsia="宋体" w:hAnsi="Times New Roman" w:cs="Times New Roman"/>
          <w:sz w:val="24"/>
          <w:szCs w:val="24"/>
        </w:rPr>
        <w:t>Interpretation: The poem describes the rainy scenery of Qingming and the sadness of travelers missing their relatives, which is a classic work depicting Qingming.</w:t>
      </w:r>
    </w:p>
    <w:p w14:paraId="11484567" w14:textId="65536034"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xml:space="preserve">Proverb: </w:t>
      </w:r>
      <w:r w:rsidRPr="005D1662">
        <w:rPr>
          <w:rFonts w:ascii="Times New Roman" w:eastAsia="宋体" w:hAnsi="Times New Roman" w:cs="Times New Roman"/>
          <w:sz w:val="24"/>
          <w:szCs w:val="24"/>
        </w:rPr>
        <w:t>清明前后，种瓜点豆。</w:t>
      </w:r>
    </w:p>
    <w:p w14:paraId="1C9B41D5" w14:textId="43CB3F5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English Translation: Around Qingming, plant melons and beans.</w:t>
      </w:r>
    </w:p>
    <w:p w14:paraId="0B3951D0" w14:textId="1C03709A" w:rsidR="005D1662" w:rsidRDefault="005D1662" w:rsidP="005D1662">
      <w:pPr>
        <w:spacing w:line="400" w:lineRule="exact"/>
        <w:ind w:firstLineChars="200" w:firstLine="480"/>
        <w:rPr>
          <w:rFonts w:hint="eastAsia"/>
          <w:noProof/>
        </w:rPr>
      </w:pPr>
      <w:r w:rsidRPr="005D1662">
        <w:rPr>
          <w:rFonts w:ascii="Times New Roman" w:eastAsia="宋体" w:hAnsi="Times New Roman" w:cs="Times New Roman"/>
          <w:sz w:val="24"/>
          <w:szCs w:val="24"/>
        </w:rPr>
        <w:t>Interpretation: It reflects the geographical and climatic characteristics of Qingming—warm weather and sufficient rainfall, which is the best time for sowing melons and beans, embodying the wisdom of ancient farming civilization.</w:t>
      </w:r>
      <w:r w:rsidR="00B476FB" w:rsidRPr="00B476FB">
        <w:rPr>
          <w:noProof/>
        </w:rPr>
        <w:t xml:space="preserve"> </w:t>
      </w:r>
    </w:p>
    <w:p w14:paraId="2C99E113" w14:textId="384993D9" w:rsidR="00856F9E" w:rsidRDefault="00856F9E" w:rsidP="005D1662">
      <w:pPr>
        <w:spacing w:line="400" w:lineRule="exact"/>
        <w:ind w:firstLineChars="200" w:firstLine="420"/>
        <w:rPr>
          <w:rFonts w:hint="eastAsia"/>
          <w:noProof/>
        </w:rPr>
      </w:pPr>
    </w:p>
    <w:p w14:paraId="693A3BED" w14:textId="36568BBB" w:rsidR="00856F9E" w:rsidRPr="005D1662" w:rsidRDefault="00856F9E" w:rsidP="005D1662">
      <w:pPr>
        <w:spacing w:line="400" w:lineRule="exact"/>
        <w:ind w:firstLineChars="200" w:firstLine="420"/>
        <w:rPr>
          <w:rFonts w:ascii="Times New Roman" w:eastAsia="宋体" w:hAnsi="Times New Roman" w:cs="Times New Roman"/>
          <w:sz w:val="24"/>
          <w:szCs w:val="24"/>
        </w:rPr>
      </w:pPr>
      <w:r>
        <w:rPr>
          <w:rFonts w:hint="eastAsia"/>
          <w:noProof/>
        </w:rPr>
        <w:t>经过一系列删减、改善、调整、加图，清明的科普卡片如图5</w:t>
      </w:r>
      <w:r w:rsidR="0017691E">
        <w:rPr>
          <w:rFonts w:hint="eastAsia"/>
          <w:noProof/>
        </w:rPr>
        <w:t>。</w:t>
      </w:r>
    </w:p>
    <w:p w14:paraId="31044C57" w14:textId="29A46638" w:rsidR="005D1662" w:rsidRPr="005D1662" w:rsidRDefault="005D1662"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12" w:name="heading_11"/>
      <w:bookmarkEnd w:id="11"/>
      <w:r w:rsidRPr="005D1662">
        <w:rPr>
          <w:rFonts w:ascii="Arial" w:eastAsia="等线" w:hAnsi="Arial" w:cs="Arial"/>
          <w:b/>
          <w:sz w:val="32"/>
          <w:szCs w:val="24"/>
          <w14:ligatures w14:val="standardContextual"/>
        </w:rPr>
        <w:lastRenderedPageBreak/>
        <w:t>（二）冬至（</w:t>
      </w:r>
      <w:r w:rsidRPr="005D1662">
        <w:rPr>
          <w:rFonts w:ascii="Arial" w:eastAsia="等线" w:hAnsi="Arial" w:cs="Arial"/>
          <w:b/>
          <w:sz w:val="32"/>
          <w:szCs w:val="24"/>
          <w14:ligatures w14:val="standardContextual"/>
        </w:rPr>
        <w:t>Winter Solstice</w:t>
      </w:r>
      <w:r w:rsidRPr="005D1662">
        <w:rPr>
          <w:rFonts w:ascii="Arial" w:eastAsia="等线" w:hAnsi="Arial" w:cs="Arial"/>
          <w:b/>
          <w:sz w:val="32"/>
          <w:szCs w:val="24"/>
          <w14:ligatures w14:val="standardContextual"/>
        </w:rPr>
        <w:t>）英文科普卡片</w:t>
      </w:r>
      <w:bookmarkEnd w:id="12"/>
      <w:r w:rsidR="00D153A9">
        <w:rPr>
          <w:rFonts w:ascii="Arial" w:eastAsia="等线" w:hAnsi="Arial" w:cs="Arial" w:hint="eastAsia"/>
          <w:b/>
          <w:sz w:val="32"/>
          <w:szCs w:val="24"/>
          <w14:ligatures w14:val="standardContextual"/>
        </w:rPr>
        <w:t>内容</w:t>
      </w:r>
    </w:p>
    <w:p w14:paraId="0CF16CCA" w14:textId="395B8465"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1.  Basic Information</w:t>
      </w:r>
      <w:r w:rsidRPr="005D1662">
        <w:rPr>
          <w:rFonts w:ascii="Times New Roman" w:eastAsia="宋体" w:hAnsi="Times New Roman" w:cs="Times New Roman"/>
          <w:sz w:val="24"/>
          <w:szCs w:val="24"/>
        </w:rPr>
        <w:t>（基本信息）</w:t>
      </w:r>
    </w:p>
    <w:p w14:paraId="24E74A4A" w14:textId="16344186"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xml:space="preserve">Chinese Name: </w:t>
      </w:r>
      <w:r w:rsidRPr="005D1662">
        <w:rPr>
          <w:rFonts w:ascii="Times New Roman" w:eastAsia="宋体" w:hAnsi="Times New Roman" w:cs="Times New Roman"/>
          <w:sz w:val="24"/>
          <w:szCs w:val="24"/>
        </w:rPr>
        <w:t>冬至（</w:t>
      </w:r>
      <w:r w:rsidRPr="005D1662">
        <w:rPr>
          <w:rFonts w:ascii="Times New Roman" w:eastAsia="宋体" w:hAnsi="Times New Roman" w:cs="Times New Roman"/>
          <w:sz w:val="24"/>
          <w:szCs w:val="24"/>
        </w:rPr>
        <w:t>Dōngzhì</w:t>
      </w:r>
      <w:r w:rsidRPr="005D1662">
        <w:rPr>
          <w:rFonts w:ascii="Times New Roman" w:eastAsia="宋体" w:hAnsi="Times New Roman" w:cs="Times New Roman"/>
          <w:sz w:val="24"/>
          <w:szCs w:val="24"/>
        </w:rPr>
        <w:t>）</w:t>
      </w:r>
    </w:p>
    <w:p w14:paraId="5819C89B" w14:textId="7176A215"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English Name: Winter Solstice</w:t>
      </w:r>
    </w:p>
    <w:p w14:paraId="7031C656" w14:textId="7777777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Date: December 21st - 23rd every year, the 22nd solar term in the Twenty-Four Solar Terms.</w:t>
      </w:r>
    </w:p>
    <w:p w14:paraId="4092BDE3" w14:textId="7777777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2.  Geographical &amp; Climate Features</w:t>
      </w:r>
      <w:r w:rsidRPr="005D1662">
        <w:rPr>
          <w:rFonts w:ascii="Times New Roman" w:eastAsia="宋体" w:hAnsi="Times New Roman" w:cs="Times New Roman"/>
          <w:sz w:val="24"/>
          <w:szCs w:val="24"/>
        </w:rPr>
        <w:t>（地理与气候特点）</w:t>
      </w:r>
    </w:p>
    <w:p w14:paraId="588B95FD" w14:textId="7777777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Geographically, Winter Solstice is the day when the sun is directly overhead at the Tropic of Capricorn (23.5°S). On this day, the Northern Hemisphere has the shortest day and the longest night, and the Southern Hemisphere is the opposite. After Winter Solstice, the direct sunlight moves northward, and the days in the Northern Hemisphere gradually become longer, while the nights become shorter.</w:t>
      </w:r>
    </w:p>
    <w:p w14:paraId="7E05F3A8" w14:textId="7777777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Climatically, it is the coldest period of the year in the Northern Hemisphere. The cold air is active, the temperature is low, and many areas enter the coldest stage of winter (known as "Shu Jiu"). The weather is dry and cold, and frost and snow often appear in northern China.</w:t>
      </w:r>
    </w:p>
    <w:p w14:paraId="456171B0" w14:textId="7777777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3.  Folk Activities</w:t>
      </w:r>
      <w:r w:rsidRPr="005D1662">
        <w:rPr>
          <w:rFonts w:ascii="Times New Roman" w:eastAsia="宋体" w:hAnsi="Times New Roman" w:cs="Times New Roman"/>
          <w:sz w:val="24"/>
          <w:szCs w:val="24"/>
        </w:rPr>
        <w:t>（民俗活动）</w:t>
      </w:r>
    </w:p>
    <w:p w14:paraId="465337F1" w14:textId="1123EA0C"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Ancestor Worship: Similar to Qingming, people offer sacrifices to their ancestors to express their gratitude and remembrance, which is a traditional custom inherited for a long time.</w:t>
      </w:r>
    </w:p>
    <w:p w14:paraId="0195EB93" w14:textId="3AE8F999" w:rsidR="005D1662" w:rsidRPr="005D1662" w:rsidRDefault="0017691E" w:rsidP="005D1662">
      <w:pPr>
        <w:spacing w:line="400" w:lineRule="exact"/>
        <w:ind w:firstLineChars="200" w:firstLine="420"/>
        <w:rPr>
          <w:rFonts w:ascii="Times New Roman" w:eastAsia="宋体" w:hAnsi="Times New Roman" w:cs="Times New Roman"/>
          <w:sz w:val="24"/>
          <w:szCs w:val="24"/>
        </w:rPr>
      </w:pPr>
      <w:r>
        <w:rPr>
          <w:noProof/>
        </w:rPr>
        <mc:AlternateContent>
          <mc:Choice Requires="wps">
            <w:drawing>
              <wp:anchor distT="0" distB="0" distL="114300" distR="114300" simplePos="0" relativeHeight="251676672" behindDoc="0" locked="0" layoutInCell="1" allowOverlap="1" wp14:anchorId="16BC403F" wp14:editId="21DBFEB1">
                <wp:simplePos x="0" y="0"/>
                <wp:positionH relativeFrom="column">
                  <wp:posOffset>2118360</wp:posOffset>
                </wp:positionH>
                <wp:positionV relativeFrom="paragraph">
                  <wp:posOffset>2231390</wp:posOffset>
                </wp:positionV>
                <wp:extent cx="3429000" cy="635"/>
                <wp:effectExtent l="0" t="0" r="0" b="0"/>
                <wp:wrapSquare wrapText="bothSides"/>
                <wp:docPr id="803997039" name="文本框 1"/>
                <wp:cNvGraphicFramePr/>
                <a:graphic xmlns:a="http://schemas.openxmlformats.org/drawingml/2006/main">
                  <a:graphicData uri="http://schemas.microsoft.com/office/word/2010/wordprocessingShape">
                    <wps:wsp>
                      <wps:cNvSpPr txBox="1"/>
                      <wps:spPr>
                        <a:xfrm>
                          <a:off x="0" y="0"/>
                          <a:ext cx="3429000" cy="635"/>
                        </a:xfrm>
                        <a:prstGeom prst="rect">
                          <a:avLst/>
                        </a:prstGeom>
                        <a:solidFill>
                          <a:prstClr val="white"/>
                        </a:solidFill>
                        <a:ln>
                          <a:noFill/>
                        </a:ln>
                      </wps:spPr>
                      <wps:txbx>
                        <w:txbxContent>
                          <w:p w14:paraId="4ECD7406" w14:textId="478586B0" w:rsidR="0017691E" w:rsidRPr="0017691E" w:rsidRDefault="0017691E" w:rsidP="0017691E">
                            <w:pPr>
                              <w:pStyle w:val="af1"/>
                              <w:jc w:val="center"/>
                              <w:rPr>
                                <w:rFonts w:ascii="宋体" w:eastAsia="宋体" w:hAnsi="宋体" w:cs="Times New Roman" w:hint="eastAsia"/>
                                <w:noProof/>
                                <w:sz w:val="24"/>
                                <w:szCs w:val="24"/>
                              </w:rPr>
                            </w:pPr>
                            <w:r w:rsidRPr="0017691E">
                              <w:rPr>
                                <w:rFonts w:ascii="宋体" w:eastAsia="宋体" w:hAnsi="宋体" w:hint="eastAsia"/>
                                <w:sz w:val="24"/>
                                <w:szCs w:val="24"/>
                              </w:rPr>
                              <w:t xml:space="preserve">图 </w:t>
                            </w:r>
                            <w:r w:rsidRPr="0017691E">
                              <w:rPr>
                                <w:rFonts w:ascii="宋体" w:eastAsia="宋体" w:hAnsi="宋体" w:hint="eastAsia"/>
                                <w:sz w:val="24"/>
                                <w:szCs w:val="24"/>
                              </w:rPr>
                              <w:fldChar w:fldCharType="begin"/>
                            </w:r>
                            <w:r w:rsidRPr="0017691E">
                              <w:rPr>
                                <w:rFonts w:ascii="宋体" w:eastAsia="宋体" w:hAnsi="宋体" w:hint="eastAsia"/>
                                <w:sz w:val="24"/>
                                <w:szCs w:val="24"/>
                              </w:rPr>
                              <w:instrText xml:space="preserve"> SEQ 图 \* ARABIC </w:instrText>
                            </w:r>
                            <w:r w:rsidRPr="0017691E">
                              <w:rPr>
                                <w:rFonts w:ascii="宋体" w:eastAsia="宋体" w:hAnsi="宋体" w:hint="eastAsia"/>
                                <w:sz w:val="24"/>
                                <w:szCs w:val="24"/>
                              </w:rPr>
                              <w:fldChar w:fldCharType="separate"/>
                            </w:r>
                            <w:r>
                              <w:rPr>
                                <w:rFonts w:ascii="宋体" w:eastAsia="宋体" w:hAnsi="宋体" w:hint="eastAsia"/>
                                <w:noProof/>
                                <w:sz w:val="24"/>
                                <w:szCs w:val="24"/>
                              </w:rPr>
                              <w:t>6</w:t>
                            </w:r>
                            <w:r w:rsidRPr="0017691E">
                              <w:rPr>
                                <w:rFonts w:ascii="宋体" w:eastAsia="宋体" w:hAnsi="宋体" w:hint="eastAsia"/>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BC403F" id="_x0000_s1031" type="#_x0000_t202" style="position:absolute;left:0;text-align:left;margin-left:166.8pt;margin-top:175.7pt;width:270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" stroked="f">
                <v:textbox style="mso-fit-shape-to-text:t" inset="0,0,0,0">
                  <w:txbxContent>
                    <w:p w14:paraId="4ECD7406" w14:textId="478586B0" w:rsidR="0017691E" w:rsidRPr="0017691E" w:rsidRDefault="0017691E" w:rsidP="0017691E">
                      <w:pPr>
                        <w:pStyle w:val="af1"/>
                        <w:jc w:val="center"/>
                        <w:rPr>
                          <w:rFonts w:ascii="宋体" w:eastAsia="宋体" w:hAnsi="宋体" w:cs="Times New Roman" w:hint="eastAsia"/>
                          <w:noProof/>
                          <w:sz w:val="24"/>
                          <w:szCs w:val="24"/>
                        </w:rPr>
                      </w:pPr>
                      <w:r w:rsidRPr="0017691E">
                        <w:rPr>
                          <w:rFonts w:ascii="宋体" w:eastAsia="宋体" w:hAnsi="宋体" w:hint="eastAsia"/>
                          <w:sz w:val="24"/>
                          <w:szCs w:val="24"/>
                        </w:rPr>
                        <w:t xml:space="preserve">图 </w:t>
                      </w:r>
                      <w:r w:rsidRPr="0017691E">
                        <w:rPr>
                          <w:rFonts w:ascii="宋体" w:eastAsia="宋体" w:hAnsi="宋体" w:hint="eastAsia"/>
                          <w:sz w:val="24"/>
                          <w:szCs w:val="24"/>
                        </w:rPr>
                        <w:fldChar w:fldCharType="begin"/>
                      </w:r>
                      <w:r w:rsidRPr="0017691E">
                        <w:rPr>
                          <w:rFonts w:ascii="宋体" w:eastAsia="宋体" w:hAnsi="宋体" w:hint="eastAsia"/>
                          <w:sz w:val="24"/>
                          <w:szCs w:val="24"/>
                        </w:rPr>
                        <w:instrText xml:space="preserve"> SEQ 图 \* ARABIC </w:instrText>
                      </w:r>
                      <w:r w:rsidRPr="0017691E">
                        <w:rPr>
                          <w:rFonts w:ascii="宋体" w:eastAsia="宋体" w:hAnsi="宋体" w:hint="eastAsia"/>
                          <w:sz w:val="24"/>
                          <w:szCs w:val="24"/>
                        </w:rPr>
                        <w:fldChar w:fldCharType="separate"/>
                      </w:r>
                      <w:r>
                        <w:rPr>
                          <w:rFonts w:ascii="宋体" w:eastAsia="宋体" w:hAnsi="宋体" w:hint="eastAsia"/>
                          <w:noProof/>
                          <w:sz w:val="24"/>
                          <w:szCs w:val="24"/>
                        </w:rPr>
                        <w:t>6</w:t>
                      </w:r>
                      <w:r w:rsidRPr="0017691E">
                        <w:rPr>
                          <w:rFonts w:ascii="宋体" w:eastAsia="宋体" w:hAnsi="宋体" w:hint="eastAsia"/>
                          <w:sz w:val="24"/>
                          <w:szCs w:val="24"/>
                        </w:rPr>
                        <w:fldChar w:fldCharType="end"/>
                      </w:r>
                    </w:p>
                  </w:txbxContent>
                </v:textbox>
                <w10:wrap type="square"/>
              </v:shape>
            </w:pict>
          </mc:Fallback>
        </mc:AlternateContent>
      </w:r>
      <w:r w:rsidR="00FE2429">
        <w:rPr>
          <w:rFonts w:ascii="Times New Roman" w:eastAsia="宋体" w:hAnsi="Times New Roman" w:cs="Times New Roman"/>
          <w:noProof/>
          <w:sz w:val="24"/>
          <w:szCs w:val="24"/>
        </w:rPr>
        <w:drawing>
          <wp:anchor distT="0" distB="0" distL="114300" distR="114300" simplePos="0" relativeHeight="251668480" behindDoc="0" locked="0" layoutInCell="1" allowOverlap="1" wp14:anchorId="52BE0178" wp14:editId="085C656A">
            <wp:simplePos x="0" y="0"/>
            <wp:positionH relativeFrom="margin">
              <wp:posOffset>2118360</wp:posOffset>
            </wp:positionH>
            <wp:positionV relativeFrom="paragraph">
              <wp:posOffset>2540</wp:posOffset>
            </wp:positionV>
            <wp:extent cx="3429000" cy="2171700"/>
            <wp:effectExtent l="0" t="0" r="0" b="0"/>
            <wp:wrapSquare wrapText="bothSides"/>
            <wp:docPr id="185664140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29000" cy="2171700"/>
                    </a:xfrm>
                    <a:prstGeom prst="rect">
                      <a:avLst/>
                    </a:prstGeom>
                    <a:noFill/>
                  </pic:spPr>
                </pic:pic>
              </a:graphicData>
            </a:graphic>
            <wp14:sizeRelH relativeFrom="margin">
              <wp14:pctWidth>0</wp14:pctWidth>
            </wp14:sizeRelH>
            <wp14:sizeRelV relativeFrom="margin">
              <wp14:pctHeight>0</wp14:pctHeight>
            </wp14:sizeRelV>
          </wp:anchor>
        </w:drawing>
      </w:r>
      <w:r w:rsidR="005D1662" w:rsidRPr="005D1662">
        <w:rPr>
          <w:rFonts w:ascii="Times New Roman" w:eastAsia="宋体" w:hAnsi="Times New Roman" w:cs="Times New Roman"/>
          <w:sz w:val="24"/>
          <w:szCs w:val="24"/>
        </w:rPr>
        <w:t>- Eating Dumplings (Northern China): There is a folk saying that "Eating dumplings on Winter Solstice will keep your ears from freezing". Dumplings are a traditional food for Northerners on Winter Solstice, symbolizing warmth and good luck.</w:t>
      </w:r>
    </w:p>
    <w:p w14:paraId="6F7B23C4" w14:textId="7777777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Eating Glutinous Rice Balls (Southern China): Southerners usually eat glutinous rice balls on Winter Solstice, which are round and sweet, symbolizing family reunion and happiness.</w:t>
      </w:r>
    </w:p>
    <w:p w14:paraId="62180D57" w14:textId="7156CE9D"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xml:space="preserve">- Counting Nine: After Winter Solstice, people start "counting nine" (every 9 days is a "nine"), and after 81 days, the cold winter will pass, which reflects the expectation </w:t>
      </w:r>
      <w:r w:rsidRPr="005D1662">
        <w:rPr>
          <w:rFonts w:ascii="Times New Roman" w:eastAsia="宋体" w:hAnsi="Times New Roman" w:cs="Times New Roman"/>
          <w:sz w:val="24"/>
          <w:szCs w:val="24"/>
        </w:rPr>
        <w:lastRenderedPageBreak/>
        <w:t>of people for the coming of spring.</w:t>
      </w:r>
    </w:p>
    <w:p w14:paraId="4FC4A0A4" w14:textId="02A3DF00"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4.  Ancient Poems &amp; Proverbs</w:t>
      </w:r>
      <w:r w:rsidRPr="005D1662">
        <w:rPr>
          <w:rFonts w:ascii="Times New Roman" w:eastAsia="宋体" w:hAnsi="Times New Roman" w:cs="Times New Roman"/>
          <w:sz w:val="24"/>
          <w:szCs w:val="24"/>
        </w:rPr>
        <w:t>（古诗与谚语）</w:t>
      </w:r>
    </w:p>
    <w:p w14:paraId="45538BD8" w14:textId="7777777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Ancient Poem: Thinking of Home on Winter Solstice Night (Bai Juyi)</w:t>
      </w:r>
    </w:p>
    <w:p w14:paraId="3128B643" w14:textId="04A66468"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xml:space="preserve">Chinese Original: </w:t>
      </w:r>
      <w:r w:rsidRPr="005D1662">
        <w:rPr>
          <w:rFonts w:ascii="Times New Roman" w:eastAsia="宋体" w:hAnsi="Times New Roman" w:cs="Times New Roman"/>
          <w:sz w:val="24"/>
          <w:szCs w:val="24"/>
        </w:rPr>
        <w:t>邯郸驿里逢冬至，抱膝灯前影伴身。想得家中夜深坐，还应说着远行人。</w:t>
      </w:r>
    </w:p>
    <w:p w14:paraId="01E4E530" w14:textId="391AB4D7"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English Translation: On Winter Solstice night in Handan Inn, I hug my knees, with my shadow accompanying me in front of the lamp. I think my family is sitting late at night at home, still talking about the traveler far away.</w:t>
      </w:r>
    </w:p>
    <w:p w14:paraId="4539026F" w14:textId="509872A6" w:rsidR="005D1662" w:rsidRPr="005D1662" w:rsidRDefault="0017691E" w:rsidP="005D1662">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drawing>
          <wp:anchor distT="0" distB="0" distL="114300" distR="114300" simplePos="0" relativeHeight="251674624" behindDoc="0" locked="0" layoutInCell="1" allowOverlap="1" wp14:anchorId="767CEF0A" wp14:editId="7B99F875">
            <wp:simplePos x="0" y="0"/>
            <wp:positionH relativeFrom="column">
              <wp:posOffset>2225040</wp:posOffset>
            </wp:positionH>
            <wp:positionV relativeFrom="paragraph">
              <wp:posOffset>185420</wp:posOffset>
            </wp:positionV>
            <wp:extent cx="3634740" cy="4961255"/>
            <wp:effectExtent l="0" t="0" r="3810" b="0"/>
            <wp:wrapSquare wrapText="bothSides"/>
            <wp:docPr id="148933657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34740" cy="49612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D1662" w:rsidRPr="005D1662">
        <w:rPr>
          <w:rFonts w:ascii="Times New Roman" w:eastAsia="宋体" w:hAnsi="Times New Roman" w:cs="Times New Roman"/>
          <w:sz w:val="24"/>
          <w:szCs w:val="24"/>
        </w:rPr>
        <w:t>Interpretation: The poem expresses the poet's homesickness on Winter Solstice, a festival of family reunion, which is sincere and touching.</w:t>
      </w:r>
    </w:p>
    <w:p w14:paraId="371F254F" w14:textId="750AA493"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 xml:space="preserve">Proverb: </w:t>
      </w:r>
      <w:r w:rsidRPr="005D1662">
        <w:rPr>
          <w:rFonts w:ascii="Times New Roman" w:eastAsia="宋体" w:hAnsi="Times New Roman" w:cs="Times New Roman"/>
          <w:sz w:val="24"/>
          <w:szCs w:val="24"/>
        </w:rPr>
        <w:t>冬至大如年。</w:t>
      </w:r>
    </w:p>
    <w:p w14:paraId="40E70F08" w14:textId="3C9B8714" w:rsidR="005D1662" w:rsidRP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English Translation: Winter Solstice is as important as the Spring Festival.</w:t>
      </w:r>
    </w:p>
    <w:p w14:paraId="7B387CBF" w14:textId="676ADB1B" w:rsidR="005D1662" w:rsidRDefault="005D1662" w:rsidP="005D1662">
      <w:pPr>
        <w:spacing w:line="400" w:lineRule="exact"/>
        <w:ind w:firstLineChars="200" w:firstLine="480"/>
        <w:rPr>
          <w:rFonts w:ascii="Times New Roman" w:eastAsia="宋体" w:hAnsi="Times New Roman" w:cs="Times New Roman"/>
          <w:sz w:val="24"/>
          <w:szCs w:val="24"/>
        </w:rPr>
      </w:pPr>
      <w:r w:rsidRPr="005D1662">
        <w:rPr>
          <w:rFonts w:ascii="Times New Roman" w:eastAsia="宋体" w:hAnsi="Times New Roman" w:cs="Times New Roman"/>
          <w:sz w:val="24"/>
          <w:szCs w:val="24"/>
        </w:rPr>
        <w:t>Interpretation: It reflects the important position of Winter Solstice in traditional Chinese culture. On this day, families gather together to celebrate, which is as grand as the Spring Festival, embodying the traditional concept of family reunion.</w:t>
      </w:r>
    </w:p>
    <w:p w14:paraId="1D77B614" w14:textId="0CC5AD0B" w:rsidR="0017691E" w:rsidRDefault="0017691E" w:rsidP="005D1662">
      <w:pPr>
        <w:spacing w:line="400" w:lineRule="exact"/>
        <w:ind w:firstLineChars="200" w:firstLine="480"/>
        <w:rPr>
          <w:rFonts w:ascii="Times New Roman" w:eastAsia="宋体" w:hAnsi="Times New Roman" w:cs="Times New Roman"/>
          <w:sz w:val="24"/>
          <w:szCs w:val="24"/>
        </w:rPr>
      </w:pPr>
    </w:p>
    <w:p w14:paraId="14B2E308" w14:textId="3A67F05D" w:rsidR="0017691E" w:rsidRPr="005D1662" w:rsidRDefault="0017691E" w:rsidP="0017691E">
      <w:pPr>
        <w:spacing w:line="400" w:lineRule="exact"/>
        <w:ind w:firstLineChars="200" w:firstLine="420"/>
        <w:rPr>
          <w:rFonts w:ascii="Times New Roman" w:eastAsia="宋体" w:hAnsi="Times New Roman" w:cs="Times New Roman"/>
          <w:sz w:val="24"/>
          <w:szCs w:val="24"/>
        </w:rPr>
      </w:pPr>
      <w:r>
        <w:rPr>
          <w:rFonts w:hint="eastAsia"/>
          <w:noProof/>
        </w:rPr>
        <w:t>经过一系列删减、改善、调整、加图，清明的科普卡片如图7。</w:t>
      </w:r>
    </w:p>
    <w:p w14:paraId="4116993B" w14:textId="407D058A" w:rsidR="005D1662" w:rsidRPr="005D1662" w:rsidRDefault="0017691E" w:rsidP="005D1662">
      <w:pPr>
        <w:spacing w:before="380" w:after="140" w:line="288" w:lineRule="auto"/>
        <w:jc w:val="left"/>
        <w:outlineLvl w:val="0"/>
        <w:rPr>
          <w:rFonts w:ascii="等线" w:eastAsia="等线" w:hAnsi="等线" w:cs="Times New Roman" w:hint="eastAsia"/>
          <w:sz w:val="22"/>
          <w:szCs w:val="24"/>
          <w14:ligatures w14:val="standardContextual"/>
        </w:rPr>
      </w:pPr>
      <w:bookmarkStart w:id="13" w:name="heading_12"/>
      <w:r>
        <w:rPr>
          <w:noProof/>
        </w:rPr>
        <mc:AlternateContent>
          <mc:Choice Requires="wps">
            <w:drawing>
              <wp:anchor distT="0" distB="0" distL="114300" distR="114300" simplePos="0" relativeHeight="251678720" behindDoc="0" locked="0" layoutInCell="1" allowOverlap="1" wp14:anchorId="57FDD1EB" wp14:editId="3A04189D">
                <wp:simplePos x="0" y="0"/>
                <wp:positionH relativeFrom="column">
                  <wp:posOffset>2225040</wp:posOffset>
                </wp:positionH>
                <wp:positionV relativeFrom="paragraph">
                  <wp:posOffset>123825</wp:posOffset>
                </wp:positionV>
                <wp:extent cx="3634740" cy="635"/>
                <wp:effectExtent l="0" t="0" r="0" b="0"/>
                <wp:wrapSquare wrapText="bothSides"/>
                <wp:docPr id="1609575462" name="文本框 1"/>
                <wp:cNvGraphicFramePr/>
                <a:graphic xmlns:a="http://schemas.openxmlformats.org/drawingml/2006/main">
                  <a:graphicData uri="http://schemas.microsoft.com/office/word/2010/wordprocessingShape">
                    <wps:wsp>
                      <wps:cNvSpPr txBox="1"/>
                      <wps:spPr>
                        <a:xfrm>
                          <a:off x="0" y="0"/>
                          <a:ext cx="3634740" cy="635"/>
                        </a:xfrm>
                        <a:prstGeom prst="rect">
                          <a:avLst/>
                        </a:prstGeom>
                        <a:solidFill>
                          <a:prstClr val="white"/>
                        </a:solidFill>
                        <a:ln>
                          <a:noFill/>
                        </a:ln>
                      </wps:spPr>
                      <wps:txbx>
                        <w:txbxContent>
                          <w:p w14:paraId="0B61493A" w14:textId="104485DE" w:rsidR="0017691E" w:rsidRPr="0017691E" w:rsidRDefault="0017691E" w:rsidP="0017691E">
                            <w:pPr>
                              <w:pStyle w:val="af1"/>
                              <w:jc w:val="center"/>
                              <w:rPr>
                                <w:rFonts w:ascii="宋体" w:eastAsia="宋体" w:hAnsi="宋体" w:cs="Times New Roman" w:hint="eastAsia"/>
                                <w:noProof/>
                                <w:sz w:val="24"/>
                                <w:szCs w:val="24"/>
                              </w:rPr>
                            </w:pPr>
                            <w:r w:rsidRPr="0017691E">
                              <w:rPr>
                                <w:rFonts w:ascii="宋体" w:eastAsia="宋体" w:hAnsi="宋体" w:hint="eastAsia"/>
                                <w:sz w:val="24"/>
                                <w:szCs w:val="24"/>
                              </w:rPr>
                              <w:t xml:space="preserve">图 </w:t>
                            </w:r>
                            <w:r w:rsidRPr="0017691E">
                              <w:rPr>
                                <w:rFonts w:ascii="宋体" w:eastAsia="宋体" w:hAnsi="宋体" w:hint="eastAsia"/>
                                <w:sz w:val="24"/>
                                <w:szCs w:val="24"/>
                              </w:rPr>
                              <w:fldChar w:fldCharType="begin"/>
                            </w:r>
                            <w:r w:rsidRPr="0017691E">
                              <w:rPr>
                                <w:rFonts w:ascii="宋体" w:eastAsia="宋体" w:hAnsi="宋体" w:hint="eastAsia"/>
                                <w:sz w:val="24"/>
                                <w:szCs w:val="24"/>
                              </w:rPr>
                              <w:instrText xml:space="preserve"> SEQ 图 \* ARABIC </w:instrText>
                            </w:r>
                            <w:r w:rsidRPr="0017691E">
                              <w:rPr>
                                <w:rFonts w:ascii="宋体" w:eastAsia="宋体" w:hAnsi="宋体" w:hint="eastAsia"/>
                                <w:sz w:val="24"/>
                                <w:szCs w:val="24"/>
                              </w:rPr>
                              <w:fldChar w:fldCharType="separate"/>
                            </w:r>
                            <w:r w:rsidRPr="0017691E">
                              <w:rPr>
                                <w:rFonts w:ascii="宋体" w:eastAsia="宋体" w:hAnsi="宋体" w:hint="eastAsia"/>
                                <w:noProof/>
                                <w:sz w:val="24"/>
                                <w:szCs w:val="24"/>
                              </w:rPr>
                              <w:t>7</w:t>
                            </w:r>
                            <w:r w:rsidRPr="0017691E">
                              <w:rPr>
                                <w:rFonts w:ascii="宋体" w:eastAsia="宋体" w:hAnsi="宋体" w:hint="eastAsia"/>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7FDD1EB" id="_x0000_s1032" type="#_x0000_t202" style="position:absolute;margin-left:175.2pt;margin-top:9.75pt;width:286.2pt;height:.0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" stroked="f">
                <v:textbox style="mso-fit-shape-to-text:t" inset="0,0,0,0">
                  <w:txbxContent>
                    <w:p w14:paraId="0B61493A" w14:textId="104485DE" w:rsidR="0017691E" w:rsidRPr="0017691E" w:rsidRDefault="0017691E" w:rsidP="0017691E">
                      <w:pPr>
                        <w:pStyle w:val="af1"/>
                        <w:jc w:val="center"/>
                        <w:rPr>
                          <w:rFonts w:ascii="宋体" w:eastAsia="宋体" w:hAnsi="宋体" w:cs="Times New Roman" w:hint="eastAsia"/>
                          <w:noProof/>
                          <w:sz w:val="24"/>
                          <w:szCs w:val="24"/>
                        </w:rPr>
                      </w:pPr>
                      <w:r w:rsidRPr="0017691E">
                        <w:rPr>
                          <w:rFonts w:ascii="宋体" w:eastAsia="宋体" w:hAnsi="宋体" w:hint="eastAsia"/>
                          <w:sz w:val="24"/>
                          <w:szCs w:val="24"/>
                        </w:rPr>
                        <w:t xml:space="preserve">图 </w:t>
                      </w:r>
                      <w:r w:rsidRPr="0017691E">
                        <w:rPr>
                          <w:rFonts w:ascii="宋体" w:eastAsia="宋体" w:hAnsi="宋体" w:hint="eastAsia"/>
                          <w:sz w:val="24"/>
                          <w:szCs w:val="24"/>
                        </w:rPr>
                        <w:fldChar w:fldCharType="begin"/>
                      </w:r>
                      <w:r w:rsidRPr="0017691E">
                        <w:rPr>
                          <w:rFonts w:ascii="宋体" w:eastAsia="宋体" w:hAnsi="宋体" w:hint="eastAsia"/>
                          <w:sz w:val="24"/>
                          <w:szCs w:val="24"/>
                        </w:rPr>
                        <w:instrText xml:space="preserve"> SEQ 图 \* ARABIC </w:instrText>
                      </w:r>
                      <w:r w:rsidRPr="0017691E">
                        <w:rPr>
                          <w:rFonts w:ascii="宋体" w:eastAsia="宋体" w:hAnsi="宋体" w:hint="eastAsia"/>
                          <w:sz w:val="24"/>
                          <w:szCs w:val="24"/>
                        </w:rPr>
                        <w:fldChar w:fldCharType="separate"/>
                      </w:r>
                      <w:r w:rsidRPr="0017691E">
                        <w:rPr>
                          <w:rFonts w:ascii="宋体" w:eastAsia="宋体" w:hAnsi="宋体" w:hint="eastAsia"/>
                          <w:noProof/>
                          <w:sz w:val="24"/>
                          <w:szCs w:val="24"/>
                        </w:rPr>
                        <w:t>7</w:t>
                      </w:r>
                      <w:r w:rsidRPr="0017691E">
                        <w:rPr>
                          <w:rFonts w:ascii="宋体" w:eastAsia="宋体" w:hAnsi="宋体" w:hint="eastAsia"/>
                          <w:sz w:val="24"/>
                          <w:szCs w:val="24"/>
                        </w:rPr>
                        <w:fldChar w:fldCharType="end"/>
                      </w:r>
                    </w:p>
                  </w:txbxContent>
                </v:textbox>
                <w10:wrap type="square"/>
              </v:shape>
            </w:pict>
          </mc:Fallback>
        </mc:AlternateContent>
      </w:r>
      <w:r w:rsidR="005D1662" w:rsidRPr="005D1662">
        <w:rPr>
          <w:rFonts w:ascii="Arial" w:eastAsia="等线" w:hAnsi="Arial" w:cs="Arial"/>
          <w:b/>
          <w:sz w:val="36"/>
          <w:szCs w:val="24"/>
          <w14:ligatures w14:val="standardContextual"/>
        </w:rPr>
        <w:t>五、收获与体会</w:t>
      </w:r>
      <w:bookmarkEnd w:id="13"/>
    </w:p>
    <w:p w14:paraId="1B01515D" w14:textId="7D5F8FF6" w:rsidR="005D1662" w:rsidRPr="005D1662" w:rsidRDefault="005D1662"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14" w:name="heading_13"/>
      <w:r w:rsidRPr="005D1662">
        <w:rPr>
          <w:rFonts w:ascii="Arial" w:eastAsia="等线" w:hAnsi="Arial" w:cs="Arial"/>
          <w:b/>
          <w:sz w:val="32"/>
          <w:szCs w:val="24"/>
          <w14:ligatures w14:val="standardContextual"/>
        </w:rPr>
        <w:t>（一）知识层面的收获</w:t>
      </w:r>
      <w:bookmarkEnd w:id="14"/>
    </w:p>
    <w:p w14:paraId="1C9B29F7"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1.  地理知识：通过本次任务，我深入掌握了清明、冬至两个节气的地理成</w:t>
      </w:r>
      <w:r w:rsidRPr="005D1662">
        <w:rPr>
          <w:rFonts w:ascii="宋体" w:eastAsia="宋体" w:hAnsi="宋体" w:cs="Times New Roman"/>
          <w:sz w:val="24"/>
          <w:szCs w:val="24"/>
        </w:rPr>
        <w:lastRenderedPageBreak/>
        <w:t>因，明确了太阳直射点移动、公转角度对节气的影响，理解了节气与气候特点、农耕生产的关联，将课本中的地理知识与生活实际相结合，加深了对地理学科的理解与应用。</w:t>
      </w:r>
    </w:p>
    <w:p w14:paraId="07A59FA8"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2.  语文知识：搜集并整理了与两个节气相关的古诗、谚语，不仅积累了文学素材，还深入理解了古诗的内涵与情感，体会了谚语中蕴含的农耕智慧，提升了自身的语文素养与文化认知，感受到了中华传统文化的魅力。</w:t>
      </w:r>
    </w:p>
    <w:p w14:paraId="77EAA8F9"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3.  英语知识：提升了英语翻译与书面表达能力，掌握了节气相关的专业英文词汇，学会了用准确、流畅的英文介绍传统文化内容，突破了英文表达的局限，实现了英语与传统文化的融合学习。</w:t>
      </w:r>
    </w:p>
    <w:p w14:paraId="00615A76" w14:textId="77777777" w:rsidR="005D1662" w:rsidRPr="005D1662" w:rsidRDefault="005D1662"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15" w:name="heading_14"/>
      <w:r w:rsidRPr="005D1662">
        <w:rPr>
          <w:rFonts w:ascii="Arial" w:eastAsia="等线" w:hAnsi="Arial" w:cs="Arial"/>
          <w:b/>
          <w:sz w:val="32"/>
          <w:szCs w:val="24"/>
          <w14:ligatures w14:val="standardContextual"/>
        </w:rPr>
        <w:t>（二）能力层面的收获</w:t>
      </w:r>
      <w:bookmarkEnd w:id="15"/>
    </w:p>
    <w:p w14:paraId="31D81A0A"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1.  知识整合能力：本次任务需要结合地理、语文、英语三个学科的知识，通过搜集、整理、整合资料，我学会了跨学科整合知识，将不同学科的知识点有机结合，提升了知识梳理与整合的能力。</w:t>
      </w:r>
    </w:p>
    <w:p w14:paraId="4A6BBBD0"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2.  自主探究能力：在资料搜集、翻译、卡片制作的过程中，遇到了诸多问题（如古诗翻译的准确性、地理知识的严谨性），通过自主查阅资料、反复修改，逐步解决问题，培养了自主探究、独立思考的能力。</w:t>
      </w:r>
    </w:p>
    <w:p w14:paraId="2210FC0C"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3.  文化传播能力：通过制作英文科普卡片，我学会了用国际语言传播中华优秀传统文化，掌握了科普内容的呈现方式，提升了文化传播的意识与能力，也增强了自身的文化自信。</w:t>
      </w:r>
    </w:p>
    <w:p w14:paraId="00A217E7" w14:textId="77777777" w:rsidR="005D1662" w:rsidRPr="005D1662" w:rsidRDefault="005D1662"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16" w:name="heading_15"/>
      <w:r w:rsidRPr="005D1662">
        <w:rPr>
          <w:rFonts w:ascii="Arial" w:eastAsia="等线" w:hAnsi="Arial" w:cs="Arial"/>
          <w:b/>
          <w:sz w:val="32"/>
          <w:szCs w:val="24"/>
          <w14:ligatures w14:val="standardContextual"/>
        </w:rPr>
        <w:t>（三）个人体会</w:t>
      </w:r>
      <w:bookmarkEnd w:id="16"/>
    </w:p>
    <w:p w14:paraId="657BAD97"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本次《用英文介绍中国传统二十四节气》的结题任务，让我深刻感受到了中华传统二十四节气的独特魅力，它不仅是一种时间划分方式，更是承载着地理知识、民俗文化、文学艺术的文化载体。在任务实施过程中，我深刻体会到了跨学科学习的乐趣与意义，地理知识让我理解了节气的科学成因，语文知识让我感受到了节气的文化内涵，英语知识让我实现了节气文化的国际传播。</w:t>
      </w:r>
    </w:p>
    <w:p w14:paraId="54BF6E4B" w14:textId="77777777" w:rsidR="005D1662" w:rsidRDefault="005D1662" w:rsidP="005D1662">
      <w:pPr>
        <w:spacing w:line="400" w:lineRule="exact"/>
        <w:ind w:firstLineChars="200" w:firstLine="480"/>
        <w:rPr>
          <w:rFonts w:ascii="宋体" w:eastAsia="宋体" w:hAnsi="宋体" w:cs="Times New Roman"/>
          <w:sz w:val="24"/>
          <w:szCs w:val="24"/>
        </w:rPr>
      </w:pPr>
      <w:r w:rsidRPr="005D1662">
        <w:rPr>
          <w:rFonts w:ascii="宋体" w:eastAsia="宋体" w:hAnsi="宋体" w:cs="Times New Roman"/>
          <w:sz w:val="24"/>
          <w:szCs w:val="24"/>
        </w:rPr>
        <w:t>同时，我也认识到，传播中华优秀传统文化，需要我们不仅掌握扎实的文化知识，还要具备良好的外语表达能力与知识整合能力。在今后的学习中，我将继续深入学习中华优秀传统文化，努力提升自身的综合素养，积极承担起文化传播的责任，让更多的人了解中国传统文化，爱上中国传统文化。</w:t>
      </w:r>
    </w:p>
    <w:p w14:paraId="42FE554A" w14:textId="77777777" w:rsidR="002D4579" w:rsidRPr="005D1662" w:rsidRDefault="002D4579" w:rsidP="005D1662">
      <w:pPr>
        <w:spacing w:line="400" w:lineRule="exact"/>
        <w:ind w:firstLineChars="200" w:firstLine="480"/>
        <w:rPr>
          <w:rFonts w:ascii="宋体" w:eastAsia="宋体" w:hAnsi="宋体" w:cs="Times New Roman" w:hint="eastAsia"/>
          <w:sz w:val="24"/>
          <w:szCs w:val="24"/>
        </w:rPr>
      </w:pPr>
    </w:p>
    <w:p w14:paraId="4EF722E3" w14:textId="77777777" w:rsidR="005D1662" w:rsidRPr="005D1662" w:rsidRDefault="005D1662" w:rsidP="005D1662">
      <w:pPr>
        <w:spacing w:before="380" w:after="140" w:line="288" w:lineRule="auto"/>
        <w:jc w:val="left"/>
        <w:outlineLvl w:val="0"/>
        <w:rPr>
          <w:rFonts w:ascii="等线" w:eastAsia="等线" w:hAnsi="等线" w:cs="Times New Roman" w:hint="eastAsia"/>
          <w:sz w:val="22"/>
          <w:szCs w:val="24"/>
          <w14:ligatures w14:val="standardContextual"/>
        </w:rPr>
      </w:pPr>
      <w:bookmarkStart w:id="17" w:name="heading_16"/>
      <w:r w:rsidRPr="005D1662">
        <w:rPr>
          <w:rFonts w:ascii="Arial" w:eastAsia="等线" w:hAnsi="Arial" w:cs="Arial"/>
          <w:b/>
          <w:sz w:val="36"/>
          <w:szCs w:val="24"/>
          <w14:ligatures w14:val="standardContextual"/>
        </w:rPr>
        <w:lastRenderedPageBreak/>
        <w:t>六、存在的不足与改进方向</w:t>
      </w:r>
      <w:bookmarkEnd w:id="17"/>
    </w:p>
    <w:p w14:paraId="7A025107" w14:textId="77777777" w:rsidR="005D1662" w:rsidRPr="005D1662" w:rsidRDefault="005D1662"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18" w:name="heading_17"/>
      <w:r w:rsidRPr="005D1662">
        <w:rPr>
          <w:rFonts w:ascii="Arial" w:eastAsia="等线" w:hAnsi="Arial" w:cs="Arial"/>
          <w:b/>
          <w:sz w:val="32"/>
          <w:szCs w:val="24"/>
          <w14:ligatures w14:val="standardContextual"/>
        </w:rPr>
        <w:t>（一）存在的不足</w:t>
      </w:r>
      <w:bookmarkEnd w:id="18"/>
    </w:p>
    <w:p w14:paraId="45EB6F55"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1.  英语表达方面：虽然完成了英文科普卡片的制作，但部分英文表达仍不够流畅、地道，古诗翻译的韵律感不足，对一些复杂句式的运用不够熟练，存在少量语法细节错误。</w:t>
      </w:r>
    </w:p>
    <w:p w14:paraId="741AD808"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2.  知识挖掘方面：对清明、冬至两个节气的地理成因、民俗活动的挖掘不够深入，仅梳理了核心内容，对一些地域特色民俗、深层地理原理的介绍较为简略；古诗谚语的解读不够全面，未能充分结合时代背景进行分析。</w:t>
      </w:r>
    </w:p>
    <w:p w14:paraId="44DEA809"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3.  卡片制作方面：科普卡片的版式较为简单，缺乏创意，图案搭配不够丰富，对重点内容的突出方式不够多样，整体视觉效果有待提升。</w:t>
      </w:r>
    </w:p>
    <w:p w14:paraId="2CE1484C" w14:textId="77777777" w:rsidR="005D1662" w:rsidRPr="005D1662" w:rsidRDefault="005D1662" w:rsidP="005D1662">
      <w:pPr>
        <w:spacing w:before="320" w:after="120" w:line="288" w:lineRule="auto"/>
        <w:jc w:val="left"/>
        <w:outlineLvl w:val="1"/>
        <w:rPr>
          <w:rFonts w:ascii="等线" w:eastAsia="等线" w:hAnsi="等线" w:cs="Times New Roman" w:hint="eastAsia"/>
          <w:sz w:val="22"/>
          <w:szCs w:val="24"/>
          <w14:ligatures w14:val="standardContextual"/>
        </w:rPr>
      </w:pPr>
      <w:bookmarkStart w:id="19" w:name="heading_18"/>
      <w:r w:rsidRPr="005D1662">
        <w:rPr>
          <w:rFonts w:ascii="Arial" w:eastAsia="等线" w:hAnsi="Arial" w:cs="Arial"/>
          <w:b/>
          <w:sz w:val="32"/>
          <w:szCs w:val="24"/>
          <w14:ligatures w14:val="standardContextual"/>
        </w:rPr>
        <w:t>（二）改进方向</w:t>
      </w:r>
      <w:bookmarkEnd w:id="19"/>
    </w:p>
    <w:p w14:paraId="599F5C15"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1.  提升英语能力：今后将加强英语阅读与写作练习，积累更多的英文表达素材，重点学习传统文化相关的英文词汇与句式，请教老师或同学，优化英文翻译，提升表达的流畅性与地道性，注重古诗翻译的韵律与内涵兼顾。</w:t>
      </w:r>
    </w:p>
    <w:p w14:paraId="519C6E9D"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2.  深化知识挖掘：查阅更多关于二十四节气的书籍、文献，深入了解清明、冬至的地域民俗差异、深层地理原理，结合时代背景解读古诗谚语，丰富科普内容，提升内容的专业性与丰富性。</w:t>
      </w:r>
    </w:p>
    <w:p w14:paraId="794C66D5"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3.  优化卡片制作：学习科普卡片制作技巧，丰富版式设计，增加创意元素，合理搭配图案与色彩，采用加粗、标注等方式突出重点内容，提升卡片的视觉效果与可读性。</w:t>
      </w:r>
    </w:p>
    <w:p w14:paraId="0311E581" w14:textId="77777777" w:rsidR="005D1662" w:rsidRPr="005D1662" w:rsidRDefault="005D1662" w:rsidP="005D1662">
      <w:pPr>
        <w:spacing w:before="380" w:after="140" w:line="288" w:lineRule="auto"/>
        <w:jc w:val="left"/>
        <w:outlineLvl w:val="0"/>
        <w:rPr>
          <w:rFonts w:ascii="等线" w:eastAsia="等线" w:hAnsi="等线" w:cs="Times New Roman" w:hint="eastAsia"/>
          <w:sz w:val="22"/>
          <w:szCs w:val="24"/>
          <w14:ligatures w14:val="standardContextual"/>
        </w:rPr>
      </w:pPr>
      <w:bookmarkStart w:id="20" w:name="heading_19"/>
      <w:r w:rsidRPr="005D1662">
        <w:rPr>
          <w:rFonts w:ascii="Arial" w:eastAsia="等线" w:hAnsi="Arial" w:cs="Arial"/>
          <w:b/>
          <w:sz w:val="36"/>
          <w:szCs w:val="24"/>
          <w14:ligatures w14:val="standardContextual"/>
        </w:rPr>
        <w:t>七、结题总结</w:t>
      </w:r>
      <w:bookmarkEnd w:id="20"/>
    </w:p>
    <w:p w14:paraId="609E3D89" w14:textId="0D61D67B"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本次《中国传统二十四节气</w:t>
      </w:r>
      <w:r w:rsidR="00B476FB">
        <w:rPr>
          <w:rFonts w:ascii="宋体" w:eastAsia="宋体" w:hAnsi="宋体" w:cs="Times New Roman" w:hint="eastAsia"/>
          <w:sz w:val="24"/>
          <w:szCs w:val="24"/>
        </w:rPr>
        <w:t>英文介绍</w:t>
      </w:r>
      <w:r w:rsidRPr="005D1662">
        <w:rPr>
          <w:rFonts w:ascii="宋体" w:eastAsia="宋体" w:hAnsi="宋体" w:cs="Times New Roman"/>
          <w:sz w:val="24"/>
          <w:szCs w:val="24"/>
        </w:rPr>
        <w:t>》结题任务，围绕清明、冬至两个节气，结合地理、语文、英语跨学科知识，顺利完成了资料搜集、整理、英文翻译、科普卡片制作与结题报告撰写等所有任务，达成了预设的结题目标。</w:t>
      </w:r>
    </w:p>
    <w:p w14:paraId="31AB890A"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通过本次任务，我不仅掌握了清明、冬至的相关知识，提升了自身的综合能力，还深刻感受到了中华优秀传统文化的魅力，增强了文化自信与文化传播意识。虽然任务中存在一些不足，但我明确了今后的改进方向，在今后的学习中，我将继续加强跨学科学习，深入挖掘中华传统文化的内涵，努力提升自身素养，做好文化传播的使者。</w:t>
      </w:r>
    </w:p>
    <w:p w14:paraId="1CB50E11"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lastRenderedPageBreak/>
        <w:t>本次结题任务已圆满完成，感谢老师的指导与帮助。</w:t>
      </w:r>
    </w:p>
    <w:p w14:paraId="68E955F3" w14:textId="77777777" w:rsidR="005D1662" w:rsidRPr="005D1662" w:rsidRDefault="005D1662" w:rsidP="005D1662">
      <w:pPr>
        <w:spacing w:before="380" w:after="140" w:line="288" w:lineRule="auto"/>
        <w:jc w:val="left"/>
        <w:outlineLvl w:val="0"/>
        <w:rPr>
          <w:rFonts w:ascii="等线" w:eastAsia="等线" w:hAnsi="等线" w:cs="Times New Roman" w:hint="eastAsia"/>
          <w:sz w:val="22"/>
          <w:szCs w:val="24"/>
          <w14:ligatures w14:val="standardContextual"/>
        </w:rPr>
      </w:pPr>
      <w:bookmarkStart w:id="21" w:name="heading_20"/>
      <w:r w:rsidRPr="005D1662">
        <w:rPr>
          <w:rFonts w:ascii="Arial" w:eastAsia="等线" w:hAnsi="Arial" w:cs="Arial"/>
          <w:b/>
          <w:sz w:val="36"/>
          <w:szCs w:val="24"/>
          <w14:ligatures w14:val="standardContextual"/>
        </w:rPr>
        <w:t>八、参考文献</w:t>
      </w:r>
      <w:bookmarkEnd w:id="21"/>
    </w:p>
    <w:p w14:paraId="5A9338D2" w14:textId="45E4C0A8"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1.  初中地理教材（</w:t>
      </w:r>
      <w:r w:rsidR="00183E59">
        <w:rPr>
          <w:rFonts w:ascii="宋体" w:eastAsia="宋体" w:hAnsi="宋体" w:cs="Times New Roman" w:hint="eastAsia"/>
          <w:sz w:val="24"/>
          <w:szCs w:val="24"/>
        </w:rPr>
        <w:t>湘教版</w:t>
      </w:r>
      <w:r w:rsidRPr="005D1662">
        <w:rPr>
          <w:rFonts w:ascii="宋体" w:eastAsia="宋体" w:hAnsi="宋体" w:cs="Times New Roman"/>
          <w:sz w:val="24"/>
          <w:szCs w:val="24"/>
        </w:rPr>
        <w:t>）：太阳公转与二十四节气相关章节；</w:t>
      </w:r>
    </w:p>
    <w:p w14:paraId="5CF7BF8E"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2.  初中语文教材（人教版）：清明、冬至相关古诗篇目；</w:t>
      </w:r>
    </w:p>
    <w:p w14:paraId="277CA0AD" w14:textId="77777777"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3.  《中国传统二十四节气解读》：梳理节气民俗与文化内涵；</w:t>
      </w:r>
    </w:p>
    <w:p w14:paraId="0C77003D" w14:textId="033F0B46" w:rsidR="005D1662" w:rsidRPr="005D1662" w:rsidRDefault="005D1662" w:rsidP="005D1662">
      <w:pPr>
        <w:spacing w:line="400" w:lineRule="exact"/>
        <w:ind w:firstLineChars="200" w:firstLine="480"/>
        <w:rPr>
          <w:rFonts w:ascii="宋体" w:eastAsia="宋体" w:hAnsi="宋体" w:cs="Times New Roman" w:hint="eastAsia"/>
          <w:sz w:val="24"/>
          <w:szCs w:val="24"/>
        </w:rPr>
      </w:pPr>
      <w:r w:rsidRPr="005D1662">
        <w:rPr>
          <w:rFonts w:ascii="宋体" w:eastAsia="宋体" w:hAnsi="宋体" w:cs="Times New Roman"/>
          <w:sz w:val="24"/>
          <w:szCs w:val="24"/>
        </w:rPr>
        <w:t>4.  英语科普文献、词典：规范节气相关英文翻译与表达。</w:t>
      </w:r>
    </w:p>
    <w:sectPr w:rsidR="005D1662" w:rsidRPr="005D166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FB560B" w14:textId="77777777" w:rsidR="00122689" w:rsidRDefault="00122689" w:rsidP="00AB79A8">
      <w:pPr>
        <w:rPr>
          <w:rFonts w:hint="eastAsia"/>
        </w:rPr>
      </w:pPr>
      <w:r>
        <w:separator/>
      </w:r>
    </w:p>
  </w:endnote>
  <w:endnote w:type="continuationSeparator" w:id="0">
    <w:p w14:paraId="1C4F654F" w14:textId="77777777" w:rsidR="00122689" w:rsidRDefault="00122689" w:rsidP="00AB79A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C8048F" w14:textId="77777777" w:rsidR="00122689" w:rsidRDefault="00122689" w:rsidP="00AB79A8">
      <w:pPr>
        <w:rPr>
          <w:rFonts w:hint="eastAsia"/>
        </w:rPr>
      </w:pPr>
      <w:r>
        <w:separator/>
      </w:r>
    </w:p>
  </w:footnote>
  <w:footnote w:type="continuationSeparator" w:id="0">
    <w:p w14:paraId="26B2D966" w14:textId="77777777" w:rsidR="00122689" w:rsidRDefault="00122689" w:rsidP="00AB79A8">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A50F05"/>
    <w:multiLevelType w:val="multilevel"/>
    <w:tmpl w:val="E3640E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4AC940FC"/>
    <w:multiLevelType w:val="hybridMultilevel"/>
    <w:tmpl w:val="E7A65D16"/>
    <w:lvl w:ilvl="0" w:tplc="4B486382">
      <w:start w:val="1"/>
      <w:numFmt w:val="decimal"/>
      <w:lvlText w:val="%1."/>
      <w:lvlJc w:val="left"/>
      <w:pPr>
        <w:ind w:left="1140" w:hanging="432"/>
      </w:pPr>
      <w:rPr>
        <w:rFonts w:hint="default"/>
      </w:rPr>
    </w:lvl>
    <w:lvl w:ilvl="1" w:tplc="04090019" w:tentative="1">
      <w:start w:val="1"/>
      <w:numFmt w:val="lowerLetter"/>
      <w:lvlText w:val="%2)"/>
      <w:lvlJc w:val="left"/>
      <w:pPr>
        <w:ind w:left="1588" w:hanging="440"/>
      </w:pPr>
    </w:lvl>
    <w:lvl w:ilvl="2" w:tplc="0409001B" w:tentative="1">
      <w:start w:val="1"/>
      <w:numFmt w:val="lowerRoman"/>
      <w:lvlText w:val="%3."/>
      <w:lvlJc w:val="right"/>
      <w:pPr>
        <w:ind w:left="2028" w:hanging="440"/>
      </w:pPr>
    </w:lvl>
    <w:lvl w:ilvl="3" w:tplc="0409000F" w:tentative="1">
      <w:start w:val="1"/>
      <w:numFmt w:val="decimal"/>
      <w:lvlText w:val="%4."/>
      <w:lvlJc w:val="left"/>
      <w:pPr>
        <w:ind w:left="2468" w:hanging="440"/>
      </w:pPr>
    </w:lvl>
    <w:lvl w:ilvl="4" w:tplc="04090019" w:tentative="1">
      <w:start w:val="1"/>
      <w:numFmt w:val="lowerLetter"/>
      <w:lvlText w:val="%5)"/>
      <w:lvlJc w:val="left"/>
      <w:pPr>
        <w:ind w:left="2908" w:hanging="440"/>
      </w:pPr>
    </w:lvl>
    <w:lvl w:ilvl="5" w:tplc="0409001B" w:tentative="1">
      <w:start w:val="1"/>
      <w:numFmt w:val="lowerRoman"/>
      <w:lvlText w:val="%6."/>
      <w:lvlJc w:val="right"/>
      <w:pPr>
        <w:ind w:left="3348" w:hanging="440"/>
      </w:pPr>
    </w:lvl>
    <w:lvl w:ilvl="6" w:tplc="0409000F" w:tentative="1">
      <w:start w:val="1"/>
      <w:numFmt w:val="decimal"/>
      <w:lvlText w:val="%7."/>
      <w:lvlJc w:val="left"/>
      <w:pPr>
        <w:ind w:left="3788" w:hanging="440"/>
      </w:pPr>
    </w:lvl>
    <w:lvl w:ilvl="7" w:tplc="04090019" w:tentative="1">
      <w:start w:val="1"/>
      <w:numFmt w:val="lowerLetter"/>
      <w:lvlText w:val="%8)"/>
      <w:lvlJc w:val="left"/>
      <w:pPr>
        <w:ind w:left="4228" w:hanging="440"/>
      </w:pPr>
    </w:lvl>
    <w:lvl w:ilvl="8" w:tplc="0409001B" w:tentative="1">
      <w:start w:val="1"/>
      <w:numFmt w:val="lowerRoman"/>
      <w:lvlText w:val="%9."/>
      <w:lvlJc w:val="right"/>
      <w:pPr>
        <w:ind w:left="4668" w:hanging="440"/>
      </w:pPr>
    </w:lvl>
  </w:abstractNum>
  <w:abstractNum w:abstractNumId="2" w15:restartNumberingAfterBreak="0">
    <w:nsid w:val="70802088"/>
    <w:multiLevelType w:val="hybridMultilevel"/>
    <w:tmpl w:val="8E168354"/>
    <w:lvl w:ilvl="0" w:tplc="7F94DE8E">
      <w:start w:val="1"/>
      <w:numFmt w:val="japaneseCounting"/>
      <w:lvlText w:val="%1、"/>
      <w:lvlJc w:val="left"/>
      <w:pPr>
        <w:ind w:left="744" w:hanging="744"/>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755754AB"/>
    <w:multiLevelType w:val="hybridMultilevel"/>
    <w:tmpl w:val="545A86D6"/>
    <w:lvl w:ilvl="0" w:tplc="4E8815A8">
      <w:start w:val="1"/>
      <w:numFmt w:val="japaneseCounting"/>
      <w:lvlText w:val="%1、"/>
      <w:lvlJc w:val="left"/>
      <w:pPr>
        <w:ind w:left="744" w:hanging="744"/>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7F751074"/>
    <w:multiLevelType w:val="hybridMultilevel"/>
    <w:tmpl w:val="95BA9518"/>
    <w:lvl w:ilvl="0" w:tplc="5378A782">
      <w:start w:val="9"/>
      <w:numFmt w:val="japaneseCounting"/>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287469650">
    <w:abstractNumId w:val="3"/>
  </w:num>
  <w:num w:numId="2" w16cid:durableId="1856967017">
    <w:abstractNumId w:val="1"/>
  </w:num>
  <w:num w:numId="3" w16cid:durableId="1022852963">
    <w:abstractNumId w:val="2"/>
  </w:num>
  <w:num w:numId="4" w16cid:durableId="2044010683">
    <w:abstractNumId w:val="0"/>
  </w:num>
  <w:num w:numId="5" w16cid:durableId="15288297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5F3D"/>
    <w:rsid w:val="00004A47"/>
    <w:rsid w:val="0005209B"/>
    <w:rsid w:val="000D2680"/>
    <w:rsid w:val="00100259"/>
    <w:rsid w:val="00122689"/>
    <w:rsid w:val="00123457"/>
    <w:rsid w:val="00146CCB"/>
    <w:rsid w:val="0016649A"/>
    <w:rsid w:val="0017691E"/>
    <w:rsid w:val="00183E59"/>
    <w:rsid w:val="001C2564"/>
    <w:rsid w:val="001D2274"/>
    <w:rsid w:val="0020143F"/>
    <w:rsid w:val="00210FC4"/>
    <w:rsid w:val="00234D99"/>
    <w:rsid w:val="002410BB"/>
    <w:rsid w:val="002556B2"/>
    <w:rsid w:val="00262876"/>
    <w:rsid w:val="00273C76"/>
    <w:rsid w:val="00291C40"/>
    <w:rsid w:val="002D4579"/>
    <w:rsid w:val="002E5F30"/>
    <w:rsid w:val="00305AD3"/>
    <w:rsid w:val="00337926"/>
    <w:rsid w:val="00340183"/>
    <w:rsid w:val="0035178A"/>
    <w:rsid w:val="003526C7"/>
    <w:rsid w:val="003D203B"/>
    <w:rsid w:val="003E1D6C"/>
    <w:rsid w:val="00403C51"/>
    <w:rsid w:val="00463D3A"/>
    <w:rsid w:val="00487B65"/>
    <w:rsid w:val="004D4336"/>
    <w:rsid w:val="004E7FF4"/>
    <w:rsid w:val="004F459C"/>
    <w:rsid w:val="0050407E"/>
    <w:rsid w:val="005606DC"/>
    <w:rsid w:val="00564876"/>
    <w:rsid w:val="005C6A0B"/>
    <w:rsid w:val="005D1662"/>
    <w:rsid w:val="005E36CE"/>
    <w:rsid w:val="00635B9D"/>
    <w:rsid w:val="00645F3D"/>
    <w:rsid w:val="00652214"/>
    <w:rsid w:val="006B2840"/>
    <w:rsid w:val="006D27C8"/>
    <w:rsid w:val="00777E98"/>
    <w:rsid w:val="007A4C3E"/>
    <w:rsid w:val="007B45D7"/>
    <w:rsid w:val="00856F9E"/>
    <w:rsid w:val="00896976"/>
    <w:rsid w:val="008A1E45"/>
    <w:rsid w:val="008B619A"/>
    <w:rsid w:val="008E3435"/>
    <w:rsid w:val="008F1FCD"/>
    <w:rsid w:val="009047FF"/>
    <w:rsid w:val="009D4433"/>
    <w:rsid w:val="009F3AD2"/>
    <w:rsid w:val="009F53B2"/>
    <w:rsid w:val="00AB79A8"/>
    <w:rsid w:val="00AC3E6E"/>
    <w:rsid w:val="00AC4569"/>
    <w:rsid w:val="00AC7D04"/>
    <w:rsid w:val="00AE4616"/>
    <w:rsid w:val="00B24191"/>
    <w:rsid w:val="00B243EB"/>
    <w:rsid w:val="00B456FF"/>
    <w:rsid w:val="00B476FB"/>
    <w:rsid w:val="00BC4AE8"/>
    <w:rsid w:val="00BD5E80"/>
    <w:rsid w:val="00C44781"/>
    <w:rsid w:val="00C62C8E"/>
    <w:rsid w:val="00C72B6E"/>
    <w:rsid w:val="00C81A1D"/>
    <w:rsid w:val="00D153A9"/>
    <w:rsid w:val="00D60254"/>
    <w:rsid w:val="00D9109D"/>
    <w:rsid w:val="00DA68F8"/>
    <w:rsid w:val="00E05423"/>
    <w:rsid w:val="00E148AD"/>
    <w:rsid w:val="00E905BC"/>
    <w:rsid w:val="00F114F7"/>
    <w:rsid w:val="00F15629"/>
    <w:rsid w:val="00FC47F8"/>
    <w:rsid w:val="00FE24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E13E2E"/>
  <w15:chartTrackingRefBased/>
  <w15:docId w15:val="{F451F0C3-EC32-4B58-8E36-60DFE7DD3D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7691E"/>
    <w:pPr>
      <w:widowControl w:val="0"/>
      <w:jc w:val="both"/>
    </w:pPr>
  </w:style>
  <w:style w:type="paragraph" w:styleId="1">
    <w:name w:val="heading 1"/>
    <w:basedOn w:val="a"/>
    <w:next w:val="a"/>
    <w:link w:val="10"/>
    <w:uiPriority w:val="9"/>
    <w:qFormat/>
    <w:rsid w:val="00645F3D"/>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645F3D"/>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645F3D"/>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645F3D"/>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645F3D"/>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rsid w:val="00645F3D"/>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645F3D"/>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645F3D"/>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645F3D"/>
    <w:pPr>
      <w:keepNext/>
      <w:keepLines/>
      <w:outlineLvl w:val="8"/>
    </w:pPr>
    <w:rPr>
      <w:rFonts w:eastAsiaTheme="majorEastAsia" w:cstheme="majorBidi"/>
      <w:color w:val="595959" w:themeColor="text1" w:themeTint="A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645F3D"/>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645F3D"/>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645F3D"/>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645F3D"/>
    <w:rPr>
      <w:rFonts w:cstheme="majorBidi"/>
      <w:color w:val="0F4761" w:themeColor="accent1" w:themeShade="BF"/>
      <w:sz w:val="28"/>
      <w:szCs w:val="28"/>
    </w:rPr>
  </w:style>
  <w:style w:type="character" w:customStyle="1" w:styleId="50">
    <w:name w:val="标题 5 字符"/>
    <w:basedOn w:val="a0"/>
    <w:link w:val="5"/>
    <w:uiPriority w:val="9"/>
    <w:semiHidden/>
    <w:rsid w:val="00645F3D"/>
    <w:rPr>
      <w:rFonts w:cstheme="majorBidi"/>
      <w:color w:val="0F4761" w:themeColor="accent1" w:themeShade="BF"/>
      <w:sz w:val="24"/>
      <w:szCs w:val="24"/>
    </w:rPr>
  </w:style>
  <w:style w:type="character" w:customStyle="1" w:styleId="60">
    <w:name w:val="标题 6 字符"/>
    <w:basedOn w:val="a0"/>
    <w:link w:val="6"/>
    <w:uiPriority w:val="9"/>
    <w:semiHidden/>
    <w:rsid w:val="00645F3D"/>
    <w:rPr>
      <w:rFonts w:cstheme="majorBidi"/>
      <w:b/>
      <w:bCs/>
      <w:color w:val="0F4761" w:themeColor="accent1" w:themeShade="BF"/>
    </w:rPr>
  </w:style>
  <w:style w:type="character" w:customStyle="1" w:styleId="70">
    <w:name w:val="标题 7 字符"/>
    <w:basedOn w:val="a0"/>
    <w:link w:val="7"/>
    <w:uiPriority w:val="9"/>
    <w:semiHidden/>
    <w:rsid w:val="00645F3D"/>
    <w:rPr>
      <w:rFonts w:cstheme="majorBidi"/>
      <w:b/>
      <w:bCs/>
      <w:color w:val="595959" w:themeColor="text1" w:themeTint="A6"/>
    </w:rPr>
  </w:style>
  <w:style w:type="character" w:customStyle="1" w:styleId="80">
    <w:name w:val="标题 8 字符"/>
    <w:basedOn w:val="a0"/>
    <w:link w:val="8"/>
    <w:uiPriority w:val="9"/>
    <w:semiHidden/>
    <w:rsid w:val="00645F3D"/>
    <w:rPr>
      <w:rFonts w:cstheme="majorBidi"/>
      <w:color w:val="595959" w:themeColor="text1" w:themeTint="A6"/>
    </w:rPr>
  </w:style>
  <w:style w:type="character" w:customStyle="1" w:styleId="90">
    <w:name w:val="标题 9 字符"/>
    <w:basedOn w:val="a0"/>
    <w:link w:val="9"/>
    <w:uiPriority w:val="9"/>
    <w:semiHidden/>
    <w:rsid w:val="00645F3D"/>
    <w:rPr>
      <w:rFonts w:eastAsiaTheme="majorEastAsia" w:cstheme="majorBidi"/>
      <w:color w:val="595959" w:themeColor="text1" w:themeTint="A6"/>
    </w:rPr>
  </w:style>
  <w:style w:type="paragraph" w:styleId="a3">
    <w:name w:val="Title"/>
    <w:basedOn w:val="a"/>
    <w:next w:val="a"/>
    <w:link w:val="a4"/>
    <w:uiPriority w:val="10"/>
    <w:qFormat/>
    <w:rsid w:val="00645F3D"/>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645F3D"/>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645F3D"/>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645F3D"/>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645F3D"/>
    <w:pPr>
      <w:spacing w:before="160" w:after="160"/>
      <w:jc w:val="center"/>
    </w:pPr>
    <w:rPr>
      <w:i/>
      <w:iCs/>
      <w:color w:val="404040" w:themeColor="text1" w:themeTint="BF"/>
    </w:rPr>
  </w:style>
  <w:style w:type="character" w:customStyle="1" w:styleId="a8">
    <w:name w:val="引用 字符"/>
    <w:basedOn w:val="a0"/>
    <w:link w:val="a7"/>
    <w:uiPriority w:val="29"/>
    <w:rsid w:val="00645F3D"/>
    <w:rPr>
      <w:i/>
      <w:iCs/>
      <w:color w:val="404040" w:themeColor="text1" w:themeTint="BF"/>
    </w:rPr>
  </w:style>
  <w:style w:type="paragraph" w:styleId="a9">
    <w:name w:val="List Paragraph"/>
    <w:basedOn w:val="a"/>
    <w:uiPriority w:val="34"/>
    <w:qFormat/>
    <w:rsid w:val="00645F3D"/>
    <w:pPr>
      <w:ind w:left="720"/>
      <w:contextualSpacing/>
    </w:pPr>
  </w:style>
  <w:style w:type="character" w:styleId="aa">
    <w:name w:val="Intense Emphasis"/>
    <w:basedOn w:val="a0"/>
    <w:uiPriority w:val="21"/>
    <w:qFormat/>
    <w:rsid w:val="00645F3D"/>
    <w:rPr>
      <w:i/>
      <w:iCs/>
      <w:color w:val="0F4761" w:themeColor="accent1" w:themeShade="BF"/>
    </w:rPr>
  </w:style>
  <w:style w:type="paragraph" w:styleId="ab">
    <w:name w:val="Intense Quote"/>
    <w:basedOn w:val="a"/>
    <w:next w:val="a"/>
    <w:link w:val="ac"/>
    <w:uiPriority w:val="30"/>
    <w:qFormat/>
    <w:rsid w:val="00645F3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645F3D"/>
    <w:rPr>
      <w:i/>
      <w:iCs/>
      <w:color w:val="0F4761" w:themeColor="accent1" w:themeShade="BF"/>
    </w:rPr>
  </w:style>
  <w:style w:type="character" w:styleId="ad">
    <w:name w:val="Intense Reference"/>
    <w:basedOn w:val="a0"/>
    <w:uiPriority w:val="32"/>
    <w:qFormat/>
    <w:rsid w:val="00645F3D"/>
    <w:rPr>
      <w:b/>
      <w:bCs/>
      <w:smallCaps/>
      <w:color w:val="0F4761" w:themeColor="accent1" w:themeShade="BF"/>
      <w:spacing w:val="5"/>
    </w:rPr>
  </w:style>
  <w:style w:type="table" w:styleId="ae">
    <w:name w:val="Table Grid"/>
    <w:basedOn w:val="a1"/>
    <w:uiPriority w:val="39"/>
    <w:rsid w:val="004F45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Date"/>
    <w:basedOn w:val="a"/>
    <w:next w:val="a"/>
    <w:link w:val="af0"/>
    <w:uiPriority w:val="99"/>
    <w:semiHidden/>
    <w:unhideWhenUsed/>
    <w:rsid w:val="00AC3E6E"/>
    <w:pPr>
      <w:ind w:leftChars="2500" w:left="100"/>
    </w:pPr>
  </w:style>
  <w:style w:type="character" w:customStyle="1" w:styleId="af0">
    <w:name w:val="日期 字符"/>
    <w:basedOn w:val="a0"/>
    <w:link w:val="af"/>
    <w:uiPriority w:val="99"/>
    <w:semiHidden/>
    <w:rsid w:val="00AC3E6E"/>
  </w:style>
  <w:style w:type="paragraph" w:styleId="af1">
    <w:name w:val="caption"/>
    <w:basedOn w:val="a"/>
    <w:next w:val="a"/>
    <w:uiPriority w:val="35"/>
    <w:unhideWhenUsed/>
    <w:qFormat/>
    <w:rsid w:val="00E148AD"/>
    <w:rPr>
      <w:rFonts w:asciiTheme="majorHAnsi" w:eastAsia="黑体" w:hAnsiTheme="majorHAnsi" w:cstheme="majorBidi"/>
      <w:sz w:val="20"/>
      <w:szCs w:val="20"/>
    </w:rPr>
  </w:style>
  <w:style w:type="paragraph" w:styleId="af2">
    <w:name w:val="Normal (Web)"/>
    <w:basedOn w:val="a"/>
    <w:uiPriority w:val="99"/>
    <w:semiHidden/>
    <w:unhideWhenUsed/>
    <w:rsid w:val="00F15629"/>
    <w:rPr>
      <w:rFonts w:ascii="Times New Roman" w:hAnsi="Times New Roman" w:cs="Times New Roman"/>
      <w:sz w:val="24"/>
      <w:szCs w:val="24"/>
    </w:rPr>
  </w:style>
  <w:style w:type="paragraph" w:styleId="af3">
    <w:name w:val="header"/>
    <w:basedOn w:val="a"/>
    <w:link w:val="af4"/>
    <w:uiPriority w:val="99"/>
    <w:unhideWhenUsed/>
    <w:rsid w:val="00AB79A8"/>
    <w:pPr>
      <w:tabs>
        <w:tab w:val="center" w:pos="4153"/>
        <w:tab w:val="right" w:pos="8306"/>
      </w:tabs>
      <w:snapToGrid w:val="0"/>
      <w:jc w:val="center"/>
    </w:pPr>
    <w:rPr>
      <w:sz w:val="18"/>
      <w:szCs w:val="18"/>
    </w:rPr>
  </w:style>
  <w:style w:type="character" w:customStyle="1" w:styleId="af4">
    <w:name w:val="页眉 字符"/>
    <w:basedOn w:val="a0"/>
    <w:link w:val="af3"/>
    <w:uiPriority w:val="99"/>
    <w:rsid w:val="00AB79A8"/>
    <w:rPr>
      <w:sz w:val="18"/>
      <w:szCs w:val="18"/>
    </w:rPr>
  </w:style>
  <w:style w:type="paragraph" w:styleId="af5">
    <w:name w:val="footer"/>
    <w:basedOn w:val="a"/>
    <w:link w:val="af6"/>
    <w:uiPriority w:val="99"/>
    <w:unhideWhenUsed/>
    <w:rsid w:val="00AB79A8"/>
    <w:pPr>
      <w:tabs>
        <w:tab w:val="center" w:pos="4153"/>
        <w:tab w:val="right" w:pos="8306"/>
      </w:tabs>
      <w:snapToGrid w:val="0"/>
      <w:jc w:val="left"/>
    </w:pPr>
    <w:rPr>
      <w:sz w:val="18"/>
      <w:szCs w:val="18"/>
    </w:rPr>
  </w:style>
  <w:style w:type="character" w:customStyle="1" w:styleId="af6">
    <w:name w:val="页脚 字符"/>
    <w:basedOn w:val="a0"/>
    <w:link w:val="af5"/>
    <w:uiPriority w:val="99"/>
    <w:rsid w:val="00AB79A8"/>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0276962">
      <w:bodyDiv w:val="1"/>
      <w:marLeft w:val="0"/>
      <w:marRight w:val="0"/>
      <w:marTop w:val="0"/>
      <w:marBottom w:val="0"/>
      <w:divBdr>
        <w:top w:val="none" w:sz="0" w:space="0" w:color="auto"/>
        <w:left w:val="none" w:sz="0" w:space="0" w:color="auto"/>
        <w:bottom w:val="none" w:sz="0" w:space="0" w:color="auto"/>
        <w:right w:val="none" w:sz="0" w:space="0" w:color="auto"/>
      </w:divBdr>
    </w:div>
    <w:div w:id="722558204">
      <w:bodyDiv w:val="1"/>
      <w:marLeft w:val="0"/>
      <w:marRight w:val="0"/>
      <w:marTop w:val="0"/>
      <w:marBottom w:val="0"/>
      <w:divBdr>
        <w:top w:val="none" w:sz="0" w:space="0" w:color="auto"/>
        <w:left w:val="none" w:sz="0" w:space="0" w:color="auto"/>
        <w:bottom w:val="none" w:sz="0" w:space="0" w:color="auto"/>
        <w:right w:val="none" w:sz="0" w:space="0" w:color="auto"/>
      </w:divBdr>
    </w:div>
    <w:div w:id="727919371">
      <w:bodyDiv w:val="1"/>
      <w:marLeft w:val="0"/>
      <w:marRight w:val="0"/>
      <w:marTop w:val="0"/>
      <w:marBottom w:val="0"/>
      <w:divBdr>
        <w:top w:val="none" w:sz="0" w:space="0" w:color="auto"/>
        <w:left w:val="none" w:sz="0" w:space="0" w:color="auto"/>
        <w:bottom w:val="none" w:sz="0" w:space="0" w:color="auto"/>
        <w:right w:val="none" w:sz="0" w:space="0" w:color="auto"/>
      </w:divBdr>
    </w:div>
    <w:div w:id="1651716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220</TotalTime>
  <Pages>11</Pages>
  <Words>1344</Words>
  <Characters>7667</Characters>
  <Application>Microsoft Office Word</Application>
  <DocSecurity>0</DocSecurity>
  <Lines>63</Lines>
  <Paragraphs>17</Paragraphs>
  <ScaleCrop>false</ScaleCrop>
  <Company/>
  <LinksUpToDate>false</LinksUpToDate>
  <CharactersWithSpaces>8994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格非 白</dc:creator>
  <cp:keywords/>
  <dc:description/>
  <cp:lastModifiedBy>格非 白</cp:lastModifiedBy>
  <cp:revision>15</cp:revision>
  <cp:lastPrinted>2024-08-18T01:36:00Z</cp:lastPrinted>
  <dcterms:created xsi:type="dcterms:W3CDTF">2024-08-15T13:13:00Z</dcterms:created>
  <dcterms:modified xsi:type="dcterms:W3CDTF">2026-03-10T21:23:00Z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