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EF5BD" w14:textId="77777777" w:rsidR="00BB6181" w:rsidRPr="00BB6181" w:rsidRDefault="00BB6181" w:rsidP="00BB6181">
      <w:pPr>
        <w:jc w:val="center"/>
        <w:rPr>
          <w:rFonts w:ascii="宋体" w:eastAsia="宋体" w:hAnsi="宋体" w:cs="宋体"/>
          <w:b/>
          <w:bCs/>
          <w:color w:val="000000"/>
          <w:sz w:val="52"/>
          <w:szCs w:val="52"/>
        </w:rPr>
      </w:pPr>
      <w:r w:rsidRPr="00BB6181">
        <w:rPr>
          <w:rFonts w:ascii="宋体" w:eastAsia="宋体" w:hAnsi="宋体" w:cs="宋体" w:hint="eastAsia"/>
          <w:b/>
          <w:bCs/>
          <w:color w:val="000000"/>
          <w:sz w:val="52"/>
          <w:szCs w:val="52"/>
        </w:rPr>
        <w:t>跨学科视角下中国二十四节气的</w:t>
      </w:r>
    </w:p>
    <w:p w14:paraId="03EE4378" w14:textId="2964DAE9" w:rsidR="00BB6181" w:rsidRPr="00BB6181" w:rsidRDefault="00BB6181" w:rsidP="00BB6181">
      <w:pPr>
        <w:jc w:val="center"/>
        <w:rPr>
          <w:rFonts w:ascii="宋体" w:eastAsia="宋体" w:hAnsi="宋体" w:cs="宋体"/>
          <w:b/>
          <w:bCs/>
          <w:color w:val="000000"/>
          <w:sz w:val="52"/>
          <w:szCs w:val="52"/>
        </w:rPr>
      </w:pPr>
      <w:r w:rsidRPr="00BB6181">
        <w:rPr>
          <w:rFonts w:ascii="宋体" w:eastAsia="宋体" w:hAnsi="宋体" w:cs="宋体" w:hint="eastAsia"/>
          <w:b/>
          <w:bCs/>
          <w:color w:val="000000"/>
          <w:sz w:val="52"/>
          <w:szCs w:val="52"/>
        </w:rPr>
        <w:t>英文译介与科普</w:t>
      </w:r>
    </w:p>
    <w:p w14:paraId="5D5F2DE8" w14:textId="726ABD54" w:rsidR="00467CB0" w:rsidRPr="00546A56" w:rsidRDefault="00000000" w:rsidP="00BB6181">
      <w:pPr>
        <w:rPr>
          <w:rFonts w:ascii="宋体" w:eastAsia="宋体" w:hAnsi="宋体" w:hint="eastAsia"/>
          <w:sz w:val="30"/>
          <w:szCs w:val="30"/>
        </w:rPr>
      </w:pPr>
      <w:r w:rsidRPr="00546A56">
        <w:rPr>
          <w:rFonts w:ascii="宋体" w:eastAsia="宋体" w:hAnsi="宋体" w:hint="eastAsia"/>
          <w:b/>
          <w:sz w:val="30"/>
          <w:szCs w:val="30"/>
        </w:rPr>
        <w:t>主持人</w:t>
      </w:r>
      <w:r w:rsidRPr="00546A56">
        <w:rPr>
          <w:rFonts w:ascii="宋体" w:eastAsia="宋体" w:hAnsi="宋体" w:hint="eastAsia"/>
          <w:sz w:val="30"/>
          <w:szCs w:val="30"/>
        </w:rPr>
        <w:t>：</w:t>
      </w:r>
      <w:r w:rsidR="00130DD7">
        <w:rPr>
          <w:rFonts w:ascii="宋体" w:eastAsia="宋体" w:hAnsi="宋体" w:hint="eastAsia"/>
          <w:sz w:val="30"/>
          <w:szCs w:val="30"/>
        </w:rPr>
        <w:t>白格非</w:t>
      </w:r>
    </w:p>
    <w:p w14:paraId="1DBD8E27" w14:textId="478F49DC" w:rsidR="00467CB0" w:rsidRPr="00546A56" w:rsidRDefault="00000000">
      <w:pPr>
        <w:rPr>
          <w:rFonts w:ascii="宋体" w:eastAsia="宋体" w:hAnsi="宋体" w:hint="eastAsia"/>
          <w:sz w:val="30"/>
          <w:szCs w:val="30"/>
        </w:rPr>
      </w:pPr>
      <w:r w:rsidRPr="00546A56">
        <w:rPr>
          <w:rFonts w:ascii="宋体" w:eastAsia="宋体" w:hAnsi="宋体" w:hint="eastAsia"/>
          <w:b/>
          <w:sz w:val="30"/>
          <w:szCs w:val="30"/>
        </w:rPr>
        <w:t>指导老师</w:t>
      </w:r>
      <w:r w:rsidRPr="00546A56">
        <w:rPr>
          <w:rFonts w:ascii="宋体" w:eastAsia="宋体" w:hAnsi="宋体" w:hint="eastAsia"/>
          <w:sz w:val="30"/>
          <w:szCs w:val="30"/>
        </w:rPr>
        <w:t>：</w:t>
      </w:r>
      <w:r w:rsidR="001C4A20">
        <w:rPr>
          <w:rFonts w:ascii="宋体" w:eastAsia="宋体" w:hAnsi="宋体" w:hint="eastAsia"/>
          <w:sz w:val="30"/>
          <w:szCs w:val="30"/>
        </w:rPr>
        <w:t>王惠</w:t>
      </w:r>
    </w:p>
    <w:p w14:paraId="7EF43E9B" w14:textId="1EFB5906" w:rsidR="00467CB0" w:rsidRPr="00546A56" w:rsidRDefault="00000000">
      <w:pPr>
        <w:rPr>
          <w:rFonts w:ascii="宋体" w:eastAsia="宋体" w:hAnsi="宋体" w:hint="eastAsia"/>
          <w:sz w:val="30"/>
          <w:szCs w:val="30"/>
        </w:rPr>
      </w:pPr>
      <w:r w:rsidRPr="00546A56">
        <w:rPr>
          <w:rFonts w:ascii="宋体" w:eastAsia="宋体" w:hAnsi="宋体" w:hint="eastAsia"/>
          <w:b/>
          <w:bCs/>
          <w:sz w:val="30"/>
          <w:szCs w:val="30"/>
        </w:rPr>
        <w:t>班级：</w:t>
      </w:r>
      <w:r w:rsidRPr="00546A56">
        <w:rPr>
          <w:rFonts w:ascii="宋体" w:eastAsia="宋体" w:hAnsi="宋体" w:hint="eastAsia"/>
          <w:sz w:val="30"/>
          <w:szCs w:val="30"/>
        </w:rPr>
        <w:t>八（3）班</w:t>
      </w:r>
    </w:p>
    <w:p w14:paraId="5EBA4166" w14:textId="59F5A369" w:rsidR="00467CB0" w:rsidRPr="00546A56" w:rsidRDefault="00000000">
      <w:pPr>
        <w:rPr>
          <w:rFonts w:ascii="宋体" w:eastAsia="宋体" w:hAnsi="宋体" w:hint="eastAsia"/>
          <w:sz w:val="30"/>
          <w:szCs w:val="30"/>
        </w:rPr>
      </w:pPr>
      <w:r w:rsidRPr="00546A56">
        <w:rPr>
          <w:rFonts w:ascii="宋体" w:eastAsia="宋体" w:hAnsi="宋体" w:hint="eastAsia"/>
          <w:b/>
          <w:sz w:val="30"/>
          <w:szCs w:val="30"/>
        </w:rPr>
        <w:t>学校</w:t>
      </w:r>
      <w:r w:rsidRPr="00546A56">
        <w:rPr>
          <w:rFonts w:ascii="宋体" w:eastAsia="宋体" w:hAnsi="宋体" w:hint="eastAsia"/>
          <w:sz w:val="30"/>
          <w:szCs w:val="30"/>
        </w:rPr>
        <w:t>：徐州市矿大附属中学</w:t>
      </w:r>
    </w:p>
    <w:p w14:paraId="0B55D3FD" w14:textId="264AF912" w:rsidR="00467CB0" w:rsidRPr="00546A56" w:rsidRDefault="00000000">
      <w:pPr>
        <w:rPr>
          <w:rFonts w:ascii="宋体" w:eastAsia="宋体" w:hAnsi="宋体" w:hint="eastAsia"/>
          <w:sz w:val="30"/>
          <w:szCs w:val="30"/>
        </w:rPr>
      </w:pPr>
      <w:r w:rsidRPr="00546A56">
        <w:rPr>
          <w:rFonts w:ascii="宋体" w:eastAsia="宋体" w:hAnsi="宋体" w:hint="eastAsia"/>
          <w:b/>
          <w:bCs/>
          <w:sz w:val="30"/>
          <w:szCs w:val="30"/>
        </w:rPr>
        <w:t>研究时间：</w:t>
      </w:r>
      <w:r w:rsidRPr="00546A56">
        <w:rPr>
          <w:rFonts w:ascii="宋体" w:eastAsia="宋体" w:hAnsi="宋体" w:hint="eastAsia"/>
          <w:sz w:val="30"/>
          <w:szCs w:val="30"/>
        </w:rPr>
        <w:t>2024年</w:t>
      </w:r>
      <w:r w:rsidR="00130DD7">
        <w:rPr>
          <w:rFonts w:ascii="宋体" w:eastAsia="宋体" w:hAnsi="宋体" w:hint="eastAsia"/>
          <w:sz w:val="30"/>
          <w:szCs w:val="30"/>
        </w:rPr>
        <w:t>2</w:t>
      </w:r>
      <w:r w:rsidRPr="00546A56">
        <w:rPr>
          <w:rFonts w:ascii="宋体" w:eastAsia="宋体" w:hAnsi="宋体" w:hint="eastAsia"/>
          <w:sz w:val="30"/>
          <w:szCs w:val="30"/>
        </w:rPr>
        <w:t>月</w:t>
      </w:r>
    </w:p>
    <w:p w14:paraId="78A07CC0" w14:textId="1DCA6659" w:rsidR="00546A56" w:rsidRPr="00546A56" w:rsidRDefault="00000000">
      <w:pPr>
        <w:rPr>
          <w:rFonts w:ascii="宋体" w:eastAsia="宋体" w:hAnsi="宋体" w:hint="eastAsia"/>
          <w:b/>
          <w:sz w:val="30"/>
          <w:szCs w:val="30"/>
        </w:rPr>
      </w:pPr>
      <w:r w:rsidRPr="00546A56">
        <w:rPr>
          <w:rFonts w:ascii="宋体" w:eastAsia="宋体" w:hAnsi="宋体" w:hint="eastAsia"/>
          <w:b/>
          <w:sz w:val="30"/>
          <w:szCs w:val="30"/>
        </w:rPr>
        <w:t>研究背景：</w:t>
      </w:r>
    </w:p>
    <w:p w14:paraId="065C6406" w14:textId="4AA63EC1" w:rsidR="00695692" w:rsidRPr="00546A56" w:rsidRDefault="001C4A20" w:rsidP="00546A56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中国传统二十四节气是中华民族农耕文明的智慧结晶，是古人依据太阳在黄道上的位置划分的时间节点，承载着丰富的地理气候知识、民俗文化内涵与文学艺术价值，是中华优秀传统文化的重要组成部分。在文化全球化的时代背景下，中华优秀传统文化的国际传播成为重要课题。译林新版英语教科书 Unit6 Further Study 中对二十四节气的相关记录，为本次研究提供了启发，将二十四节气用通俗、准确的英文进行介绍，是传播中华传统文化、增强文化自信的有效方式。同时，二十四节气融合了地理学科的太阳公转、气候变迁知识，语文学科的古诗谚语、民俗文化内容，具备跨学科融合学习的研究价值。基于此，本次研究选取二十四节气为对象，开展英文介绍的相关探究，助力传统文化国际传播，实现跨学科知识的整合与应用。</w:t>
      </w:r>
    </w:p>
    <w:p w14:paraId="5865DD83" w14:textId="2BE813E5" w:rsidR="001C4A20" w:rsidRPr="00546A56" w:rsidRDefault="001C4A20" w:rsidP="001C4A20">
      <w:pP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546A56">
        <w:rPr>
          <w:rFonts w:ascii="宋体" w:eastAsia="宋体" w:hAnsi="宋体" w:hint="eastAsia"/>
          <w:b/>
          <w:color w:val="000000"/>
          <w:sz w:val="30"/>
          <w:szCs w:val="30"/>
          <w:shd w:val="clear" w:color="auto" w:fill="FFFFFF"/>
        </w:rPr>
        <w:t>研究</w:t>
      </w:r>
      <w:r>
        <w:rPr>
          <w:rFonts w:ascii="宋体" w:eastAsia="宋体" w:hAnsi="宋体" w:hint="eastAsia"/>
          <w:b/>
          <w:color w:val="000000"/>
          <w:sz w:val="30"/>
          <w:szCs w:val="30"/>
          <w:shd w:val="clear" w:color="auto" w:fill="FFFFFF"/>
        </w:rPr>
        <w:t>内容</w:t>
      </w:r>
      <w:r w:rsidRPr="00546A56"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t>：</w:t>
      </w:r>
    </w:p>
    <w:p w14:paraId="18926D1E" w14:textId="6F103A5D" w:rsidR="001C4A20" w:rsidRPr="001C4A20" w:rsidRDefault="001C4A20" w:rsidP="001C4A20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>1.</w:t>
      </w:r>
      <w:r w:rsidRPr="001C4A20">
        <w:rPr>
          <w:rFonts w:ascii="宋体" w:eastAsia="宋体" w:hAnsi="宋体" w:hint="eastAsia"/>
          <w:sz w:val="30"/>
          <w:szCs w:val="30"/>
        </w:rPr>
        <w:t>筛选清明、冬至两个具有代表性的二十四节气，深入挖掘其背后的地理成因、气候特征，梳理与节气相关的传统民俗活动，探究民俗的由来与文化寓意。</w:t>
      </w:r>
    </w:p>
    <w:p w14:paraId="4470E3CD" w14:textId="656196F9" w:rsidR="001C4A20" w:rsidRPr="001C4A20" w:rsidRDefault="001C4A20" w:rsidP="001C4A20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2.</w:t>
      </w:r>
      <w:r w:rsidRPr="001C4A20">
        <w:rPr>
          <w:rFonts w:ascii="宋体" w:eastAsia="宋体" w:hAnsi="宋体" w:hint="eastAsia"/>
          <w:sz w:val="30"/>
          <w:szCs w:val="30"/>
        </w:rPr>
        <w:t>搜集与清明、冬至相关的中国经典古诗、民间谚语，进行内涵解读与筛选整理，完成古诗谚语的英文翻译，兼顾翻译的准确性与韵律性。</w:t>
      </w:r>
    </w:p>
    <w:p w14:paraId="39E00963" w14:textId="7F404DE3" w:rsidR="001C4A20" w:rsidRPr="001C4A20" w:rsidRDefault="001C4A20" w:rsidP="001C4A20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3.</w:t>
      </w:r>
      <w:r w:rsidRPr="001C4A20">
        <w:rPr>
          <w:rFonts w:ascii="宋体" w:eastAsia="宋体" w:hAnsi="宋体" w:hint="eastAsia"/>
          <w:sz w:val="30"/>
          <w:szCs w:val="30"/>
        </w:rPr>
        <w:t>结合地理、语文跨学科知识，整理节气核心信息，用规范、易懂、生动的英文制作节气科普卡片，卡片包含基本信息、地理与气候特点、民俗活动、古诗谚语（英文翻译 + 简要解读）等核心模块。</w:t>
      </w:r>
    </w:p>
    <w:p w14:paraId="4CFB1BC9" w14:textId="4C590D29" w:rsidR="001C4A20" w:rsidRPr="00546A56" w:rsidRDefault="001C4A20" w:rsidP="001C4A20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4.</w:t>
      </w:r>
      <w:r w:rsidRPr="001C4A20">
        <w:rPr>
          <w:rFonts w:ascii="宋体" w:eastAsia="宋体" w:hAnsi="宋体" w:hint="eastAsia"/>
          <w:sz w:val="30"/>
          <w:szCs w:val="30"/>
        </w:rPr>
        <w:t>总结研究过程中的方法与经验，梳理研究成果，分析研究中存在的问题与不足，形成系统的研究结论，为中华传统文化的英文传播提供实践参考。</w:t>
      </w:r>
    </w:p>
    <w:p w14:paraId="5F7A0C36" w14:textId="77777777" w:rsidR="00467CB0" w:rsidRPr="00546A56" w:rsidRDefault="00000000">
      <w:pP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546A56">
        <w:rPr>
          <w:rFonts w:ascii="宋体" w:eastAsia="宋体" w:hAnsi="宋体" w:hint="eastAsia"/>
          <w:b/>
          <w:color w:val="000000"/>
          <w:sz w:val="30"/>
          <w:szCs w:val="30"/>
          <w:shd w:val="clear" w:color="auto" w:fill="FFFFFF"/>
        </w:rPr>
        <w:t>研究计划</w:t>
      </w:r>
      <w:r w:rsidRPr="00546A56"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t>：</w:t>
      </w:r>
    </w:p>
    <w:p w14:paraId="0E339ADD" w14:textId="6811E967" w:rsidR="001C4A20" w:rsidRPr="001C4A20" w:rsidRDefault="001C4A20" w:rsidP="001C4A20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第一阶段：</w:t>
      </w:r>
      <w:r>
        <w:rPr>
          <w:rFonts w:ascii="宋体" w:eastAsia="宋体" w:hAnsi="宋体" w:hint="eastAsia"/>
          <w:sz w:val="30"/>
          <w:szCs w:val="30"/>
        </w:rPr>
        <w:t>2026</w:t>
      </w:r>
      <w:r w:rsidRPr="001C4A20">
        <w:rPr>
          <w:rFonts w:ascii="宋体" w:eastAsia="宋体" w:hAnsi="宋体" w:hint="eastAsia"/>
          <w:sz w:val="30"/>
          <w:szCs w:val="30"/>
        </w:rPr>
        <w:t xml:space="preserve">年 </w:t>
      </w:r>
      <w:r>
        <w:rPr>
          <w:rFonts w:ascii="宋体" w:eastAsia="宋体" w:hAnsi="宋体" w:hint="eastAsia"/>
          <w:sz w:val="30"/>
          <w:szCs w:val="30"/>
        </w:rPr>
        <w:t>2</w:t>
      </w:r>
      <w:r w:rsidRPr="001C4A20">
        <w:rPr>
          <w:rFonts w:ascii="宋体" w:eastAsia="宋体" w:hAnsi="宋体" w:hint="eastAsia"/>
          <w:sz w:val="30"/>
          <w:szCs w:val="30"/>
        </w:rPr>
        <w:t xml:space="preserve">月 </w:t>
      </w:r>
      <w:r>
        <w:rPr>
          <w:rFonts w:ascii="宋体" w:eastAsia="宋体" w:hAnsi="宋体" w:hint="eastAsia"/>
          <w:sz w:val="30"/>
          <w:szCs w:val="30"/>
        </w:rPr>
        <w:t>7</w:t>
      </w:r>
      <w:r w:rsidRPr="001C4A20">
        <w:rPr>
          <w:rFonts w:ascii="宋体" w:eastAsia="宋体" w:hAnsi="宋体" w:hint="eastAsia"/>
          <w:sz w:val="30"/>
          <w:szCs w:val="30"/>
        </w:rPr>
        <w:t xml:space="preserve"> 日到 </w:t>
      </w:r>
      <w:r>
        <w:rPr>
          <w:rFonts w:ascii="宋体" w:eastAsia="宋体" w:hAnsi="宋体" w:hint="eastAsia"/>
          <w:sz w:val="30"/>
          <w:szCs w:val="30"/>
        </w:rPr>
        <w:t>2026</w:t>
      </w:r>
      <w:r w:rsidRPr="001C4A20">
        <w:rPr>
          <w:rFonts w:ascii="宋体" w:eastAsia="宋体" w:hAnsi="宋体" w:hint="eastAsia"/>
          <w:sz w:val="30"/>
          <w:szCs w:val="30"/>
        </w:rPr>
        <w:t xml:space="preserve"> 年 </w:t>
      </w:r>
      <w:r>
        <w:rPr>
          <w:rFonts w:ascii="宋体" w:eastAsia="宋体" w:hAnsi="宋体" w:hint="eastAsia"/>
          <w:sz w:val="30"/>
          <w:szCs w:val="30"/>
        </w:rPr>
        <w:t>2</w:t>
      </w:r>
      <w:r w:rsidRPr="001C4A20">
        <w:rPr>
          <w:rFonts w:ascii="宋体" w:eastAsia="宋体" w:hAnsi="宋体" w:hint="eastAsia"/>
          <w:sz w:val="30"/>
          <w:szCs w:val="30"/>
        </w:rPr>
        <w:t xml:space="preserve"> 月 </w:t>
      </w:r>
      <w:r>
        <w:rPr>
          <w:rFonts w:ascii="宋体" w:eastAsia="宋体" w:hAnsi="宋体" w:hint="eastAsia"/>
          <w:sz w:val="30"/>
          <w:szCs w:val="30"/>
        </w:rPr>
        <w:t>8</w:t>
      </w:r>
      <w:r w:rsidRPr="001C4A20">
        <w:rPr>
          <w:rFonts w:ascii="宋体" w:eastAsia="宋体" w:hAnsi="宋体" w:hint="eastAsia"/>
          <w:sz w:val="30"/>
          <w:szCs w:val="30"/>
        </w:rPr>
        <w:t xml:space="preserve"> 日，在指导老师的指导下，明确研究核心方向，确定研究对象为清明、冬至节气，设计详细研究方案，撰写《开题报告》。</w:t>
      </w:r>
    </w:p>
    <w:p w14:paraId="6CC8CB8B" w14:textId="24ADCB8B" w:rsidR="001C4A20" w:rsidRPr="001C4A20" w:rsidRDefault="001C4A20" w:rsidP="001C4A20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第二阶段：</w:t>
      </w:r>
      <w:r>
        <w:rPr>
          <w:rFonts w:ascii="宋体" w:eastAsia="宋体" w:hAnsi="宋体" w:hint="eastAsia"/>
          <w:sz w:val="30"/>
          <w:szCs w:val="30"/>
        </w:rPr>
        <w:t>2026</w:t>
      </w:r>
      <w:r w:rsidRPr="001C4A20">
        <w:rPr>
          <w:rFonts w:ascii="宋体" w:eastAsia="宋体" w:hAnsi="宋体" w:hint="eastAsia"/>
          <w:sz w:val="30"/>
          <w:szCs w:val="30"/>
        </w:rPr>
        <w:t xml:space="preserve"> 年 </w:t>
      </w:r>
      <w:r>
        <w:rPr>
          <w:rFonts w:ascii="宋体" w:eastAsia="宋体" w:hAnsi="宋体" w:hint="eastAsia"/>
          <w:sz w:val="30"/>
          <w:szCs w:val="30"/>
        </w:rPr>
        <w:t>2</w:t>
      </w:r>
      <w:r w:rsidRPr="001C4A20">
        <w:rPr>
          <w:rFonts w:ascii="宋体" w:eastAsia="宋体" w:hAnsi="宋体" w:hint="eastAsia"/>
          <w:sz w:val="30"/>
          <w:szCs w:val="30"/>
        </w:rPr>
        <w:t xml:space="preserve"> 月 </w:t>
      </w:r>
      <w:r>
        <w:rPr>
          <w:rFonts w:ascii="宋体" w:eastAsia="宋体" w:hAnsi="宋体" w:hint="eastAsia"/>
          <w:sz w:val="30"/>
          <w:szCs w:val="30"/>
        </w:rPr>
        <w:t>9</w:t>
      </w:r>
      <w:r w:rsidRPr="001C4A20">
        <w:rPr>
          <w:rFonts w:ascii="宋体" w:eastAsia="宋体" w:hAnsi="宋体" w:hint="eastAsia"/>
          <w:sz w:val="30"/>
          <w:szCs w:val="30"/>
        </w:rPr>
        <w:t xml:space="preserve"> 日到 </w:t>
      </w:r>
      <w:r>
        <w:rPr>
          <w:rFonts w:ascii="宋体" w:eastAsia="宋体" w:hAnsi="宋体" w:hint="eastAsia"/>
          <w:sz w:val="30"/>
          <w:szCs w:val="30"/>
        </w:rPr>
        <w:t>2026</w:t>
      </w:r>
      <w:r w:rsidRPr="001C4A20">
        <w:rPr>
          <w:rFonts w:ascii="宋体" w:eastAsia="宋体" w:hAnsi="宋体" w:hint="eastAsia"/>
          <w:sz w:val="30"/>
          <w:szCs w:val="30"/>
        </w:rPr>
        <w:t xml:space="preserve"> 年 </w:t>
      </w:r>
      <w:r>
        <w:rPr>
          <w:rFonts w:ascii="宋体" w:eastAsia="宋体" w:hAnsi="宋体" w:hint="eastAsia"/>
          <w:sz w:val="30"/>
          <w:szCs w:val="30"/>
        </w:rPr>
        <w:t>2</w:t>
      </w:r>
      <w:r w:rsidRPr="001C4A20">
        <w:rPr>
          <w:rFonts w:ascii="宋体" w:eastAsia="宋体" w:hAnsi="宋体" w:hint="eastAsia"/>
          <w:sz w:val="30"/>
          <w:szCs w:val="30"/>
        </w:rPr>
        <w:t xml:space="preserve"> 月 </w:t>
      </w:r>
      <w:r>
        <w:rPr>
          <w:rFonts w:ascii="宋体" w:eastAsia="宋体" w:hAnsi="宋体" w:hint="eastAsia"/>
          <w:sz w:val="30"/>
          <w:szCs w:val="30"/>
        </w:rPr>
        <w:t>12</w:t>
      </w:r>
      <w:r w:rsidRPr="001C4A20">
        <w:rPr>
          <w:rFonts w:ascii="宋体" w:eastAsia="宋体" w:hAnsi="宋体" w:hint="eastAsia"/>
          <w:sz w:val="30"/>
          <w:szCs w:val="30"/>
        </w:rPr>
        <w:t xml:space="preserve"> 日，广泛开展资料搜集工作，分别搜集两个节气的地理知识、民俗文化、语文素材，同时整理节气相关的英语专业词汇与常用表达，对资料进行分类、筛选与初步整理。</w:t>
      </w:r>
    </w:p>
    <w:p w14:paraId="6E357816" w14:textId="462658C7" w:rsidR="001C4A20" w:rsidRPr="001C4A20" w:rsidRDefault="001C4A20" w:rsidP="001C4A20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第三阶段：</w:t>
      </w:r>
      <w:r>
        <w:rPr>
          <w:rFonts w:ascii="宋体" w:eastAsia="宋体" w:hAnsi="宋体" w:hint="eastAsia"/>
          <w:sz w:val="30"/>
          <w:szCs w:val="30"/>
        </w:rPr>
        <w:t>2026</w:t>
      </w:r>
      <w:r w:rsidRPr="001C4A20">
        <w:rPr>
          <w:rFonts w:ascii="宋体" w:eastAsia="宋体" w:hAnsi="宋体" w:hint="eastAsia"/>
          <w:sz w:val="30"/>
          <w:szCs w:val="30"/>
        </w:rPr>
        <w:t xml:space="preserve"> 年 </w:t>
      </w:r>
      <w:r>
        <w:rPr>
          <w:rFonts w:ascii="宋体" w:eastAsia="宋体" w:hAnsi="宋体" w:hint="eastAsia"/>
          <w:sz w:val="30"/>
          <w:szCs w:val="30"/>
        </w:rPr>
        <w:t>2</w:t>
      </w:r>
      <w:r w:rsidRPr="001C4A20">
        <w:rPr>
          <w:rFonts w:ascii="宋体" w:eastAsia="宋体" w:hAnsi="宋体" w:hint="eastAsia"/>
          <w:sz w:val="30"/>
          <w:szCs w:val="30"/>
        </w:rPr>
        <w:t xml:space="preserve"> 月 </w:t>
      </w:r>
      <w:r>
        <w:rPr>
          <w:rFonts w:ascii="宋体" w:eastAsia="宋体" w:hAnsi="宋体" w:hint="eastAsia"/>
          <w:sz w:val="30"/>
          <w:szCs w:val="30"/>
        </w:rPr>
        <w:t>13</w:t>
      </w:r>
      <w:r w:rsidRPr="001C4A20">
        <w:rPr>
          <w:rFonts w:ascii="宋体" w:eastAsia="宋体" w:hAnsi="宋体" w:hint="eastAsia"/>
          <w:sz w:val="30"/>
          <w:szCs w:val="30"/>
        </w:rPr>
        <w:t xml:space="preserve"> 日到 </w:t>
      </w:r>
      <w:r>
        <w:rPr>
          <w:rFonts w:ascii="宋体" w:eastAsia="宋体" w:hAnsi="宋体" w:hint="eastAsia"/>
          <w:sz w:val="30"/>
          <w:szCs w:val="30"/>
        </w:rPr>
        <w:t>2026</w:t>
      </w:r>
      <w:r w:rsidRPr="001C4A20">
        <w:rPr>
          <w:rFonts w:ascii="宋体" w:eastAsia="宋体" w:hAnsi="宋体" w:hint="eastAsia"/>
          <w:sz w:val="30"/>
          <w:szCs w:val="30"/>
        </w:rPr>
        <w:t xml:space="preserve"> 年 </w:t>
      </w:r>
      <w:r>
        <w:rPr>
          <w:rFonts w:ascii="宋体" w:eastAsia="宋体" w:hAnsi="宋体" w:hint="eastAsia"/>
          <w:sz w:val="30"/>
          <w:szCs w:val="30"/>
        </w:rPr>
        <w:t>2</w:t>
      </w:r>
      <w:r w:rsidRPr="001C4A20">
        <w:rPr>
          <w:rFonts w:ascii="宋体" w:eastAsia="宋体" w:hAnsi="宋体" w:hint="eastAsia"/>
          <w:sz w:val="30"/>
          <w:szCs w:val="30"/>
        </w:rPr>
        <w:t xml:space="preserve"> 月 </w:t>
      </w:r>
      <w:r>
        <w:rPr>
          <w:rFonts w:ascii="宋体" w:eastAsia="宋体" w:hAnsi="宋体" w:hint="eastAsia"/>
          <w:sz w:val="30"/>
          <w:szCs w:val="30"/>
        </w:rPr>
        <w:t>16</w:t>
      </w:r>
      <w:r w:rsidRPr="001C4A20">
        <w:rPr>
          <w:rFonts w:ascii="宋体" w:eastAsia="宋体" w:hAnsi="宋体" w:hint="eastAsia"/>
          <w:sz w:val="30"/>
          <w:szCs w:val="30"/>
        </w:rPr>
        <w:t xml:space="preserve"> 日，</w:t>
      </w:r>
      <w:r w:rsidRPr="001C4A20">
        <w:rPr>
          <w:rFonts w:ascii="宋体" w:eastAsia="宋体" w:hAnsi="宋体" w:hint="eastAsia"/>
          <w:sz w:val="30"/>
          <w:szCs w:val="30"/>
        </w:rPr>
        <w:lastRenderedPageBreak/>
        <w:t>完成资料的深度整合与英文翻译，梳理节气地理成因与气候特点，解读古诗谚语内涵并优化英文翻译，设计科普卡片版式并完成内容填充与排版。</w:t>
      </w:r>
    </w:p>
    <w:p w14:paraId="2B957505" w14:textId="53DBB401" w:rsidR="00467CB0" w:rsidRPr="00546A56" w:rsidRDefault="001C4A20" w:rsidP="001C4A20">
      <w:pPr>
        <w:ind w:firstLineChars="200" w:firstLine="60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第四阶段：</w:t>
      </w:r>
      <w:r>
        <w:rPr>
          <w:rFonts w:ascii="宋体" w:eastAsia="宋体" w:hAnsi="宋体" w:hint="eastAsia"/>
          <w:sz w:val="30"/>
          <w:szCs w:val="30"/>
        </w:rPr>
        <w:t>2026</w:t>
      </w:r>
      <w:r w:rsidRPr="001C4A20">
        <w:rPr>
          <w:rFonts w:ascii="宋体" w:eastAsia="宋体" w:hAnsi="宋体" w:hint="eastAsia"/>
          <w:sz w:val="30"/>
          <w:szCs w:val="30"/>
        </w:rPr>
        <w:t xml:space="preserve"> 年 </w:t>
      </w:r>
      <w:r>
        <w:rPr>
          <w:rFonts w:ascii="宋体" w:eastAsia="宋体" w:hAnsi="宋体" w:hint="eastAsia"/>
          <w:sz w:val="30"/>
          <w:szCs w:val="30"/>
        </w:rPr>
        <w:t>2</w:t>
      </w:r>
      <w:r w:rsidRPr="001C4A20">
        <w:rPr>
          <w:rFonts w:ascii="宋体" w:eastAsia="宋体" w:hAnsi="宋体" w:hint="eastAsia"/>
          <w:sz w:val="30"/>
          <w:szCs w:val="30"/>
        </w:rPr>
        <w:t xml:space="preserve">月 </w:t>
      </w:r>
      <w:r>
        <w:rPr>
          <w:rFonts w:ascii="宋体" w:eastAsia="宋体" w:hAnsi="宋体" w:hint="eastAsia"/>
          <w:sz w:val="30"/>
          <w:szCs w:val="30"/>
        </w:rPr>
        <w:t>17</w:t>
      </w:r>
      <w:r w:rsidRPr="001C4A20">
        <w:rPr>
          <w:rFonts w:ascii="宋体" w:eastAsia="宋体" w:hAnsi="宋体" w:hint="eastAsia"/>
          <w:sz w:val="30"/>
          <w:szCs w:val="30"/>
        </w:rPr>
        <w:t xml:space="preserve"> 日到 </w:t>
      </w:r>
      <w:r>
        <w:rPr>
          <w:rFonts w:ascii="宋体" w:eastAsia="宋体" w:hAnsi="宋体" w:hint="eastAsia"/>
          <w:sz w:val="30"/>
          <w:szCs w:val="30"/>
        </w:rPr>
        <w:t>2026</w:t>
      </w:r>
      <w:r w:rsidRPr="001C4A20">
        <w:rPr>
          <w:rFonts w:ascii="宋体" w:eastAsia="宋体" w:hAnsi="宋体" w:hint="eastAsia"/>
          <w:sz w:val="30"/>
          <w:szCs w:val="30"/>
        </w:rPr>
        <w:t xml:space="preserve"> 年 </w:t>
      </w:r>
      <w:r>
        <w:rPr>
          <w:rFonts w:ascii="宋体" w:eastAsia="宋体" w:hAnsi="宋体" w:hint="eastAsia"/>
          <w:sz w:val="30"/>
          <w:szCs w:val="30"/>
        </w:rPr>
        <w:t>2</w:t>
      </w:r>
      <w:r w:rsidRPr="001C4A20">
        <w:rPr>
          <w:rFonts w:ascii="宋体" w:eastAsia="宋体" w:hAnsi="宋体" w:hint="eastAsia"/>
          <w:sz w:val="30"/>
          <w:szCs w:val="30"/>
        </w:rPr>
        <w:t xml:space="preserve"> 月 </w:t>
      </w:r>
      <w:r>
        <w:rPr>
          <w:rFonts w:ascii="宋体" w:eastAsia="宋体" w:hAnsi="宋体" w:hint="eastAsia"/>
          <w:sz w:val="30"/>
          <w:szCs w:val="30"/>
        </w:rPr>
        <w:t>21</w:t>
      </w:r>
      <w:r w:rsidRPr="001C4A20">
        <w:rPr>
          <w:rFonts w:ascii="宋体" w:eastAsia="宋体" w:hAnsi="宋体" w:hint="eastAsia"/>
          <w:sz w:val="30"/>
          <w:szCs w:val="30"/>
        </w:rPr>
        <w:t xml:space="preserve"> 日，审核科普卡片内容准确性与排版合理性，修改完善后确定最终成果，梳理整个研究实施过程，撰写《研究性学习课题结题报告》。</w:t>
      </w:r>
    </w:p>
    <w:p w14:paraId="5EFCAA6E" w14:textId="0A91D50F" w:rsidR="00467CB0" w:rsidRPr="00546A56" w:rsidRDefault="00000000">
      <w:pP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546A56">
        <w:rPr>
          <w:rFonts w:ascii="宋体" w:eastAsia="宋体" w:hAnsi="宋体" w:hint="eastAsia"/>
          <w:b/>
          <w:color w:val="000000"/>
          <w:sz w:val="30"/>
          <w:szCs w:val="30"/>
          <w:shd w:val="clear" w:color="auto" w:fill="FFFFFF"/>
        </w:rPr>
        <w:t>可行性分析</w:t>
      </w:r>
      <w:r w:rsidRPr="00546A56"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t>：</w:t>
      </w:r>
    </w:p>
    <w:p w14:paraId="601E54F3" w14:textId="77777777" w:rsidR="001C4A20" w:rsidRPr="001C4A20" w:rsidRDefault="001C4A20" w:rsidP="001C4A20">
      <w:pPr>
        <w:pStyle w:val="a9"/>
        <w:numPr>
          <w:ilvl w:val="0"/>
          <w:numId w:val="1"/>
        </w:numPr>
        <w:ind w:firstLineChars="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研究资料易得，可从教材、书籍、网络文献等多渠道搜集二十四节气的地理、语文、民俗相关资料，英语表达可参考权威词典与科普文献，获取成本低。</w:t>
      </w:r>
    </w:p>
    <w:p w14:paraId="06ADD036" w14:textId="77777777" w:rsidR="001C4A20" w:rsidRPr="001C4A20" w:rsidRDefault="001C4A20" w:rsidP="001C4A20">
      <w:pPr>
        <w:pStyle w:val="a9"/>
        <w:numPr>
          <w:ilvl w:val="0"/>
          <w:numId w:val="1"/>
        </w:numPr>
        <w:ind w:firstLineChars="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研究对象明确，选取清明、冬至两个代表性节气，聚焦核心内容开展研究，避免研究范围过广，研究方向清晰。</w:t>
      </w:r>
    </w:p>
    <w:p w14:paraId="55196A9A" w14:textId="77777777" w:rsidR="001C4A20" w:rsidRPr="001C4A20" w:rsidRDefault="001C4A20" w:rsidP="001C4A20">
      <w:pPr>
        <w:pStyle w:val="a9"/>
        <w:numPr>
          <w:ilvl w:val="0"/>
          <w:numId w:val="1"/>
        </w:numPr>
        <w:ind w:firstLineChars="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跨学科知识融合难度适中，所涉及的地理、语文、英语知识均为初中阶段核心内容，符合自身知识储备水平，具备实践基础。</w:t>
      </w:r>
    </w:p>
    <w:p w14:paraId="4B1B7E9F" w14:textId="77777777" w:rsidR="001C4A20" w:rsidRPr="001C4A20" w:rsidRDefault="001C4A20" w:rsidP="001C4A20">
      <w:pPr>
        <w:pStyle w:val="a9"/>
        <w:numPr>
          <w:ilvl w:val="0"/>
          <w:numId w:val="1"/>
        </w:numPr>
        <w:ind w:firstLineChars="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有专业教师指导，英语与地理学科教师可分别在英文表达、地理知识梳理方面提供专业指导，保障研究内容的准确性。</w:t>
      </w:r>
    </w:p>
    <w:p w14:paraId="5CC65D6E" w14:textId="78D56A15" w:rsidR="00467CB0" w:rsidRPr="00546A56" w:rsidRDefault="001C4A20" w:rsidP="001C4A20">
      <w:pPr>
        <w:pStyle w:val="a9"/>
        <w:numPr>
          <w:ilvl w:val="0"/>
          <w:numId w:val="1"/>
        </w:numPr>
        <w:ind w:firstLineChars="0"/>
        <w:rPr>
          <w:rFonts w:ascii="宋体" w:eastAsia="宋体" w:hAnsi="宋体" w:hint="eastAsia"/>
          <w:sz w:val="30"/>
          <w:szCs w:val="30"/>
        </w:rPr>
      </w:pPr>
      <w:r w:rsidRPr="001C4A20">
        <w:rPr>
          <w:rFonts w:ascii="宋体" w:eastAsia="宋体" w:hAnsi="宋体" w:hint="eastAsia"/>
          <w:sz w:val="30"/>
          <w:szCs w:val="30"/>
        </w:rPr>
        <w:t>研究成果呈现形式简洁，科普卡片制作难度低，可通过图文结合的方式呈现，易于操作与完成。</w:t>
      </w:r>
      <w:r w:rsidRPr="00546A56">
        <w:rPr>
          <w:rFonts w:ascii="宋体" w:eastAsia="宋体" w:hAnsi="宋体" w:hint="eastAsia"/>
          <w:sz w:val="30"/>
          <w:szCs w:val="30"/>
        </w:rPr>
        <w:t>操作步骤简单，适合教学演示。</w:t>
      </w:r>
    </w:p>
    <w:p w14:paraId="2AA179F1" w14:textId="77777777" w:rsidR="00467CB0" w:rsidRPr="00546A56" w:rsidRDefault="00000000">
      <w:pP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546A56">
        <w:rPr>
          <w:rFonts w:ascii="宋体" w:eastAsia="宋体" w:hAnsi="宋体" w:hint="eastAsia"/>
          <w:b/>
          <w:color w:val="000000"/>
          <w:sz w:val="30"/>
          <w:szCs w:val="30"/>
          <w:shd w:val="clear" w:color="auto" w:fill="FFFFFF"/>
        </w:rPr>
        <w:t>预期目标及效果</w:t>
      </w:r>
      <w:r w:rsidRPr="00546A56"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t>：</w:t>
      </w:r>
    </w:p>
    <w:p w14:paraId="588B2E77" w14:textId="2E539D0B" w:rsidR="00467CB0" w:rsidRPr="00546A56" w:rsidRDefault="008E1906">
      <w:pPr>
        <w:ind w:firstLine="420"/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546A56"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t>本研究通过阅读讨论、图书资料、分析探究等一系列活动，</w:t>
      </w:r>
      <w:r w:rsidRPr="00546A56"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lastRenderedPageBreak/>
        <w:t>能够较为全面深入的了解：</w:t>
      </w:r>
    </w:p>
    <w:p w14:paraId="2F98EE29" w14:textId="1871A343" w:rsidR="001C4A20" w:rsidRPr="001C4A20" w:rsidRDefault="001C4A20" w:rsidP="001C4A20">
      <w:pP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1C4A20">
        <w:rPr>
          <w:rFonts w:ascii="宋体" w:eastAsia="宋体" w:hAnsi="宋体"/>
          <w:color w:val="000000"/>
          <w:sz w:val="30"/>
          <w:szCs w:val="30"/>
          <w:shd w:val="clear" w:color="auto" w:fill="FFFFFF"/>
        </w:rPr>
        <w:t xml:space="preserve">  </w:t>
      </w:r>
      <w: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t>1.</w:t>
      </w:r>
      <w:r w:rsidRPr="001C4A20">
        <w:rPr>
          <w:rFonts w:ascii="宋体" w:eastAsia="宋体" w:hAnsi="宋体"/>
          <w:color w:val="000000"/>
          <w:sz w:val="30"/>
          <w:szCs w:val="30"/>
          <w:shd w:val="clear" w:color="auto" w:fill="FFFFFF"/>
        </w:rPr>
        <w:t xml:space="preserve">清明、冬至两个节气的地理成因、气候特点、民俗文化内涵，掌握二十四节气背后蕴含的中华传统文化与农耕智慧。 </w:t>
      </w:r>
    </w:p>
    <w:p w14:paraId="18F56DFE" w14:textId="054390A8" w:rsidR="001C4A20" w:rsidRPr="001C4A20" w:rsidRDefault="001C4A20" w:rsidP="001C4A20">
      <w:pP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1C4A20">
        <w:rPr>
          <w:rFonts w:ascii="宋体" w:eastAsia="宋体" w:hAnsi="宋体"/>
          <w:color w:val="000000"/>
          <w:sz w:val="30"/>
          <w:szCs w:val="30"/>
          <w:shd w:val="clear" w:color="auto" w:fill="FFFFFF"/>
        </w:rPr>
        <w:t xml:space="preserve">  </w:t>
      </w:r>
      <w: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t>2.</w:t>
      </w:r>
      <w:r w:rsidRPr="001C4A20">
        <w:rPr>
          <w:rFonts w:ascii="宋体" w:eastAsia="宋体" w:hAnsi="宋体"/>
          <w:color w:val="000000"/>
          <w:sz w:val="30"/>
          <w:szCs w:val="30"/>
          <w:shd w:val="clear" w:color="auto" w:fill="FFFFFF"/>
        </w:rPr>
        <w:t xml:space="preserve">掌握节气相关的英语专业词汇与表达技巧，提升传统文化内容的英文翻译与书面表达能力，形成跨学科知识整合的思维方式。 </w:t>
      </w:r>
    </w:p>
    <w:p w14:paraId="59E3E494" w14:textId="07AA5D7E" w:rsidR="001C4A20" w:rsidRDefault="001C4A20" w:rsidP="001C4A20">
      <w:pP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1C4A20">
        <w:rPr>
          <w:rFonts w:ascii="宋体" w:eastAsia="宋体" w:hAnsi="宋体"/>
          <w:color w:val="000000"/>
          <w:sz w:val="30"/>
          <w:szCs w:val="30"/>
          <w:shd w:val="clear" w:color="auto" w:fill="FFFFFF"/>
        </w:rPr>
        <w:t xml:space="preserve">  </w:t>
      </w:r>
      <w:r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  <w:t>3.</w:t>
      </w:r>
      <w:r w:rsidRPr="001C4A20">
        <w:rPr>
          <w:rFonts w:ascii="宋体" w:eastAsia="宋体" w:hAnsi="宋体"/>
          <w:color w:val="000000"/>
          <w:sz w:val="30"/>
          <w:szCs w:val="30"/>
          <w:shd w:val="clear" w:color="auto" w:fill="FFFFFF"/>
        </w:rPr>
        <w:t>探索中华传统文化英文传播的实践形式，完成清明、冬至节气的英文科普卡片制作，为传统文化的国际传播提供具体的实践案例。</w:t>
      </w:r>
    </w:p>
    <w:p w14:paraId="546FCB0B" w14:textId="572F9526" w:rsidR="001C4A20" w:rsidRDefault="001C4A20" w:rsidP="001C4A20">
      <w:pPr>
        <w:ind w:firstLineChars="200" w:firstLine="600"/>
        <w:rPr>
          <w:rFonts w:ascii="宋体" w:eastAsia="宋体" w:hAnsi="宋体" w:hint="eastAsia"/>
          <w:color w:val="000000"/>
          <w:sz w:val="30"/>
          <w:szCs w:val="30"/>
          <w:shd w:val="clear" w:color="auto" w:fill="FFFFFF"/>
        </w:rPr>
      </w:pPr>
      <w:r w:rsidRPr="001C4A20">
        <w:rPr>
          <w:rFonts w:ascii="宋体" w:eastAsia="宋体" w:hAnsi="宋体"/>
          <w:color w:val="000000"/>
          <w:sz w:val="30"/>
          <w:szCs w:val="30"/>
          <w:shd w:val="clear" w:color="auto" w:fill="FFFFFF"/>
        </w:rPr>
        <w:t>通过本次研究，能够提升自身的自主探究能力、知识整合能力与文化传播能力，增强文化自信，同时也能为其他同学开展传统文化英文传播研究提供参考，激发更多人对中华优秀传统文化传播的兴趣，助力中华传统文化走向世界。</w:t>
      </w:r>
    </w:p>
    <w:p w14:paraId="00D91C96" w14:textId="4AFD9D60" w:rsidR="00546A56" w:rsidRPr="00546A56" w:rsidRDefault="00546A56" w:rsidP="00546A56">
      <w:pPr>
        <w:rPr>
          <w:rFonts w:ascii="宋体" w:eastAsia="宋体" w:hAnsi="宋体" w:cs="微软雅黑" w:hint="eastAsia"/>
          <w:b/>
          <w:bCs/>
          <w:color w:val="000000"/>
          <w:sz w:val="30"/>
          <w:szCs w:val="30"/>
          <w:shd w:val="clear" w:color="auto" w:fill="FFFFFF"/>
        </w:rPr>
      </w:pPr>
      <w:r w:rsidRPr="00546A56">
        <w:rPr>
          <w:rFonts w:ascii="宋体" w:eastAsia="宋体" w:hAnsi="宋体" w:cs="微软雅黑" w:hint="eastAsia"/>
          <w:b/>
          <w:bCs/>
          <w:color w:val="000000"/>
          <w:sz w:val="30"/>
          <w:szCs w:val="30"/>
          <w:shd w:val="clear" w:color="auto" w:fill="FFFFFF"/>
        </w:rPr>
        <w:t>结语：</w:t>
      </w:r>
    </w:p>
    <w:p w14:paraId="1BDE65AF" w14:textId="77777777" w:rsidR="001C4A20" w:rsidRPr="001C4A20" w:rsidRDefault="001C4A20" w:rsidP="0013717E">
      <w:pPr>
        <w:ind w:firstLineChars="200" w:firstLine="600"/>
        <w:rPr>
          <w:rFonts w:ascii="宋体" w:eastAsia="宋体" w:hAnsi="宋体" w:cs="微软雅黑" w:hint="eastAsia"/>
          <w:color w:val="000000"/>
          <w:sz w:val="30"/>
          <w:szCs w:val="30"/>
          <w:shd w:val="clear" w:color="auto" w:fill="FFFFFF"/>
        </w:rPr>
      </w:pPr>
      <w:r w:rsidRPr="001C4A20">
        <w:rPr>
          <w:rFonts w:ascii="宋体" w:eastAsia="宋体" w:hAnsi="宋体" w:cs="微软雅黑" w:hint="eastAsia"/>
          <w:color w:val="000000"/>
          <w:sz w:val="30"/>
          <w:szCs w:val="30"/>
          <w:shd w:val="clear" w:color="auto" w:fill="FFFFFF"/>
        </w:rPr>
        <w:t>二十四节气作为中华优秀传统文化的重要组成部分，其国际传播是文化全球化背景下的必然要求。本次研究以清明、冬至节气为切入点，开展英文介绍的实践探究，既是对跨学科知识融合学习的尝试，也是对传统文化传播形式的创新。在研究过程中，我们将注重理论与实践相结合，把地理、语文知识与英语表达有机融合，力求打造准确、生动的节气英文科普成果。</w:t>
      </w:r>
    </w:p>
    <w:p w14:paraId="0D15AD4B" w14:textId="52BECBFE" w:rsidR="00546A56" w:rsidRPr="00C361F0" w:rsidRDefault="001C4A20" w:rsidP="001C4A20">
      <w:pPr>
        <w:ind w:firstLineChars="200" w:firstLine="600"/>
        <w:jc w:val="right"/>
        <w:rPr>
          <w:rFonts w:ascii="宋体" w:eastAsia="宋体" w:hAnsi="宋体" w:cs="微软雅黑" w:hint="eastAsia"/>
          <w:color w:val="000000"/>
          <w:sz w:val="30"/>
          <w:szCs w:val="30"/>
          <w:shd w:val="clear" w:color="auto" w:fill="FFFFFF"/>
        </w:rPr>
      </w:pPr>
      <w:r w:rsidRPr="001C4A20">
        <w:rPr>
          <w:rFonts w:ascii="宋体" w:eastAsia="宋体" w:hAnsi="宋体" w:cs="微软雅黑" w:hint="eastAsia"/>
          <w:color w:val="000000"/>
          <w:sz w:val="30"/>
          <w:szCs w:val="30"/>
          <w:shd w:val="clear" w:color="auto" w:fill="FFFFFF"/>
        </w:rPr>
        <w:t>我们也意识到，传统文化的英文传播不仅是语言表达的转化，更是文化内涵的传递。因此，本次研究将注重深入挖掘节气的文</w:t>
      </w:r>
      <w:r w:rsidRPr="001C4A20">
        <w:rPr>
          <w:rFonts w:ascii="宋体" w:eastAsia="宋体" w:hAnsi="宋体" w:cs="微软雅黑" w:hint="eastAsia"/>
          <w:color w:val="000000"/>
          <w:sz w:val="30"/>
          <w:szCs w:val="30"/>
          <w:shd w:val="clear" w:color="auto" w:fill="FFFFFF"/>
        </w:rPr>
        <w:lastRenderedPageBreak/>
        <w:t>化寓意，让英文介绍不仅能传递节气的科学知识，更能展现中华传统文化的独特魅力。本次对二十四节气英文介绍的研究是一次传统文化传播的实践探索，我们期待通过本次研究，提升自身的综合素养，同时为中华优秀传统文化的国际传播贡献一份微薄的力量，让更多人通过英文了解二十四节气，爱上中华传统文化！</w:t>
      </w:r>
      <w:r w:rsidR="00C361F0" w:rsidRPr="00C361F0">
        <w:rPr>
          <w:rFonts w:ascii="宋体" w:eastAsia="宋体" w:hAnsi="宋体" w:cs="微软雅黑"/>
          <w:color w:val="000000"/>
          <w:sz w:val="30"/>
          <w:szCs w:val="30"/>
          <w:shd w:val="clear" w:color="auto" w:fill="FFFFFF"/>
        </w:rPr>
        <w:t>202</w:t>
      </w:r>
      <w:r>
        <w:rPr>
          <w:rFonts w:ascii="宋体" w:eastAsia="宋体" w:hAnsi="宋体" w:cs="微软雅黑" w:hint="eastAsia"/>
          <w:color w:val="000000"/>
          <w:sz w:val="30"/>
          <w:szCs w:val="30"/>
          <w:shd w:val="clear" w:color="auto" w:fill="FFFFFF"/>
        </w:rPr>
        <w:t>6</w:t>
      </w:r>
      <w:r w:rsidR="00C361F0" w:rsidRPr="00C361F0">
        <w:rPr>
          <w:rFonts w:ascii="宋体" w:eastAsia="宋体" w:hAnsi="宋体" w:cs="微软雅黑"/>
          <w:color w:val="000000"/>
          <w:sz w:val="30"/>
          <w:szCs w:val="30"/>
          <w:shd w:val="clear" w:color="auto" w:fill="FFFFFF"/>
        </w:rPr>
        <w:t>年</w:t>
      </w:r>
      <w:r>
        <w:rPr>
          <w:rFonts w:ascii="宋体" w:eastAsia="宋体" w:hAnsi="宋体" w:cs="微软雅黑" w:hint="eastAsia"/>
          <w:color w:val="000000"/>
          <w:sz w:val="30"/>
          <w:szCs w:val="30"/>
          <w:shd w:val="clear" w:color="auto" w:fill="FFFFFF"/>
        </w:rPr>
        <w:t>2</w:t>
      </w:r>
      <w:r w:rsidR="00C361F0" w:rsidRPr="00C361F0">
        <w:rPr>
          <w:rFonts w:ascii="宋体" w:eastAsia="宋体" w:hAnsi="宋体" w:cs="微软雅黑"/>
          <w:color w:val="000000"/>
          <w:sz w:val="30"/>
          <w:szCs w:val="30"/>
          <w:shd w:val="clear" w:color="auto" w:fill="FFFFFF"/>
        </w:rPr>
        <w:t>月</w:t>
      </w:r>
      <w:r>
        <w:rPr>
          <w:rFonts w:ascii="宋体" w:eastAsia="宋体" w:hAnsi="宋体" w:cs="微软雅黑" w:hint="eastAsia"/>
          <w:color w:val="000000"/>
          <w:sz w:val="30"/>
          <w:szCs w:val="30"/>
          <w:shd w:val="clear" w:color="auto" w:fill="FFFFFF"/>
        </w:rPr>
        <w:t>8</w:t>
      </w:r>
      <w:r w:rsidR="00C361F0" w:rsidRPr="00C361F0">
        <w:rPr>
          <w:rFonts w:ascii="宋体" w:eastAsia="宋体" w:hAnsi="宋体" w:cs="微软雅黑"/>
          <w:color w:val="000000"/>
          <w:sz w:val="30"/>
          <w:szCs w:val="30"/>
          <w:shd w:val="clear" w:color="auto" w:fill="FFFFFF"/>
        </w:rPr>
        <w:t>日</w:t>
      </w:r>
    </w:p>
    <w:sectPr w:rsidR="00546A56" w:rsidRPr="00C36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8671B" w14:textId="77777777" w:rsidR="006C69A4" w:rsidRDefault="006C69A4" w:rsidP="00A03647">
      <w:r>
        <w:separator/>
      </w:r>
    </w:p>
  </w:endnote>
  <w:endnote w:type="continuationSeparator" w:id="0">
    <w:p w14:paraId="09B165AD" w14:textId="77777777" w:rsidR="006C69A4" w:rsidRDefault="006C69A4" w:rsidP="00A03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0A61" w14:textId="77777777" w:rsidR="006C69A4" w:rsidRDefault="006C69A4" w:rsidP="00A03647">
      <w:r>
        <w:separator/>
      </w:r>
    </w:p>
  </w:footnote>
  <w:footnote w:type="continuationSeparator" w:id="0">
    <w:p w14:paraId="581D1F8A" w14:textId="77777777" w:rsidR="006C69A4" w:rsidRDefault="006C69A4" w:rsidP="00A03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E7115"/>
    <w:multiLevelType w:val="multilevel"/>
    <w:tmpl w:val="43CE7115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6ED7002D"/>
    <w:multiLevelType w:val="multilevel"/>
    <w:tmpl w:val="6ED7002D"/>
    <w:lvl w:ilvl="0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4" w:hanging="440"/>
      </w:pPr>
    </w:lvl>
    <w:lvl w:ilvl="2">
      <w:start w:val="1"/>
      <w:numFmt w:val="lowerRoman"/>
      <w:lvlText w:val="%3."/>
      <w:lvlJc w:val="right"/>
      <w:pPr>
        <w:ind w:left="1764" w:hanging="440"/>
      </w:pPr>
    </w:lvl>
    <w:lvl w:ilvl="3">
      <w:start w:val="1"/>
      <w:numFmt w:val="decimal"/>
      <w:lvlText w:val="%4."/>
      <w:lvlJc w:val="left"/>
      <w:pPr>
        <w:ind w:left="2204" w:hanging="440"/>
      </w:pPr>
    </w:lvl>
    <w:lvl w:ilvl="4">
      <w:start w:val="1"/>
      <w:numFmt w:val="lowerLetter"/>
      <w:lvlText w:val="%5)"/>
      <w:lvlJc w:val="left"/>
      <w:pPr>
        <w:ind w:left="2644" w:hanging="440"/>
      </w:pPr>
    </w:lvl>
    <w:lvl w:ilvl="5">
      <w:start w:val="1"/>
      <w:numFmt w:val="lowerRoman"/>
      <w:lvlText w:val="%6."/>
      <w:lvlJc w:val="right"/>
      <w:pPr>
        <w:ind w:left="3084" w:hanging="440"/>
      </w:pPr>
    </w:lvl>
    <w:lvl w:ilvl="6">
      <w:start w:val="1"/>
      <w:numFmt w:val="decimal"/>
      <w:lvlText w:val="%7."/>
      <w:lvlJc w:val="left"/>
      <w:pPr>
        <w:ind w:left="3524" w:hanging="440"/>
      </w:pPr>
    </w:lvl>
    <w:lvl w:ilvl="7">
      <w:start w:val="1"/>
      <w:numFmt w:val="lowerLetter"/>
      <w:lvlText w:val="%8)"/>
      <w:lvlJc w:val="left"/>
      <w:pPr>
        <w:ind w:left="3964" w:hanging="440"/>
      </w:pPr>
    </w:lvl>
    <w:lvl w:ilvl="8">
      <w:start w:val="1"/>
      <w:numFmt w:val="lowerRoman"/>
      <w:lvlText w:val="%9."/>
      <w:lvlJc w:val="right"/>
      <w:pPr>
        <w:ind w:left="4404" w:hanging="440"/>
      </w:pPr>
    </w:lvl>
  </w:abstractNum>
  <w:num w:numId="1" w16cid:durableId="1835755389">
    <w:abstractNumId w:val="1"/>
  </w:num>
  <w:num w:numId="2" w16cid:durableId="152065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00BE577D"/>
    <w:rsid w:val="00017A93"/>
    <w:rsid w:val="00020C6B"/>
    <w:rsid w:val="00057041"/>
    <w:rsid w:val="00081119"/>
    <w:rsid w:val="000D3A5A"/>
    <w:rsid w:val="00130DD7"/>
    <w:rsid w:val="00131834"/>
    <w:rsid w:val="0013717E"/>
    <w:rsid w:val="001842C8"/>
    <w:rsid w:val="001C4A20"/>
    <w:rsid w:val="002011BD"/>
    <w:rsid w:val="00220B0B"/>
    <w:rsid w:val="00274A07"/>
    <w:rsid w:val="003F0D2C"/>
    <w:rsid w:val="00467CB0"/>
    <w:rsid w:val="00480257"/>
    <w:rsid w:val="004B350C"/>
    <w:rsid w:val="004E203D"/>
    <w:rsid w:val="004E7FF4"/>
    <w:rsid w:val="005007DD"/>
    <w:rsid w:val="00545255"/>
    <w:rsid w:val="00546A56"/>
    <w:rsid w:val="005C6A63"/>
    <w:rsid w:val="005C7952"/>
    <w:rsid w:val="006333BB"/>
    <w:rsid w:val="00695692"/>
    <w:rsid w:val="006C1B4C"/>
    <w:rsid w:val="006C69A4"/>
    <w:rsid w:val="00734594"/>
    <w:rsid w:val="0077628A"/>
    <w:rsid w:val="007B7BCA"/>
    <w:rsid w:val="007D6615"/>
    <w:rsid w:val="007E781B"/>
    <w:rsid w:val="007F5B62"/>
    <w:rsid w:val="008D5402"/>
    <w:rsid w:val="008E1906"/>
    <w:rsid w:val="008F46DC"/>
    <w:rsid w:val="0096223D"/>
    <w:rsid w:val="009D565A"/>
    <w:rsid w:val="00A03647"/>
    <w:rsid w:val="00A0610F"/>
    <w:rsid w:val="00A477A2"/>
    <w:rsid w:val="00A51871"/>
    <w:rsid w:val="00A60D3C"/>
    <w:rsid w:val="00A67FB8"/>
    <w:rsid w:val="00A73B1A"/>
    <w:rsid w:val="00AA081D"/>
    <w:rsid w:val="00AE0A6F"/>
    <w:rsid w:val="00AE2466"/>
    <w:rsid w:val="00B8063B"/>
    <w:rsid w:val="00BB6181"/>
    <w:rsid w:val="00BC46FA"/>
    <w:rsid w:val="00BC4AE8"/>
    <w:rsid w:val="00BD640E"/>
    <w:rsid w:val="00BE577D"/>
    <w:rsid w:val="00C176D7"/>
    <w:rsid w:val="00C361F0"/>
    <w:rsid w:val="00C8763A"/>
    <w:rsid w:val="00CD3932"/>
    <w:rsid w:val="00D255E2"/>
    <w:rsid w:val="00D53B4C"/>
    <w:rsid w:val="00D77962"/>
    <w:rsid w:val="00D92A6A"/>
    <w:rsid w:val="00D94148"/>
    <w:rsid w:val="00D97C79"/>
    <w:rsid w:val="00DC3BB9"/>
    <w:rsid w:val="00E44E4C"/>
    <w:rsid w:val="00F44B5E"/>
    <w:rsid w:val="00F87179"/>
    <w:rsid w:val="00FA65F4"/>
    <w:rsid w:val="00FC3684"/>
    <w:rsid w:val="00FC4EF5"/>
    <w:rsid w:val="070941BA"/>
    <w:rsid w:val="0F6D6733"/>
    <w:rsid w:val="25B1459A"/>
    <w:rsid w:val="27724FD0"/>
    <w:rsid w:val="27AE5C46"/>
    <w:rsid w:val="2B757AC9"/>
    <w:rsid w:val="3F10022F"/>
    <w:rsid w:val="52AB0E3C"/>
    <w:rsid w:val="5BAC2376"/>
    <w:rsid w:val="61644155"/>
    <w:rsid w:val="6326311F"/>
    <w:rsid w:val="77D3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39C9D"/>
  <w15:docId w15:val="{CF5376E1-EE1A-45B7-BB64-5F34FD3B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7C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qFormat/>
    <w:rPr>
      <w:sz w:val="18"/>
      <w:szCs w:val="18"/>
    </w:rPr>
  </w:style>
  <w:style w:type="paragraph" w:styleId="a5">
    <w:name w:val="foot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autoRedefine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autoRedefine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5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314</Words>
  <Characters>1795</Characters>
  <Application>Microsoft Office Word</Application>
  <DocSecurity>0</DocSecurity>
  <Lines>14</Lines>
  <Paragraphs>4</Paragraphs>
  <ScaleCrop>false</ScaleCrop>
  <Company>微软中国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格非 白</cp:lastModifiedBy>
  <cp:revision>8</cp:revision>
  <dcterms:created xsi:type="dcterms:W3CDTF">2024-08-27T10:00:00Z</dcterms:created>
  <dcterms:modified xsi:type="dcterms:W3CDTF">2026-03-10T21:24:00Z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766C4EFC18D84AC7A86AEC62EF5A3630_13</vt:lpwstr>
  </property>
</Properties>
</file>