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hAnsi="Times New Roman" w:eastAsia="仿宋"/>
        </w:rPr>
      </w:pPr>
    </w:p>
    <w:p>
      <w:pPr>
        <w:jc w:val="center"/>
        <w:rPr>
          <w:rFonts w:ascii="Times New Roman" w:hAnsi="Times New Roman" w:eastAsia="仿宋" w:cs="等线"/>
          <w:sz w:val="44"/>
          <w:szCs w:val="44"/>
        </w:rPr>
      </w:pPr>
      <w:r>
        <w:rPr>
          <w:rFonts w:hint="eastAsia" w:ascii="Times New Roman" w:hAnsi="Times New Roman" w:eastAsia="仿宋" w:cs="等线"/>
          <w:sz w:val="44"/>
          <w:szCs w:val="44"/>
        </w:rPr>
        <w:t>AI大模型对中学生课程学习方式的影响</w:t>
      </w:r>
    </w:p>
    <w:p>
      <w:pPr>
        <w:pStyle w:val="2"/>
        <w:jc w:val="center"/>
        <w:rPr>
          <w:rFonts w:ascii="Times New Roman" w:hAnsi="Times New Roman" w:eastAsia="仿宋"/>
          <w:sz w:val="44"/>
          <w:szCs w:val="44"/>
        </w:rPr>
      </w:pPr>
    </w:p>
    <w:p>
      <w:pPr>
        <w:rPr>
          <w:rFonts w:ascii="Times New Roman" w:hAnsi="Times New Roman" w:eastAsia="仿宋"/>
          <w:sz w:val="44"/>
          <w:szCs w:val="44"/>
        </w:rPr>
      </w:pPr>
    </w:p>
    <w:p>
      <w:pPr>
        <w:rPr>
          <w:rFonts w:ascii="Times New Roman" w:hAnsi="Times New Roman" w:eastAsia="仿宋"/>
          <w:sz w:val="44"/>
          <w:szCs w:val="44"/>
        </w:rPr>
      </w:pPr>
    </w:p>
    <w:p>
      <w:pPr>
        <w:rPr>
          <w:rFonts w:ascii="Times New Roman" w:hAnsi="Times New Roman" w:eastAsia="仿宋"/>
          <w:sz w:val="44"/>
          <w:szCs w:val="44"/>
        </w:rPr>
      </w:pPr>
    </w:p>
    <w:p>
      <w:pPr>
        <w:pStyle w:val="2"/>
        <w:ind w:firstLine="2891" w:firstLineChars="400"/>
        <w:rPr>
          <w:rFonts w:ascii="Times New Roman" w:hAnsi="Times New Roman" w:eastAsia="仿宋" w:cs="等线 Light"/>
          <w:sz w:val="72"/>
          <w:szCs w:val="72"/>
        </w:rPr>
      </w:pPr>
      <w:r>
        <w:rPr>
          <w:rFonts w:hint="eastAsia" w:ascii="Times New Roman" w:hAnsi="Times New Roman" w:eastAsia="仿宋" w:cs="等线 Light"/>
          <w:sz w:val="72"/>
          <w:szCs w:val="72"/>
        </w:rPr>
        <w:t>开题报告</w:t>
      </w:r>
    </w:p>
    <w:p>
      <w:pPr>
        <w:pStyle w:val="2"/>
        <w:rPr>
          <w:rFonts w:ascii="Times New Roman" w:hAnsi="Times New Roman" w:eastAsia="仿宋"/>
        </w:rPr>
      </w:pPr>
    </w:p>
    <w:p>
      <w:pPr>
        <w:pStyle w:val="2"/>
        <w:rPr>
          <w:rFonts w:ascii="Times New Roman" w:hAnsi="Times New Roman" w:eastAsia="仿宋"/>
        </w:rPr>
      </w:pPr>
    </w:p>
    <w:p>
      <w:pPr>
        <w:pStyle w:val="2"/>
        <w:rPr>
          <w:rFonts w:ascii="Times New Roman" w:hAnsi="Times New Roman" w:eastAsia="仿宋"/>
        </w:rPr>
      </w:pPr>
    </w:p>
    <w:p>
      <w:pPr>
        <w:rPr>
          <w:rFonts w:ascii="Times New Roman" w:hAnsi="Times New Roman" w:eastAsia="仿宋"/>
          <w:b/>
          <w:bCs/>
          <w:sz w:val="30"/>
          <w:szCs w:val="30"/>
        </w:rPr>
      </w:pPr>
    </w:p>
    <w:p>
      <w:pPr>
        <w:rPr>
          <w:rFonts w:ascii="Times New Roman" w:hAnsi="Times New Roman" w:eastAsia="仿宋"/>
          <w:b/>
          <w:bCs/>
          <w:sz w:val="30"/>
          <w:szCs w:val="30"/>
        </w:rPr>
      </w:pPr>
    </w:p>
    <w:p>
      <w:pPr>
        <w:rPr>
          <w:rFonts w:ascii="Times New Roman" w:hAnsi="Times New Roman" w:eastAsia="仿宋"/>
          <w:b/>
          <w:bCs/>
          <w:sz w:val="30"/>
          <w:szCs w:val="30"/>
        </w:rPr>
      </w:pPr>
    </w:p>
    <w:p>
      <w:pPr>
        <w:ind w:firstLine="1506" w:firstLineChars="500"/>
        <w:rPr>
          <w:rFonts w:ascii="Times New Roman" w:hAnsi="Times New Roman" w:eastAsia="仿宋" w:cs="等线"/>
          <w:b/>
          <w:bCs/>
          <w:sz w:val="30"/>
          <w:szCs w:val="30"/>
        </w:rPr>
      </w:pPr>
      <w:r>
        <w:rPr>
          <w:rFonts w:hint="eastAsia" w:ascii="Times New Roman" w:hAnsi="Times New Roman" w:eastAsia="仿宋" w:cs="等线"/>
          <w:b/>
          <w:bCs/>
          <w:sz w:val="30"/>
          <w:szCs w:val="30"/>
        </w:rPr>
        <w:t>主 持 人：</w:t>
      </w:r>
      <w:r>
        <w:rPr>
          <w:rFonts w:ascii="Times New Roman" w:hAnsi="Times New Roman" w:eastAsia="仿宋" w:cs="等线"/>
          <w:b/>
          <w:bCs/>
          <w:sz w:val="30"/>
          <w:szCs w:val="30"/>
        </w:rPr>
        <w:t xml:space="preserve"> </w:t>
      </w:r>
      <w:r>
        <w:rPr>
          <w:rFonts w:hint="eastAsia" w:ascii="Times New Roman" w:hAnsi="Times New Roman" w:eastAsia="仿宋" w:cs="等线"/>
          <w:b/>
          <w:bCs/>
          <w:sz w:val="30"/>
          <w:szCs w:val="30"/>
        </w:rPr>
        <w:t>牛欣冉</w:t>
      </w:r>
    </w:p>
    <w:p>
      <w:pPr>
        <w:ind w:firstLine="1506" w:firstLineChars="500"/>
        <w:rPr>
          <w:rFonts w:ascii="Times New Roman" w:hAnsi="Times New Roman" w:eastAsia="仿宋" w:cs="等线"/>
          <w:b/>
          <w:bCs/>
          <w:sz w:val="30"/>
          <w:szCs w:val="30"/>
        </w:rPr>
      </w:pPr>
      <w:r>
        <w:rPr>
          <w:rFonts w:hint="eastAsia" w:ascii="Times New Roman" w:hAnsi="Times New Roman" w:eastAsia="仿宋" w:cs="等线"/>
          <w:b/>
          <w:bCs/>
          <w:sz w:val="30"/>
          <w:szCs w:val="30"/>
        </w:rPr>
        <w:t>指导老师：</w:t>
      </w:r>
      <w:r>
        <w:rPr>
          <w:rFonts w:ascii="Times New Roman" w:hAnsi="Times New Roman" w:eastAsia="仿宋" w:cs="等线"/>
          <w:b/>
          <w:bCs/>
          <w:sz w:val="30"/>
          <w:szCs w:val="30"/>
        </w:rPr>
        <w:t xml:space="preserve"> </w:t>
      </w:r>
      <w:r>
        <w:rPr>
          <w:rFonts w:hint="eastAsia" w:ascii="Times New Roman" w:hAnsi="Times New Roman" w:eastAsia="仿宋" w:cs="等线"/>
          <w:b/>
          <w:bCs/>
          <w:sz w:val="30"/>
          <w:szCs w:val="30"/>
        </w:rPr>
        <w:t>王娜</w:t>
      </w:r>
    </w:p>
    <w:p>
      <w:pPr>
        <w:ind w:firstLine="1506" w:firstLineChars="500"/>
        <w:rPr>
          <w:rFonts w:hint="eastAsia" w:ascii="Times New Roman" w:hAnsi="Times New Roman" w:eastAsia="仿宋" w:cs="等线"/>
          <w:b/>
          <w:bCs/>
          <w:sz w:val="30"/>
          <w:szCs w:val="30"/>
          <w:lang w:eastAsia="zh-CN"/>
        </w:rPr>
      </w:pPr>
      <w:r>
        <w:rPr>
          <w:rFonts w:hint="eastAsia" w:ascii="Times New Roman" w:hAnsi="Times New Roman" w:eastAsia="仿宋" w:cs="等线"/>
          <w:b/>
          <w:bCs/>
          <w:sz w:val="30"/>
          <w:szCs w:val="30"/>
        </w:rPr>
        <w:t xml:space="preserve">学    校： </w:t>
      </w:r>
      <w:r>
        <w:rPr>
          <w:rFonts w:hint="eastAsia" w:ascii="Times New Roman" w:hAnsi="Times New Roman" w:eastAsia="仿宋" w:cs="等线"/>
          <w:b/>
          <w:bCs/>
          <w:sz w:val="30"/>
          <w:szCs w:val="30"/>
          <w:lang w:eastAsia="zh-CN"/>
        </w:rPr>
        <w:t>徐州市矿大实验学校</w:t>
      </w:r>
      <w:bookmarkStart w:id="0" w:name="_GoBack"/>
      <w:bookmarkEnd w:id="0"/>
    </w:p>
    <w:p>
      <w:pPr>
        <w:rPr>
          <w:rFonts w:ascii="Times New Roman" w:hAnsi="Times New Roman" w:eastAsia="仿宋"/>
          <w:b/>
          <w:bCs/>
          <w:sz w:val="30"/>
          <w:szCs w:val="30"/>
        </w:rPr>
      </w:pPr>
      <w:r>
        <w:rPr>
          <w:rFonts w:hint="eastAsia" w:ascii="Times New Roman" w:hAnsi="Times New Roman" w:eastAsia="仿宋"/>
          <w:b/>
          <w:bCs/>
          <w:sz w:val="30"/>
          <w:szCs w:val="30"/>
        </w:rPr>
        <w:br w:type="page"/>
      </w:r>
    </w:p>
    <w:p>
      <w:pPr>
        <w:adjustRightInd w:val="0"/>
        <w:snapToGrid w:val="0"/>
        <w:spacing w:line="560" w:lineRule="exact"/>
        <w:ind w:firstLine="560" w:firstLineChars="200"/>
        <w:jc w:val="left"/>
        <w:rPr>
          <w:rFonts w:ascii="Times New Roman" w:hAnsi="Times New Roman" w:eastAsia="仿宋" w:cs="黑体"/>
          <w:sz w:val="28"/>
          <w:szCs w:val="28"/>
        </w:rPr>
      </w:pPr>
      <w:r>
        <w:rPr>
          <w:rFonts w:hint="eastAsia" w:ascii="Times New Roman" w:hAnsi="Times New Roman" w:eastAsia="仿宋" w:cs="黑体"/>
          <w:sz w:val="28"/>
          <w:szCs w:val="28"/>
        </w:rPr>
        <w:t>一、研究背景及意义</w:t>
      </w:r>
    </w:p>
    <w:p>
      <w:pPr>
        <w:adjustRightInd w:val="0"/>
        <w:snapToGrid w:val="0"/>
        <w:spacing w:line="560" w:lineRule="exact"/>
        <w:ind w:firstLine="560" w:firstLineChars="200"/>
        <w:rPr>
          <w:rFonts w:ascii="Times New Roman" w:hAnsi="Times New Roman" w:eastAsia="仿宋" w:cs="仿宋"/>
          <w:sz w:val="28"/>
          <w:szCs w:val="28"/>
        </w:rPr>
      </w:pPr>
      <w:r>
        <w:rPr>
          <w:rFonts w:hint="eastAsia" w:ascii="Times New Roman" w:hAnsi="Times New Roman" w:eastAsia="仿宋" w:cs="仿宋"/>
          <w:sz w:val="28"/>
          <w:szCs w:val="28"/>
        </w:rPr>
        <w:t>传统的中学教育难以满足每个学生的个性化需求。随着人工智能（AI）和大模型技术的快速发展，教育领域也迎来了一场变革。AI大模型，如GPT-3.5，BERT等，具备出色的自然语言处理和机器学习能力，正在逐渐渗透到中学生的课程学习中。</w:t>
      </w:r>
    </w:p>
    <w:p>
      <w:pPr>
        <w:adjustRightInd w:val="0"/>
        <w:snapToGrid w:val="0"/>
        <w:spacing w:line="560" w:lineRule="exact"/>
        <w:ind w:firstLine="560" w:firstLineChars="200"/>
        <w:rPr>
          <w:rFonts w:ascii="Times New Roman" w:hAnsi="Times New Roman" w:eastAsia="仿宋" w:cs="仿宋"/>
          <w:sz w:val="28"/>
          <w:szCs w:val="28"/>
        </w:rPr>
      </w:pPr>
      <w:r>
        <w:rPr>
          <w:rFonts w:hint="eastAsia" w:ascii="Times New Roman" w:hAnsi="Times New Roman" w:eastAsia="仿宋" w:cs="仿宋"/>
          <w:sz w:val="28"/>
          <w:szCs w:val="28"/>
        </w:rPr>
        <w:t>AI大模型有潜力重塑教育方式，对中学生的学习方式和成果产生深远的影响。首先，它们提供了个性化学习的机会，允许每个学生按照自己的节奏和学习风格前进。这有助于满足不同学生的需求，提高了学习效率和成绩。其次，AI大模型可以跟踪学生的学习进度，帮助教育者更好地了解学生的强项和弱项，以便提供有针对性的支持。此外，AI的存在也可以提高学生的学习动力，因为它们为学生提供了更丰富、有趣和互动性强的学习体验。</w:t>
      </w:r>
    </w:p>
    <w:p>
      <w:pPr>
        <w:adjustRightInd w:val="0"/>
        <w:snapToGrid w:val="0"/>
        <w:spacing w:line="560" w:lineRule="exact"/>
        <w:ind w:firstLine="560" w:firstLineChars="200"/>
        <w:rPr>
          <w:rFonts w:ascii="Times New Roman" w:hAnsi="Times New Roman" w:eastAsia="仿宋" w:cs="仿宋"/>
          <w:sz w:val="28"/>
          <w:szCs w:val="28"/>
        </w:rPr>
      </w:pPr>
      <w:r>
        <w:rPr>
          <w:rFonts w:hint="eastAsia" w:ascii="Times New Roman" w:hAnsi="Times New Roman" w:eastAsia="仿宋" w:cs="仿宋"/>
          <w:sz w:val="28"/>
          <w:szCs w:val="28"/>
        </w:rPr>
        <w:t>开展AI大模型对中学生课程学习方式影响的研究具有重要的理论和实践意义。首先，它有助于我们深入了解AI大模型在中学生课程学习中的实际应用情况，以及这些应用对学生的学习方式和学术成绩的实际影响。其次，研究可以揭示AI大模型在教育领域的潜力和局限性，为决策制定者提供重要的信息，以制定更智能化的教育政策。此外，研究还能够引发对教育伦理、隐私和数据安全等重要问题的深入思考，有助于建立合适的法规和道德准则。</w:t>
      </w:r>
    </w:p>
    <w:p>
      <w:pPr>
        <w:adjustRightInd w:val="0"/>
        <w:snapToGrid w:val="0"/>
        <w:spacing w:line="560" w:lineRule="exact"/>
        <w:ind w:firstLine="560" w:firstLineChars="200"/>
        <w:rPr>
          <w:rFonts w:ascii="Times New Roman" w:hAnsi="Times New Roman" w:eastAsia="仿宋" w:cs="仿宋"/>
          <w:sz w:val="28"/>
          <w:szCs w:val="28"/>
        </w:rPr>
      </w:pPr>
      <w:r>
        <w:rPr>
          <w:rFonts w:hint="eastAsia" w:ascii="Times New Roman" w:hAnsi="Times New Roman" w:eastAsia="仿宋" w:cs="仿宋"/>
          <w:sz w:val="28"/>
          <w:szCs w:val="28"/>
        </w:rPr>
        <w:t>总之，AI大模型对中学生课程学习方式的影响是一个备受关注的研究领域，它对教育的未来具有潜在的革命性影响。通过深入研究，我们可以更好地理解这一变革，并为确保AI在教育中的积极影响提供指导，以便培养出更具创造力、适应性和学术能力的中学生，以面对日益复杂的世界。</w:t>
      </w:r>
    </w:p>
    <w:p>
      <w:pPr>
        <w:adjustRightInd w:val="0"/>
        <w:snapToGrid w:val="0"/>
        <w:spacing w:line="560" w:lineRule="exact"/>
        <w:ind w:firstLine="560" w:firstLineChars="200"/>
        <w:rPr>
          <w:rFonts w:ascii="Times New Roman" w:hAnsi="Times New Roman" w:eastAsia="仿宋" w:cs="黑体"/>
          <w:sz w:val="28"/>
          <w:szCs w:val="28"/>
        </w:rPr>
      </w:pPr>
      <w:r>
        <w:rPr>
          <w:rFonts w:hint="eastAsia" w:ascii="Times New Roman" w:hAnsi="Times New Roman" w:eastAsia="仿宋" w:cs="黑体"/>
          <w:sz w:val="28"/>
          <w:szCs w:val="28"/>
        </w:rPr>
        <w:t>二、研究内容</w:t>
      </w:r>
    </w:p>
    <w:p>
      <w:pPr>
        <w:adjustRightInd w:val="0"/>
        <w:snapToGrid w:val="0"/>
        <w:spacing w:line="560" w:lineRule="exact"/>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本研究的主要问题是：AI大模型如何影响中学生的课程学习方式？具体而言，我们将探讨以下方面的问题：</w:t>
      </w:r>
    </w:p>
    <w:p>
      <w:pPr>
        <w:adjustRightInd w:val="0"/>
        <w:snapToGrid w:val="0"/>
        <w:spacing w:line="560" w:lineRule="exact"/>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（一）AI大模型在中学生学习中的应用情况和方式。</w:t>
      </w:r>
    </w:p>
    <w:p>
      <w:pPr>
        <w:adjustRightInd w:val="0"/>
        <w:snapToGrid w:val="0"/>
        <w:spacing w:line="560" w:lineRule="exact"/>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（二）AI大模型如何个性化课程学习，提供辅导和反馈。</w:t>
      </w:r>
    </w:p>
    <w:p>
      <w:pPr>
        <w:adjustRightInd w:val="0"/>
        <w:snapToGrid w:val="0"/>
        <w:spacing w:line="560" w:lineRule="exact"/>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（三）AI大模型对中学生学术成绩和学习动力的影响。</w:t>
      </w:r>
    </w:p>
    <w:p>
      <w:pPr>
        <w:adjustRightInd w:val="0"/>
        <w:snapToGrid w:val="0"/>
        <w:spacing w:line="530" w:lineRule="exact"/>
        <w:ind w:firstLine="560" w:firstLineChars="200"/>
        <w:rPr>
          <w:rFonts w:ascii="Times New Roman" w:hAnsi="Times New Roman" w:eastAsia="仿宋" w:cs="Times New Roman"/>
          <w:sz w:val="28"/>
          <w:szCs w:val="28"/>
        </w:rPr>
      </w:pPr>
      <w:r>
        <w:rPr>
          <w:rFonts w:hint="eastAsia" w:ascii="Times New Roman" w:hAnsi="Times New Roman" w:eastAsia="仿宋" w:cs="黑体"/>
          <w:sz w:val="28"/>
          <w:szCs w:val="28"/>
        </w:rPr>
        <w:t>三、研究方法</w:t>
      </w:r>
    </w:p>
    <w:p>
      <w:pPr>
        <w:adjustRightInd w:val="0"/>
        <w:snapToGrid w:val="0"/>
        <w:spacing w:line="530" w:lineRule="exact"/>
        <w:ind w:firstLine="562" w:firstLineChars="200"/>
        <w:rPr>
          <w:rFonts w:ascii="Times New Roman" w:hAnsi="Times New Roman" w:eastAsia="仿宋" w:cs="仿宋"/>
          <w:b/>
          <w:bCs/>
          <w:sz w:val="28"/>
          <w:szCs w:val="28"/>
        </w:rPr>
      </w:pPr>
      <w:r>
        <w:rPr>
          <w:rFonts w:hint="eastAsia" w:ascii="Times New Roman" w:hAnsi="Times New Roman" w:eastAsia="仿宋" w:cs="仿宋"/>
          <w:b/>
          <w:bCs/>
          <w:sz w:val="28"/>
          <w:szCs w:val="28"/>
        </w:rPr>
        <w:t>（一）</w:t>
      </w:r>
      <w:r>
        <w:rPr>
          <w:rFonts w:ascii="Times New Roman" w:hAnsi="Times New Roman" w:eastAsia="仿宋" w:cs="仿宋"/>
          <w:b/>
          <w:bCs/>
          <w:sz w:val="28"/>
          <w:szCs w:val="28"/>
        </w:rPr>
        <w:t>文献分析法</w:t>
      </w:r>
    </w:p>
    <w:p>
      <w:pPr>
        <w:adjustRightInd w:val="0"/>
        <w:snapToGrid w:val="0"/>
        <w:spacing w:line="53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依照本</w:t>
      </w:r>
      <w:r>
        <w:rPr>
          <w:rFonts w:hint="eastAsia" w:ascii="Times New Roman" w:hAnsi="Times New Roman" w:eastAsia="仿宋" w:cs="Times New Roman"/>
          <w:sz w:val="28"/>
          <w:szCs w:val="28"/>
        </w:rPr>
        <w:t>课题</w:t>
      </w:r>
      <w:r>
        <w:rPr>
          <w:rFonts w:ascii="Times New Roman" w:hAnsi="Times New Roman" w:eastAsia="仿宋" w:cs="Times New Roman"/>
          <w:sz w:val="28"/>
          <w:szCs w:val="28"/>
        </w:rPr>
        <w:t>研究的需要，借助于大学图书馆中国知网（CNKI）</w:t>
      </w:r>
      <w:r>
        <w:rPr>
          <w:rFonts w:hint="eastAsia" w:ascii="Times New Roman" w:hAnsi="Times New Roman" w:eastAsia="仿宋" w:cs="Times New Roman"/>
          <w:sz w:val="28"/>
          <w:szCs w:val="28"/>
        </w:rPr>
        <w:t>、万方等</w:t>
      </w:r>
      <w:r>
        <w:rPr>
          <w:rFonts w:ascii="Times New Roman" w:hAnsi="Times New Roman" w:eastAsia="仿宋" w:cs="Times New Roman"/>
          <w:sz w:val="28"/>
          <w:szCs w:val="28"/>
        </w:rPr>
        <w:t>中文科技期刊数据库</w:t>
      </w:r>
      <w:r>
        <w:rPr>
          <w:rFonts w:hint="eastAsia" w:ascii="Times New Roman" w:hAnsi="Times New Roman" w:eastAsia="仿宋" w:cs="Times New Roman"/>
          <w:sz w:val="28"/>
          <w:szCs w:val="28"/>
        </w:rPr>
        <w:t>检索与</w:t>
      </w:r>
      <w:r>
        <w:rPr>
          <w:rFonts w:ascii="Times New Roman" w:hAnsi="Times New Roman" w:eastAsia="仿宋" w:cs="Times New Roman"/>
          <w:sz w:val="28"/>
          <w:szCs w:val="28"/>
        </w:rPr>
        <w:t>课题研究</w:t>
      </w:r>
      <w:r>
        <w:rPr>
          <w:rFonts w:hint="eastAsia" w:ascii="Times New Roman" w:hAnsi="Times New Roman" w:eastAsia="仿宋" w:cs="Times New Roman"/>
          <w:sz w:val="28"/>
          <w:szCs w:val="28"/>
        </w:rPr>
        <w:t>相关</w:t>
      </w:r>
      <w:r>
        <w:rPr>
          <w:rFonts w:ascii="Times New Roman" w:hAnsi="Times New Roman" w:eastAsia="仿宋" w:cs="Times New Roman"/>
          <w:sz w:val="28"/>
          <w:szCs w:val="28"/>
        </w:rPr>
        <w:t>的参考文献，</w:t>
      </w:r>
      <w:r>
        <w:rPr>
          <w:rFonts w:hint="eastAsia" w:ascii="Times New Roman" w:hAnsi="Times New Roman" w:eastAsia="仿宋" w:cs="Times New Roman"/>
          <w:sz w:val="28"/>
          <w:szCs w:val="28"/>
        </w:rPr>
        <w:t>我们将进行广泛的文献综述，以了解AI大模型在教育领域的已有研究和应用情况。这将包括查阅学术论文、研究报告、教育政策文件以及相关新闻文章。文献综述将帮助我们建立对该领域的基本认识，并确定尚未解决的问题和研究空白。</w:t>
      </w:r>
    </w:p>
    <w:p>
      <w:pPr>
        <w:adjustRightInd w:val="0"/>
        <w:snapToGrid w:val="0"/>
        <w:spacing w:line="530" w:lineRule="exact"/>
        <w:ind w:firstLine="562" w:firstLineChars="200"/>
        <w:rPr>
          <w:rFonts w:ascii="Times New Roman" w:hAnsi="Times New Roman" w:eastAsia="仿宋" w:cs="仿宋"/>
          <w:b/>
          <w:bCs/>
          <w:sz w:val="28"/>
          <w:szCs w:val="28"/>
        </w:rPr>
      </w:pPr>
      <w:r>
        <w:rPr>
          <w:rFonts w:hint="eastAsia" w:ascii="Times New Roman" w:hAnsi="Times New Roman" w:eastAsia="仿宋" w:cs="仿宋"/>
          <w:b/>
          <w:bCs/>
          <w:sz w:val="28"/>
          <w:szCs w:val="28"/>
        </w:rPr>
        <w:t>（二）</w:t>
      </w:r>
      <w:r>
        <w:rPr>
          <w:rFonts w:ascii="Times New Roman" w:hAnsi="Times New Roman" w:eastAsia="仿宋" w:cs="仿宋"/>
          <w:b/>
          <w:bCs/>
          <w:sz w:val="28"/>
          <w:szCs w:val="28"/>
        </w:rPr>
        <w:t>问卷调查法</w:t>
      </w:r>
    </w:p>
    <w:p>
      <w:pPr>
        <w:adjustRightInd w:val="0"/>
        <w:snapToGrid w:val="0"/>
        <w:spacing w:line="530" w:lineRule="exact"/>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我们计划设计和分发问卷，面向中学生、教育者和家长。这些问卷将包括关于AI大模型在学校和课程中的应用情况、个人经验和看法的问题。问卷调查将提供大规模数据，以了解不同群体的意见和感受。</w:t>
      </w:r>
    </w:p>
    <w:p>
      <w:pPr>
        <w:adjustRightInd w:val="0"/>
        <w:snapToGrid w:val="0"/>
        <w:spacing w:line="530" w:lineRule="exact"/>
        <w:ind w:firstLine="562" w:firstLineChars="200"/>
        <w:rPr>
          <w:rFonts w:ascii="Times New Roman" w:hAnsi="Times New Roman" w:eastAsia="仿宋" w:cs="仿宋"/>
          <w:b/>
          <w:bCs/>
          <w:sz w:val="28"/>
          <w:szCs w:val="28"/>
        </w:rPr>
      </w:pPr>
      <w:r>
        <w:rPr>
          <w:rFonts w:hint="eastAsia" w:ascii="Times New Roman" w:hAnsi="Times New Roman" w:eastAsia="仿宋" w:cs="仿宋"/>
          <w:b/>
          <w:bCs/>
          <w:sz w:val="28"/>
          <w:szCs w:val="28"/>
        </w:rPr>
        <w:t>（三）案例研究</w:t>
      </w:r>
      <w:r>
        <w:rPr>
          <w:rFonts w:ascii="Times New Roman" w:hAnsi="Times New Roman" w:eastAsia="仿宋" w:cs="仿宋"/>
          <w:b/>
          <w:bCs/>
          <w:sz w:val="28"/>
          <w:szCs w:val="28"/>
        </w:rPr>
        <w:t>法</w:t>
      </w:r>
    </w:p>
    <w:p>
      <w:pPr>
        <w:adjustRightInd w:val="0"/>
        <w:snapToGrid w:val="0"/>
        <w:spacing w:line="530" w:lineRule="exact"/>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我们将选择几个中学或教育机构，进行深入的案例研究。这将涉及到与学校领导、教师和学生进行面对面的访谈，观察课堂实践，以及分析学生的学术成绩和学习动力。案例研究将有助于我们深入了解具体情境下AI大模型的影响。</w:t>
      </w:r>
    </w:p>
    <w:p>
      <w:pPr>
        <w:adjustRightInd w:val="0"/>
        <w:snapToGrid w:val="0"/>
        <w:spacing w:line="530" w:lineRule="exact"/>
        <w:ind w:firstLine="560" w:firstLineChars="200"/>
        <w:jc w:val="left"/>
        <w:rPr>
          <w:rFonts w:ascii="Times New Roman" w:hAnsi="Times New Roman" w:eastAsia="仿宋" w:cs="黑体"/>
          <w:sz w:val="28"/>
          <w:szCs w:val="28"/>
        </w:rPr>
      </w:pPr>
      <w:r>
        <w:rPr>
          <w:rFonts w:hint="eastAsia" w:ascii="Times New Roman" w:hAnsi="Times New Roman" w:eastAsia="仿宋" w:cs="黑体"/>
          <w:sz w:val="28"/>
          <w:szCs w:val="28"/>
        </w:rPr>
        <w:t>四、课题计划任务分工</w:t>
      </w:r>
    </w:p>
    <w:tbl>
      <w:tblPr>
        <w:tblStyle w:val="8"/>
        <w:tblpPr w:leftFromText="180" w:rightFromText="180" w:vertAnchor="text" w:horzAnchor="page" w:tblpXSpec="center" w:tblpY="268"/>
        <w:tblOverlap w:val="never"/>
        <w:tblW w:w="8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5"/>
        <w:gridCol w:w="5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bottom w:val="single" w:color="666666" w:themeColor="text1" w:themeTint="99" w:sz="12" w:space="0"/>
              <w:insideH w:val="single" w:sz="12" w:space="0"/>
              <w:tl2br w:val="nil"/>
              <w:tr2bl w:val="nil"/>
            </w:tcBorders>
          </w:tcPr>
          <w:p>
            <w:pPr>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计划阶段</w:t>
            </w:r>
          </w:p>
        </w:tc>
        <w:tc>
          <w:tcPr>
            <w:tcW w:w="5820" w:type="dxa"/>
            <w:tcBorders>
              <w:bottom w:val="single" w:color="666666" w:themeColor="text1" w:themeTint="99" w:sz="12" w:space="0"/>
              <w:insideH w:val="single" w:sz="12" w:space="0"/>
              <w:tl2br w:val="nil"/>
              <w:tr2bl w:val="nil"/>
            </w:tcBorders>
          </w:tcPr>
          <w:p>
            <w:pPr>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任务</w:t>
            </w:r>
            <w:r>
              <w:rPr>
                <w:rFonts w:hint="eastAsia" w:ascii="Times New Roman" w:hAnsi="Times New Roman" w:eastAsia="仿宋" w:cs="Times New Roman"/>
                <w:b/>
                <w:bCs/>
                <w:sz w:val="28"/>
                <w:szCs w:val="28"/>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l2br w:val="nil"/>
              <w:tr2bl w:val="nil"/>
            </w:tcBorders>
            <w:vAlign w:val="center"/>
          </w:tcPr>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第一阶段：</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2023.07.12</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-2023.08.01</w:t>
            </w:r>
          </w:p>
        </w:tc>
        <w:tc>
          <w:tcPr>
            <w:tcW w:w="5820" w:type="dxa"/>
            <w:tcBorders>
              <w:tl2br w:val="nil"/>
              <w:tr2bl w:val="nil"/>
            </w:tcBorders>
            <w:vAlign w:val="center"/>
          </w:tcPr>
          <w:p>
            <w:pPr>
              <w:adjustRightInd w:val="0"/>
              <w:snapToGrid w:val="0"/>
              <w:spacing w:line="560" w:lineRule="exact"/>
              <w:ind w:firstLine="560" w:firstLineChars="200"/>
              <w:rPr>
                <w:rFonts w:ascii="Times New Roman" w:hAnsi="Times New Roman" w:eastAsia="仿宋" w:cs="Times New Roman"/>
                <w:sz w:val="28"/>
                <w:szCs w:val="28"/>
              </w:rPr>
            </w:pPr>
            <w:r>
              <w:rPr>
                <w:rFonts w:hint="eastAsia" w:ascii="Times New Roman" w:hAnsi="Times New Roman" w:eastAsia="仿宋" w:cs="仿宋"/>
                <w:sz w:val="28"/>
                <w:szCs w:val="28"/>
              </w:rPr>
              <w:t>确定研究主题，并进行小组成员及分工，撰写开题报告。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l2br w:val="nil"/>
              <w:tr2bl w:val="nil"/>
            </w:tcBorders>
            <w:vAlign w:val="center"/>
          </w:tcPr>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第二阶段：</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2023.08.01</w:t>
            </w:r>
          </w:p>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-2023.08.20</w:t>
            </w:r>
          </w:p>
        </w:tc>
        <w:tc>
          <w:tcPr>
            <w:tcW w:w="5820" w:type="dxa"/>
            <w:tcBorders>
              <w:tl2br w:val="nil"/>
              <w:tr2bl w:val="nil"/>
            </w:tcBorders>
            <w:vAlign w:val="center"/>
          </w:tcPr>
          <w:p>
            <w:pPr>
              <w:adjustRightInd w:val="0"/>
              <w:snapToGrid w:val="0"/>
              <w:spacing w:line="560" w:lineRule="exact"/>
              <w:rPr>
                <w:rFonts w:ascii="Times New Roman" w:hAnsi="Times New Roman" w:eastAsia="仿宋" w:cs="仿宋"/>
                <w:sz w:val="28"/>
                <w:szCs w:val="28"/>
              </w:rPr>
            </w:pPr>
            <w:r>
              <w:rPr>
                <w:rFonts w:hint="eastAsia" w:ascii="Times New Roman" w:hAnsi="Times New Roman" w:eastAsia="仿宋" w:cs="仿宋"/>
                <w:sz w:val="28"/>
                <w:szCs w:val="28"/>
              </w:rPr>
              <w:t>通过图书馆、书店或上网查阅有关资料，搜集有关AI大模型在教育领域的研究，了解已有的研究成果和学术观点。设计问卷，确定问题和测量指标，制定出科学合理的调查问卷。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4" w:hRule="atLeast"/>
          <w:jc w:val="center"/>
        </w:trPr>
        <w:tc>
          <w:tcPr>
            <w:tcW w:w="2695" w:type="dxa"/>
            <w:tcBorders>
              <w:tl2br w:val="nil"/>
              <w:tr2bl w:val="nil"/>
            </w:tcBorders>
            <w:vAlign w:val="center"/>
          </w:tcPr>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第三阶段：</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2023.08.21</w:t>
            </w:r>
          </w:p>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-2023.08.31</w:t>
            </w:r>
          </w:p>
        </w:tc>
        <w:tc>
          <w:tcPr>
            <w:tcW w:w="5820" w:type="dxa"/>
            <w:tcBorders>
              <w:tl2br w:val="nil"/>
              <w:tr2bl w:val="nil"/>
            </w:tcBorders>
          </w:tcPr>
          <w:p>
            <w:pPr>
              <w:adjustRightInd w:val="0"/>
              <w:snapToGrid w:val="0"/>
              <w:spacing w:line="560" w:lineRule="exact"/>
              <w:rPr>
                <w:rFonts w:ascii="Times New Roman" w:hAnsi="Times New Roman" w:eastAsia="仿宋" w:cs="Times New Roman"/>
                <w:sz w:val="28"/>
                <w:szCs w:val="28"/>
              </w:rPr>
            </w:pPr>
            <w:r>
              <w:rPr>
                <w:rFonts w:hint="eastAsia" w:ascii="Times New Roman" w:hAnsi="Times New Roman" w:eastAsia="仿宋" w:cs="仿宋"/>
                <w:sz w:val="28"/>
                <w:szCs w:val="28"/>
              </w:rPr>
              <w:t>完成问卷，分发问卷给目标群体，收集数据，确保数据的质量和完整性。完成对数据资料的整合，交流研究心得体会，为进一步研究做出规划。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l2br w:val="nil"/>
              <w:tr2bl w:val="nil"/>
            </w:tcBorders>
            <w:vAlign w:val="center"/>
          </w:tcPr>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第四阶段：</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2023.09.01</w:t>
            </w:r>
          </w:p>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-2023.09.15</w:t>
            </w:r>
          </w:p>
        </w:tc>
        <w:tc>
          <w:tcPr>
            <w:tcW w:w="5820" w:type="dxa"/>
            <w:tcBorders>
              <w:tl2br w:val="nil"/>
              <w:tr2bl w:val="nil"/>
            </w:tcBorders>
            <w:vAlign w:val="center"/>
          </w:tcPr>
          <w:p>
            <w:pPr>
              <w:adjustRightInd w:val="0"/>
              <w:snapToGrid w:val="0"/>
              <w:spacing w:line="560" w:lineRule="exact"/>
              <w:rPr>
                <w:rFonts w:ascii="Times New Roman" w:hAnsi="Times New Roman" w:eastAsia="仿宋" w:cs="Times New Roman"/>
                <w:sz w:val="28"/>
                <w:szCs w:val="28"/>
              </w:rPr>
            </w:pPr>
            <w:r>
              <w:rPr>
                <w:rFonts w:hint="eastAsia" w:ascii="Times New Roman" w:hAnsi="Times New Roman" w:eastAsia="仿宋" w:cs="仿宋"/>
                <w:sz w:val="28"/>
                <w:szCs w:val="28"/>
              </w:rPr>
              <w:t>对问卷调查数据和案例研究数据进行分析，使用适当的统计和内容分析方法，提取关键的见解和模式。结合参考文献查阅整理，进行深入分析，完成课题研究。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l2br w:val="nil"/>
              <w:tr2bl w:val="nil"/>
            </w:tcBorders>
            <w:vAlign w:val="center"/>
          </w:tcPr>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第五阶段：</w:t>
            </w:r>
          </w:p>
          <w:p>
            <w:pPr>
              <w:adjustRightInd w:val="0"/>
              <w:snapToGrid w:val="0"/>
              <w:spacing w:line="560" w:lineRule="exact"/>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2023.09.16</w:t>
            </w:r>
          </w:p>
          <w:p>
            <w:pPr>
              <w:adjustRightInd w:val="0"/>
              <w:snapToGrid w:val="0"/>
              <w:spacing w:line="560" w:lineRule="exact"/>
              <w:jc w:val="center"/>
              <w:rPr>
                <w:rFonts w:ascii="Times New Roman" w:hAnsi="Times New Roman" w:eastAsia="仿宋" w:cs="Times New Roman"/>
                <w:b w:val="0"/>
                <w:bCs w:val="0"/>
                <w:sz w:val="28"/>
                <w:szCs w:val="28"/>
              </w:rPr>
            </w:pPr>
            <w:r>
              <w:rPr>
                <w:rFonts w:ascii="Times New Roman" w:hAnsi="Times New Roman" w:eastAsia="仿宋" w:cs="Times New Roman"/>
                <w:b/>
                <w:bCs/>
                <w:sz w:val="28"/>
                <w:szCs w:val="28"/>
              </w:rPr>
              <w:t>-2023.09.20</w:t>
            </w:r>
          </w:p>
        </w:tc>
        <w:tc>
          <w:tcPr>
            <w:tcW w:w="5820" w:type="dxa"/>
            <w:tcBorders>
              <w:tl2br w:val="nil"/>
              <w:tr2bl w:val="nil"/>
            </w:tcBorders>
            <w:vAlign w:val="center"/>
          </w:tcPr>
          <w:p>
            <w:pPr>
              <w:adjustRightInd w:val="0"/>
              <w:snapToGrid w:val="0"/>
              <w:spacing w:line="560" w:lineRule="exact"/>
              <w:rPr>
                <w:rFonts w:ascii="Times New Roman" w:hAnsi="Times New Roman" w:eastAsia="仿宋" w:cs="Times New Roman"/>
                <w:sz w:val="28"/>
                <w:szCs w:val="28"/>
              </w:rPr>
            </w:pPr>
            <w:r>
              <w:rPr>
                <w:rFonts w:hint="eastAsia" w:ascii="Times New Roman" w:hAnsi="Times New Roman" w:eastAsia="仿宋" w:cs="仿宋"/>
                <w:sz w:val="28"/>
                <w:szCs w:val="28"/>
              </w:rPr>
              <w:t>撰写结题报告。</w:t>
            </w:r>
          </w:p>
        </w:tc>
      </w:tr>
    </w:tbl>
    <w:p>
      <w:pPr>
        <w:adjustRightInd w:val="0"/>
        <w:snapToGrid w:val="0"/>
        <w:spacing w:before="156" w:beforeLines="50" w:line="540" w:lineRule="exact"/>
        <w:ind w:firstLine="560" w:firstLineChars="200"/>
        <w:jc w:val="left"/>
        <w:rPr>
          <w:rFonts w:ascii="Times New Roman" w:hAnsi="Times New Roman" w:eastAsia="仿宋" w:cs="黑体"/>
          <w:sz w:val="28"/>
          <w:szCs w:val="28"/>
        </w:rPr>
      </w:pPr>
      <w:r>
        <w:rPr>
          <w:rFonts w:hint="eastAsia" w:ascii="Times New Roman" w:hAnsi="Times New Roman" w:eastAsia="仿宋" w:cs="黑体"/>
          <w:sz w:val="28"/>
          <w:szCs w:val="28"/>
        </w:rPr>
        <w:t>五、预期效果</w:t>
      </w:r>
    </w:p>
    <w:p>
      <w:pPr>
        <w:adjustRightInd w:val="0"/>
        <w:snapToGrid w:val="0"/>
        <w:spacing w:line="540" w:lineRule="exact"/>
        <w:ind w:firstLine="560" w:firstLineChars="200"/>
        <w:rPr>
          <w:rFonts w:ascii="Times New Roman" w:hAnsi="Times New Roman" w:eastAsia="仿宋"/>
          <w:sz w:val="28"/>
          <w:szCs w:val="28"/>
        </w:rPr>
      </w:pPr>
      <w:r>
        <w:rPr>
          <w:rFonts w:hint="eastAsia" w:ascii="Times New Roman" w:hAnsi="Times New Roman" w:eastAsia="仿宋" w:cs="Times New Roman"/>
          <w:sz w:val="28"/>
          <w:szCs w:val="28"/>
        </w:rPr>
        <w:t>通过开展AI大模型对中学生课程学习方式影响的研究，我们将对AI大模型在中学生教育中的应用和影响有更深刻的理解。本课题研究成果将为教育领域的决策制定者、教育者和家长提供有价值的信息，有助于更好地理解和应对AI大模型对中学生课程学习方式的影响。通过这项研究，我们将更好地利用技术来塑造未来的教育，以培养出更具创造力、适应性和学术能力的中学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2YzBiNzU2Yzc1MzRhYTg1NDEwOGI1N2FlNzNjYTAifQ=="/>
  </w:docVars>
  <w:rsids>
    <w:rsidRoot w:val="42E25B5C"/>
    <w:rsid w:val="00013D54"/>
    <w:rsid w:val="000307BF"/>
    <w:rsid w:val="00053E3F"/>
    <w:rsid w:val="000A3F2B"/>
    <w:rsid w:val="00241D44"/>
    <w:rsid w:val="003F6B3F"/>
    <w:rsid w:val="004042E6"/>
    <w:rsid w:val="00420B93"/>
    <w:rsid w:val="00453D2C"/>
    <w:rsid w:val="004F7F10"/>
    <w:rsid w:val="00593B42"/>
    <w:rsid w:val="00677316"/>
    <w:rsid w:val="00694EF3"/>
    <w:rsid w:val="006A30F6"/>
    <w:rsid w:val="006C4EE8"/>
    <w:rsid w:val="007B32C9"/>
    <w:rsid w:val="007E3F4D"/>
    <w:rsid w:val="007F47AF"/>
    <w:rsid w:val="00861645"/>
    <w:rsid w:val="0087535C"/>
    <w:rsid w:val="008B6CDC"/>
    <w:rsid w:val="008E3E0B"/>
    <w:rsid w:val="00971EAE"/>
    <w:rsid w:val="00A10B36"/>
    <w:rsid w:val="00AC2CDE"/>
    <w:rsid w:val="00B04B3A"/>
    <w:rsid w:val="00B22BA4"/>
    <w:rsid w:val="00B67BF3"/>
    <w:rsid w:val="00C720B6"/>
    <w:rsid w:val="00D442AB"/>
    <w:rsid w:val="00D66B91"/>
    <w:rsid w:val="00DA1250"/>
    <w:rsid w:val="00DE6784"/>
    <w:rsid w:val="00EF20E5"/>
    <w:rsid w:val="00EF7959"/>
    <w:rsid w:val="00F30846"/>
    <w:rsid w:val="00F9551A"/>
    <w:rsid w:val="05D11456"/>
    <w:rsid w:val="05FC3E5F"/>
    <w:rsid w:val="0D0C6029"/>
    <w:rsid w:val="0E0D5E70"/>
    <w:rsid w:val="13573940"/>
    <w:rsid w:val="1B8C7F79"/>
    <w:rsid w:val="1E7E69CD"/>
    <w:rsid w:val="20F25A2B"/>
    <w:rsid w:val="216D1174"/>
    <w:rsid w:val="242C5369"/>
    <w:rsid w:val="2A4D3CA0"/>
    <w:rsid w:val="34F97509"/>
    <w:rsid w:val="352320B4"/>
    <w:rsid w:val="3B312AE8"/>
    <w:rsid w:val="3BDB112C"/>
    <w:rsid w:val="3D36478F"/>
    <w:rsid w:val="3D691CB5"/>
    <w:rsid w:val="3EB73C36"/>
    <w:rsid w:val="42E25B5C"/>
    <w:rsid w:val="46404088"/>
    <w:rsid w:val="4864043D"/>
    <w:rsid w:val="4AFA06DE"/>
    <w:rsid w:val="531272DB"/>
    <w:rsid w:val="559E6F46"/>
    <w:rsid w:val="58544373"/>
    <w:rsid w:val="5AEE1495"/>
    <w:rsid w:val="5C1C4E9E"/>
    <w:rsid w:val="5FDC0ACE"/>
    <w:rsid w:val="62A80A58"/>
    <w:rsid w:val="69177563"/>
    <w:rsid w:val="6B961BC0"/>
    <w:rsid w:val="6EE01C4F"/>
    <w:rsid w:val="72C074F3"/>
    <w:rsid w:val="74DE0438"/>
    <w:rsid w:val="74F2329D"/>
    <w:rsid w:val="786F4C58"/>
    <w:rsid w:val="7F5D4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uiPriority w:val="99"/>
    <w:pPr>
      <w:ind w:firstLine="420" w:firstLineChars="200"/>
    </w:pPr>
  </w:style>
  <w:style w:type="table" w:customStyle="1" w:styleId="8">
    <w:name w:val="网格表 1 浅色1"/>
    <w:basedOn w:val="5"/>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9">
    <w:name w:val="页眉 字符"/>
    <w:basedOn w:val="6"/>
    <w:link w:val="4"/>
    <w:qFormat/>
    <w:uiPriority w:val="0"/>
    <w:rPr>
      <w:rFonts w:asciiTheme="minorHAnsi" w:hAnsiTheme="minorHAnsi" w:eastAsiaTheme="minorEastAsia" w:cstheme="minorBidi"/>
      <w:kern w:val="2"/>
      <w:sz w:val="18"/>
      <w:szCs w:val="18"/>
    </w:rPr>
  </w:style>
  <w:style w:type="character" w:customStyle="1" w:styleId="10">
    <w:name w:val="页脚 字符"/>
    <w:basedOn w:val="6"/>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WORKGROUP</Company>
  <Pages>5</Pages>
  <Words>1651</Words>
  <Characters>203</Characters>
  <Lines>1</Lines>
  <Paragraphs>3</Paragraphs>
  <TotalTime>80</TotalTime>
  <ScaleCrop>false</ScaleCrop>
  <LinksUpToDate>false</LinksUpToDate>
  <CharactersWithSpaces>1851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2023-09-19T09:11:00Z</dcterms:created>
  <dc:creator>17851987121</dc:creator>
  <cp:lastModifiedBy>Administrator</cp:lastModifiedBy>
  <dcterms:modified xsi:type="dcterms:W3CDTF">2023-09-26T03:11:56Z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8DA0A9D9C2A847A7A1AF34166D0FF970</vt:lpwstr>
  </property>
</Properties>
</file>