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A35" w:rsidRDefault="00C20A35" w:rsidP="00C20A35">
      <w:pPr>
        <w:jc w:val="center"/>
        <w:rPr>
          <w:rFonts w:ascii="Arial" w:eastAsia="等线" w:hAnsi="Arial" w:cs="Arial"/>
          <w:b/>
          <w:sz w:val="52"/>
        </w:rPr>
      </w:pPr>
      <w:bookmarkStart w:id="0" w:name="heading_14"/>
      <w:r>
        <w:rPr>
          <w:rFonts w:ascii="Arial" w:eastAsia="等线" w:hAnsi="Arial" w:cs="Arial"/>
          <w:b/>
          <w:sz w:val="52"/>
        </w:rPr>
        <w:t>徐州博物馆</w:t>
      </w:r>
      <w:r>
        <w:rPr>
          <w:rFonts w:ascii="Arial" w:eastAsia="等线" w:hAnsi="Arial" w:cs="Arial" w:hint="eastAsia"/>
          <w:b/>
          <w:sz w:val="52"/>
        </w:rPr>
        <w:t>藏品中的数学密码</w:t>
      </w:r>
    </w:p>
    <w:p w:rsidR="00C20A35" w:rsidRDefault="00530DCE" w:rsidP="00C20A35">
      <w:pPr>
        <w:jc w:val="center"/>
        <w:rPr>
          <w:rFonts w:ascii="Arial" w:eastAsia="等线" w:hAnsi="Arial" w:cs="Arial"/>
          <w:b/>
          <w:sz w:val="84"/>
          <w:szCs w:val="84"/>
        </w:rPr>
      </w:pPr>
      <w:r>
        <w:rPr>
          <w:rFonts w:ascii="Arial" w:eastAsia="等线" w:hAnsi="Arial" w:cs="Arial" w:hint="eastAsia"/>
          <w:b/>
          <w:sz w:val="84"/>
          <w:szCs w:val="84"/>
        </w:rPr>
        <w:t>过程性</w:t>
      </w:r>
      <w:r w:rsidR="00C20A35" w:rsidRPr="00446326">
        <w:rPr>
          <w:rFonts w:ascii="Arial" w:eastAsia="等线" w:hAnsi="Arial" w:cs="Arial" w:hint="eastAsia"/>
          <w:b/>
          <w:sz w:val="84"/>
          <w:szCs w:val="84"/>
        </w:rPr>
        <w:t>报告</w:t>
      </w:r>
    </w:p>
    <w:p w:rsidR="00C20A35" w:rsidRPr="00446326" w:rsidRDefault="00C20A35" w:rsidP="00C20A35">
      <w:pPr>
        <w:jc w:val="center"/>
        <w:rPr>
          <w:rFonts w:asciiTheme="minorEastAsia" w:hAnsiTheme="minorEastAsia" w:cs="Arial"/>
          <w:b/>
          <w:sz w:val="32"/>
          <w:szCs w:val="32"/>
        </w:rPr>
      </w:pPr>
      <w:r w:rsidRPr="00446326">
        <w:rPr>
          <w:rFonts w:asciiTheme="minorEastAsia" w:hAnsiTheme="minorEastAsia" w:cs="Arial" w:hint="eastAsia"/>
          <w:b/>
          <w:sz w:val="32"/>
          <w:szCs w:val="32"/>
        </w:rPr>
        <w:t>主持人:朱子鸣</w:t>
      </w:r>
    </w:p>
    <w:p w:rsidR="00C20A35" w:rsidRDefault="00C20A35" w:rsidP="00C20A35">
      <w:pPr>
        <w:jc w:val="center"/>
        <w:rPr>
          <w:rFonts w:asciiTheme="minorEastAsia" w:hAnsiTheme="minorEastAsia" w:cs="Arial"/>
          <w:b/>
          <w:sz w:val="32"/>
          <w:szCs w:val="32"/>
        </w:rPr>
      </w:pPr>
      <w:r w:rsidRPr="00446326">
        <w:rPr>
          <w:rFonts w:asciiTheme="minorEastAsia" w:hAnsiTheme="minorEastAsia" w:cs="Arial" w:hint="eastAsia"/>
          <w:b/>
          <w:sz w:val="32"/>
          <w:szCs w:val="32"/>
        </w:rPr>
        <w:t>指导教师：张欣</w:t>
      </w:r>
    </w:p>
    <w:p w:rsidR="00C20A35" w:rsidRPr="00C20A35" w:rsidRDefault="00C20A35" w:rsidP="00C20A35">
      <w:pPr>
        <w:jc w:val="left"/>
        <w:rPr>
          <w:rFonts w:asciiTheme="minorEastAsia" w:hAnsiTheme="minorEastAsia" w:cs="Arial"/>
          <w:b/>
          <w:sz w:val="32"/>
          <w:szCs w:val="32"/>
        </w:rPr>
      </w:pPr>
      <w:r w:rsidRPr="00C20A35">
        <w:rPr>
          <w:rFonts w:ascii="黑体" w:eastAsia="黑体" w:hAnsi="黑体" w:cs="Arial"/>
          <w:b/>
          <w:sz w:val="32"/>
        </w:rPr>
        <w:t>（一）课题研究进展概述</w:t>
      </w:r>
      <w:bookmarkEnd w:id="0"/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本课题围绕“徐州博物馆藏品中的数学密码”展开，聚焦秦“半两”铜钱（00389）、西汉五铢铜钱（00406）、王莽新朝货泉钱等具体古钱币，结合圆、三角函数、相似、二次函数、尺规作图（重点）5个初中数学知识点，贴合徐州中考尺规作图考点，按照开题报告制定的计划，有序推进研究工作。目前，已完成准备阶段、实地考察阶段和大部分探究分析阶段的任务，顺利解决了探究过程中遇到的部分难点，收集了充足的藏品资料（如秦“半两”00389照片、西汉五铢00406尺寸数据）和实践数据（精确到0.01cm、角度精确到0.5°），初步形成了知识点分析笔记和尺规作图实践记录（以文物实际尺寸为标准），为后续总结整理、撰写结题报告奠定了坚实基础。整个研究过程严格按照寒假进度安排推进，未出现重大延误，本人认真落实各项任务，确保了研究工作的顺利开展。</w:t>
      </w:r>
    </w:p>
    <w:p w:rsidR="00C20A35" w:rsidRPr="00C20A35" w:rsidRDefault="00C20A35" w:rsidP="00C20A35">
      <w:pPr>
        <w:spacing w:before="320" w:after="120" w:line="288" w:lineRule="auto"/>
        <w:jc w:val="left"/>
        <w:outlineLvl w:val="1"/>
        <w:rPr>
          <w:rFonts w:ascii="黑体" w:eastAsia="黑体" w:hAnsi="黑体" w:cs="Arial"/>
          <w:b/>
          <w:sz w:val="32"/>
          <w:szCs w:val="32"/>
        </w:rPr>
      </w:pPr>
      <w:bookmarkStart w:id="1" w:name="heading_15"/>
      <w:r w:rsidRPr="00C20A35">
        <w:rPr>
          <w:rFonts w:ascii="黑体" w:eastAsia="黑体" w:hAnsi="黑体" w:cs="Arial"/>
          <w:b/>
          <w:sz w:val="32"/>
          <w:szCs w:val="32"/>
        </w:rPr>
        <w:t>（二）各阶段具体实施过程与成果</w:t>
      </w:r>
      <w:bookmarkEnd w:id="1"/>
    </w:p>
    <w:p w:rsidR="00C20A35" w:rsidRPr="00C20A35" w:rsidRDefault="00C20A35" w:rsidP="00C20A35">
      <w:pPr>
        <w:spacing w:before="320" w:after="120" w:line="288" w:lineRule="auto"/>
        <w:jc w:val="left"/>
        <w:outlineLvl w:val="1"/>
        <w:rPr>
          <w:rFonts w:ascii="黑体" w:eastAsia="黑体" w:hAnsi="黑体"/>
          <w:sz w:val="32"/>
          <w:szCs w:val="32"/>
        </w:rPr>
      </w:pPr>
      <w:bookmarkStart w:id="2" w:name="heading_16"/>
      <w:r w:rsidRPr="00C20A35">
        <w:rPr>
          <w:rFonts w:ascii="黑体" w:eastAsia="黑体" w:hAnsi="黑体" w:cs="Arial"/>
          <w:b/>
          <w:sz w:val="32"/>
          <w:szCs w:val="32"/>
        </w:rPr>
        <w:t>1. 准备阶段（寒假第1-2天）：夯实基础，明确方向</w:t>
      </w:r>
      <w:bookmarkEnd w:id="2"/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按照开题报告计划，本阶段重点完成了课题准备工作，结合开题报告精简的内容，补充完善具体实施细节，具体如下：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（1） 知识点梳理：系统梳理了初中数学中圆、三角函数、相似、二次函数、尺规作图的核心知识点，重点整理了徐州中考近3-5年尺规作图必考题型（如作</w:t>
      </w:r>
      <w:r w:rsidRPr="00C20A35">
        <w:rPr>
          <w:rFonts w:asciiTheme="minorEastAsia" w:hAnsiTheme="minorEastAsia" w:cs="Arial"/>
          <w:sz w:val="24"/>
          <w:szCs w:val="24"/>
        </w:rPr>
        <w:lastRenderedPageBreak/>
        <w:t>一个圆、作线段的垂直平分线、作角的平分线、等分圆等），标注了考点频次和解题关键，确保探究过程能够精准贴合中考需求；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（2） 资料查阅：通过徐州博物馆官网，查阅了秦“半两”铜钱（编号：00389，秦代，直径3.35cm、孔径0.9cm）、西汉五铢铜钱（编号：00406，西汉，直径2.3-2.5cm、穿径1cm）、王莽新朝货泉钱（大同街窖藏，直径1.7-1.9cm）、东汉西王母神兽画像镜（直径18cm）、西汉彩绘漆陶鼎（高20cm、腹径30cm）的相关介绍，了解了各类藏品的历史背景、形制特点，筛选出可深入探究的藏品，提前做好标记，为实地考察明确重点，同时参考《徐州博物馆古钱币图录》补充文物细节；【史料补充】：参考《史记·平准书》《后汉书·舆服志》中关于秦“半两”、五铢钱、汉代铜镜的记载，补充藏品历史背景，明确秦“半两”的“重如其文”（重量与“半两”铭文对应）、五铢钱的“周郭其质”（边缘有郭，便于标准化生产）等特点，为后续数学原理分析提供历史支撑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（3） 计划制定与工具准备：细化了各阶段的具体任务和时间节点，明确了自身的分工；准备了笔记本、中性笔、精度0.01cm的直尺、卷尺、精度0.5°的量角器、圆规、相机（提前确认徐州博物馆允许拍摄的区域和要求）等考察工具，确保实地考察能够顺利开展，尤其准备了与秦“半两”00389、货泉钱尺寸匹配的圆规，方便后续动手实践作图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本阶段成果：完成开题报告修改完善，形成知识点梳理笔记（重点标注尺规作图中考考点）、徐州博物馆藏品预习笔记（重点记录秦“半两”00389、西汉五铢00406形制尺寸），准备好所有考察工具，明确了实地考察的重点和思路。</w:t>
      </w:r>
    </w:p>
    <w:p w:rsidR="00C20A35" w:rsidRPr="00C20A35" w:rsidRDefault="00C20A35" w:rsidP="00C20A35">
      <w:pPr>
        <w:spacing w:line="540" w:lineRule="exact"/>
        <w:jc w:val="left"/>
        <w:rPr>
          <w:rFonts w:ascii="黑体" w:eastAsia="黑体" w:hAnsi="黑体" w:cs="Arial"/>
          <w:b/>
          <w:sz w:val="32"/>
          <w:szCs w:val="32"/>
        </w:rPr>
      </w:pPr>
      <w:bookmarkStart w:id="3" w:name="heading_17"/>
      <w:r w:rsidRPr="00C20A35">
        <w:rPr>
          <w:rFonts w:ascii="黑体" w:eastAsia="黑体" w:hAnsi="黑体" w:cs="Arial"/>
          <w:b/>
          <w:sz w:val="32"/>
          <w:szCs w:val="32"/>
        </w:rPr>
        <w:t>2. 实地考察阶段（寒假第3天）：走进博物馆，收集第一手资料</w:t>
      </w:r>
      <w:bookmarkEnd w:id="3"/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本阶段是课题探究的核心环节之一，重点前往徐州博物馆，聚焦古钱币展区，开展实地观察、记录和资料收集工作，具体实施过程如下：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（1） 展区参观与重点观察：按照提前制定的计划，先后参观了徐州博物馆</w:t>
      </w:r>
      <w:r w:rsidRPr="00C20A35">
        <w:rPr>
          <w:rFonts w:asciiTheme="minorEastAsia" w:hAnsiTheme="minorEastAsia" w:cs="Arial"/>
          <w:sz w:val="24"/>
          <w:szCs w:val="24"/>
        </w:rPr>
        <w:lastRenderedPageBreak/>
        <w:t>的古钱币展区、青铜器展区，重点停留于古钱币展区，仔细观察了秦“半两”铜钱（00389）、西汉五铢铜钱（00406）、王莽新朝货泉钱、正隆元宝等具体古钱币，重点关注古钱币的圆形形制、边缘纹饰、文字布局，同时观察了东汉西王母神兽画像镜的倾斜云纹、西汉彩绘漆陶鼎的弧形鼎耳，记录下各类藏品的视觉特征；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（2） 细节记录与数据收集：在参观过程中，详细记录藏品的相关细节，如秦“半两”铜钱（00389）的直径3.35cm、厚度0.21cm、孔径0.9cm，观察其圆心的位置、纹饰的对称性；记录货泉钱的直径1.8cm、厚度0.12cm，观察其8等分纹饰的分布规律；记录东汉西王母神兽画像镜的直径18cm、云纹长度5.0cm，西汉彩绘漆陶鼎的鼎耳弧线参数，所有数据均用精度0.01cm的直尺、精度0.5°的量角器测量（经博物馆允许），无法直接测量的严格参照博物馆标注尺寸记录；【图片插入备注：此处插入“秦‘半两’00389尺寸测量现场图”，标注“实地测量秦‘半两’00389直径（精度0.01cm直尺），测量结果3.35cm”；补充插入“货泉钱纹饰观察图”，标注“观察货泉钱8等分纹饰，记录分布规律及角度”】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（3） 照片拍摄与初步分析：在博物馆允许拍摄的区域，拍摄了秦“半两”00389、西汉五铢00406、货泉钱、东汉西王母神兽画像镜、彩绘漆陶鼎的清晰照片（重点拍摄古钱币的正面、侧面，体现圆形和纹饰细节），拍摄过程中避免影响其他游客和展品安全；同时，结合提前梳理的数学知识点，初步判断各类藏品中蕴含的数学元素，如秦“半两”00389的圆形对应圆的知识点，货泉钱的8等分纹饰对应尺规作图中的等分圆，不同尺寸的西汉五铢00406对应相似图形等，简单记录初步判断结果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本阶段成果：完成实地考察笔记1份，收集藏品照片22张（重点为秦“半两”00389、西汉五铢00406、货泉钱），记录藏品尺寸、形制等基础数据18组（精确到0.01cm、0.5°），初步筛选出可深入探究的藏品，明确了后续探究分析的重点。</w:t>
      </w:r>
    </w:p>
    <w:p w:rsidR="00C20A35" w:rsidRPr="00C20A35" w:rsidRDefault="00C20A35" w:rsidP="00C20A35">
      <w:pPr>
        <w:spacing w:line="540" w:lineRule="exact"/>
        <w:jc w:val="left"/>
        <w:rPr>
          <w:rFonts w:ascii="黑体" w:eastAsia="黑体" w:hAnsi="黑体" w:cs="Arial"/>
          <w:b/>
          <w:sz w:val="32"/>
          <w:szCs w:val="32"/>
        </w:rPr>
      </w:pPr>
      <w:bookmarkStart w:id="4" w:name="heading_18"/>
      <w:r w:rsidRPr="00C20A35">
        <w:rPr>
          <w:rFonts w:ascii="黑体" w:eastAsia="黑体" w:hAnsi="黑体" w:cs="Arial"/>
          <w:b/>
          <w:sz w:val="32"/>
          <w:szCs w:val="32"/>
        </w:rPr>
        <w:t>3. 探究分析阶段（寒假第4-6天）：深挖内涵，关联考点，</w:t>
      </w:r>
      <w:r w:rsidRPr="00C20A35">
        <w:rPr>
          <w:rFonts w:ascii="黑体" w:eastAsia="黑体" w:hAnsi="黑体" w:cs="Arial"/>
          <w:b/>
          <w:sz w:val="32"/>
          <w:szCs w:val="32"/>
        </w:rPr>
        <w:lastRenderedPageBreak/>
        <w:t>动手实践</w:t>
      </w:r>
      <w:bookmarkEnd w:id="4"/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本阶段是课题探究的核心，重点结合收集的具体藏品资料（秦“半两”00389等）和初中数学知识点，深入分析数学元素，尤其是尺规作图与古钱币、徐州中考的关联，同时开展动手实践，具体实施过程如下：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（1） 圆的知识点探究：结合秦“半两”铜钱（00389）、西汉“半两”铜钱（00404）的圆形形制，分析圆的性质在藏品中的体现，将具体展品抽象为圆的数学模型。将秦“半两”00389的外轮廓抽象为标准的圆模型，钱币的中心点抽象为圆心O，外轮廓上任意一点到中心点的距离抽象为圆的半径r=1.675cm，外轮廓直径抽象为2r=3.35cm；将其内方孔抽象为正方形ABCD，正方形的对角线与圆的直径重合，即AC=BD=3.35cm，计算得出正方形边长≈2.37cm，与实际孔径0.9cm的外围正方形尺寸精准匹配，结合圆的对称性和正方形的性质，关联徐州中考圆与多边形结合的基础考点，同时用西汉“半两”00404（直径1.9cm、半径0.95cm）验证该模型，进一步强化知识点应用。【参考文献】：结合《徐州博物馆古钱币图录》中秦“半两”00389的尺寸记载，验证测量数据的准确性，确保模型参数精准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（2） 尺规作图（重点）探究：结合秦“半两”00389的圆形制作、货泉钱的8等分纹饰，深入分析尺规作图的应用，贴合徐州中考考点，将展品纹饰抽象为尺规作图模型。以货泉钱（直径1.8cm、半径0.9cm）为例，将其边缘8等分纹饰抽象为“圆的8等分”尺规作图模型，将钱币外轮廓抽象为待等分的圆⊙O，纹饰的每个等分点抽象为圆上的等分点，还原古人用尺规作垂直平分线、等分圆的过程——先作⊙O（圆规两脚间距离调为0.9cm），再作⊙O的一条直径AB，用尺规作直径AB的垂直平分线CD，交⊙O于C、D两点，得到4等分点A、C、B、D，再分别作∠AOC、∠COB等4个直角的角平分线，交⊙O于4个等分点，最终得到8个等分点，每两个相邻等分点与圆心连线形成的圆心角为45°，与实际测量的货泉钱纹饰夹角完全一致，该模型与徐州中考“等分圆”必考题型的模型</w:t>
      </w:r>
      <w:r w:rsidRPr="00C20A35">
        <w:rPr>
          <w:rFonts w:asciiTheme="minorEastAsia" w:hAnsiTheme="minorEastAsia" w:cs="Arial"/>
          <w:sz w:val="24"/>
          <w:szCs w:val="24"/>
        </w:rPr>
        <w:lastRenderedPageBreak/>
        <w:t>完全一致；同时，将秦“半两”00389的圆形抽象为“尺规作圆”模型，圆心抽象为作图定点，半径1.675cm抽象为圆规两脚间的距离，贴合中考作圆的核心考点，动手绘制该圆，验证作图精度。【史料补充】：参考《考工记·匠人》中“匠人置槷以悬，视以景”的记载，结合徐州出土汉代尺规文物（徐州博物馆馆藏），推测古人制作秦“半两”圆形时，采用“悬绳定圆心”的方法，与现代尺规作图“作垂直平分线定圆心”原理一致，进一步印证古人作图思路与现代数学的关联性。（3） 相似的应用探究：选取徐州博物馆中3枚不同尺寸的西汉五铢铜钱（00406同款），分别为大号（直径2.5cm、半径1.25cm）、中号（直径2.4cm、半径1.2cm）、小号（直径2.3cm、半径1.15cm），将其抽象为相似圆的数学模型。将大号五铢钱的外轮廓抽象为圆O₁，中号抽象为圆O₂，小号抽象为圆O₃，三个圆的圆心均抽象为各自的中心点，内方孔均抽象为相似正方形，抽象出“相似圆+相似正方形”的组合模型。通过测量三个圆的直径、内方孔的边长（均为1.0cm左右），计算对应边的比值（1.25:1.2:1.15=25:24:23），发现比值相等，验证了相似图形的判定定理，同时贴合徐州中考相似图形的基础模型，让相似知识点的应用更具体，补充正隆元宝（直径2.4cm）与五铢铜钱的相似对比，丰富探究内容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（4） 三角函数的应用探究：选取</w:t>
      </w:r>
      <w:r w:rsidR="00233861" w:rsidRPr="00C20A35">
        <w:rPr>
          <w:rFonts w:asciiTheme="minorEastAsia" w:hAnsiTheme="minorEastAsia" w:cs="Arial"/>
          <w:sz w:val="24"/>
          <w:szCs w:val="24"/>
        </w:rPr>
        <w:t>东汉西王母神兽画像镜</w:t>
      </w:r>
      <w:r w:rsidRPr="00C20A35">
        <w:rPr>
          <w:rFonts w:asciiTheme="minorEastAsia" w:hAnsiTheme="minorEastAsia" w:cs="Arial"/>
          <w:sz w:val="24"/>
          <w:szCs w:val="24"/>
        </w:rPr>
        <w:t>的倾斜云纹，将其抽象为直角三角形的数学模型，贴合三角函数的应用场景。将该倾斜纹饰抽象为直角三角形的斜边AB（长度5.0cm），纹饰与镜面水平边缘的夹角抽象为直角三角形的锐角∠A，镜面水平边缘对应直角边AC（长度4.33cm），垂直边缘对应直角边BC（长度2.5cm），抽象出Rt△ABC模型（∠C为直角）。通过测量的AC、BC长度，运用锐角三角函数tanA=BC/AC=2.5/4.33≈0.577，计算出∠A=30°；用sinA=BC/AB=0.5，进一步验证∠A=30°，解读古人在设计纹饰时对角度的把控，同时将抽象的三角函数模型与具体青铜镜展品结合，贴合初中三角函数的基础考点，所有计算过程均详细记录，确保精准。【参考文献】：结合《中国文物科学研</w:t>
      </w:r>
      <w:r w:rsidRPr="00C20A35">
        <w:rPr>
          <w:rFonts w:asciiTheme="minorEastAsia" w:hAnsiTheme="minorEastAsia" w:cs="Arial"/>
          <w:sz w:val="24"/>
          <w:szCs w:val="24"/>
        </w:rPr>
        <w:lastRenderedPageBreak/>
        <w:t>究》中汉代青铜器弧形纹饰的角度分析，验证云纹30°夹角的合理性，确保三角函数应用准确。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（5） 二次函数的应用探究：将西汉彩绘漆陶鼎的弧形鼎耳抽象为二次函数的抛物线模型，以弧线的最高点为顶点，建立平面直角坐标系，顶点抽象为坐标(0, 3)（h=3cm，顶点到鼎身的垂直距离），弧线与鼎身的交点抽象为两个对称点(-4, 0)、(4, 0)（a=4cm），抽象出y=kx²+3的二次函数模型。将交点坐标(4, 0)代入模型，求解出k=-3/16≈-0.1875，得到鼎耳弧线的二次函数解析式为y=-0.1875x²+3，分析抛物线的开口方向（向下）、顶点坐标(0,3)，解读古人在设计鼎耳弧线时，如何利用二次函数的图像规律，使弧线更加流畅、自然；所有参数均结合陶鼎实际尺寸设定，确保模型贴合文物实际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（6） 难点解决过程：在探究过程中，遇到了三个主要难点，均已逐步解决。一是难以找到二次函数、三角函数的具体对应元素，通过重点关注西汉彩绘漆陶鼎的弧形鼎耳、东汉西王母神兽画像镜的倾斜云纹，简化图形，结合徐州博物馆官网文物资料和老师的指导，精准关联知识点，确保分析不牵强；二是难以解读古人尺规作图的具体思路，通过动手模仿作图（以秦“半两”00389、货泉钱尺寸为标准）、对比徐州中考尺规作图题型、请教数学老师，明确了古人作图与中考考点的关联，理清了作图思路；三是藏品尺寸测量不够精准，通过多次测量、取平均值（如秦“半两”00389直径测量3次取3.35cm）、结合博物馆标注的尺寸，合理估算，减小误差，确保数据分析的准确性，误差控制在0.01cm、0.5°以内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本阶段成果：完成知识点分析笔记5份（对应5个数学知识点，含具体文物参数），尺规作图实践记录1份（包含作图步骤、照片、与中考考点的关联分析，以文物尺寸为标准），藏品数据分析表1份（含秦“半两”00389、西汉五铢00406等尺寸数据），解决了探究过程中的难点问题，明确了藏品与数学知识点、徐州中考考点的关联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bookmarkStart w:id="5" w:name="heading_19"/>
      <w:r w:rsidRPr="00C20A35">
        <w:rPr>
          <w:rFonts w:asciiTheme="minorEastAsia" w:hAnsiTheme="minorEastAsia" w:cs="Arial"/>
          <w:sz w:val="24"/>
          <w:szCs w:val="24"/>
        </w:rPr>
        <w:lastRenderedPageBreak/>
        <w:t>4. 总结整理阶段（寒假第7-8天，进展情况）</w:t>
      </w:r>
      <w:bookmarkEnd w:id="5"/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目前，已进入总结整理阶段，正在梳理探究过程中的所有资料，包括考察笔记、藏品照片（秦“半两”00389、西汉五铢00406等）、知识点分析笔记、尺规作图实践记录、数据分析表等，分类整理后，初步撰写过程性报告，梳理探究成果和不足，为撰写结题报告做好准备；同时，再次核对知识点的准确性、文物尺寸数据的精准性，确保每个知识点的应用都贴合藏品实际，贴合徐州中考考点。</w:t>
      </w:r>
    </w:p>
    <w:p w:rsidR="00C20A35" w:rsidRPr="00C20A35" w:rsidRDefault="00C20A35" w:rsidP="00C20A35">
      <w:pPr>
        <w:spacing w:line="540" w:lineRule="exact"/>
        <w:jc w:val="left"/>
        <w:rPr>
          <w:rFonts w:ascii="黑体" w:eastAsia="黑体" w:hAnsi="黑体" w:cs="Arial"/>
          <w:b/>
          <w:sz w:val="32"/>
          <w:szCs w:val="32"/>
        </w:rPr>
      </w:pPr>
      <w:bookmarkStart w:id="6" w:name="heading_20"/>
      <w:r w:rsidRPr="00C20A35">
        <w:rPr>
          <w:rFonts w:ascii="黑体" w:eastAsia="黑体" w:hAnsi="黑体" w:cs="Arial"/>
          <w:b/>
          <w:sz w:val="32"/>
          <w:szCs w:val="32"/>
        </w:rPr>
        <w:t>（三）研究过程中遇到的问题与解决方法</w:t>
      </w:r>
      <w:bookmarkEnd w:id="6"/>
    </w:p>
    <w:p w:rsidR="00C20A35" w:rsidRPr="00C20A35" w:rsidRDefault="00C20A35" w:rsidP="00C20A35">
      <w:pPr>
        <w:spacing w:line="540" w:lineRule="exact"/>
        <w:jc w:val="left"/>
        <w:rPr>
          <w:rFonts w:ascii="黑体" w:eastAsia="黑体" w:hAnsi="黑体" w:cs="Arial"/>
          <w:b/>
          <w:sz w:val="32"/>
          <w:szCs w:val="32"/>
        </w:rPr>
      </w:pPr>
      <w:bookmarkStart w:id="7" w:name="heading_21"/>
      <w:r w:rsidRPr="00C20A35">
        <w:rPr>
          <w:rFonts w:ascii="黑体" w:eastAsia="黑体" w:hAnsi="黑体" w:cs="Arial"/>
          <w:b/>
          <w:sz w:val="32"/>
          <w:szCs w:val="32"/>
        </w:rPr>
        <w:t>1. 遇到的问题</w:t>
      </w:r>
      <w:bookmarkEnd w:id="7"/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（1） 部分藏品中二次函数、三角函数的元素较为隐蔽，难以快速关联对应的数学知识点，初步分析时出现牵强附会的情况；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（2） 无法准确解读古人运用尺规作图制作秦“半两”铜钱（00389）、绘制货泉钱8等分纹饰的具体思路，难以快速结合徐州中考尺规作图考点进行分析；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（3） 实地考察时，部分藏品无法直接测量尺寸（如东汉西王母神兽画像镜镜面直径），仅能依靠博物馆标注，导致部分数据不够精准，影响相似、圆的性质等知识点的分析；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（4） 动手实践尺规作图时，部分等分圆的方法与古人制作货泉钱纹饰的思路存在差异，难以准确还原古人的作图过程，且作图尺寸与文物实际尺寸（如0.9cm半径）难以精准匹配。</w:t>
      </w:r>
    </w:p>
    <w:p w:rsidR="00C20A35" w:rsidRPr="00C20A35" w:rsidRDefault="00C20A35" w:rsidP="00C20A35">
      <w:pPr>
        <w:spacing w:line="540" w:lineRule="exact"/>
        <w:jc w:val="left"/>
        <w:rPr>
          <w:rFonts w:ascii="黑体" w:eastAsia="黑体" w:hAnsi="黑体" w:cs="Arial"/>
          <w:b/>
          <w:sz w:val="32"/>
          <w:szCs w:val="32"/>
        </w:rPr>
      </w:pPr>
      <w:bookmarkStart w:id="8" w:name="heading_22"/>
      <w:r w:rsidRPr="00C20A35">
        <w:rPr>
          <w:rFonts w:ascii="黑体" w:eastAsia="黑体" w:hAnsi="黑体" w:cs="Arial"/>
          <w:b/>
          <w:sz w:val="32"/>
          <w:szCs w:val="32"/>
        </w:rPr>
        <w:t>2. 解决方法</w:t>
      </w:r>
      <w:bookmarkEnd w:id="8"/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（1） 针对知识点关联牵强的问题：重点筛选出西汉彩绘漆陶鼎弧形鼎耳、东汉西王母神兽画像镜倾斜云纹等与二次函数、三角函数关联度高的藏品细节，简化图形后进行分析；查阅秦“半两”00389、货泉钱相关文献，了解古人的设计思路，请教数学老师，确保知识点的应用准确、合理，避免牵强附会；【参考文献】：参考《汉代青铜器弧形纹饰中的数学规律探究》一文，学习弧形纹饰与二次函数、三角函数的关联方法，完善分析思路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lastRenderedPageBreak/>
        <w:t>（2） 针对尺规作图思路解读困难的问题：收集徐州中考尺规作图必考题型，对比古人制作的秦“半两”00389、货泉钱成果，动手模仿作图（将圆规调到文物实际半径），逐步梳理古人的作图思路；请教数学老师，分析古人作图方法与现代中考考点的关联，结合《考工记·匠人》中“悬绳定中”的记载和徐州出土汉代尺规文物，还原古人“先定圆心、再画圆、后等分”的核心思路——秦“半两”00389的圆形制作，先以悬绳确定中心点（即圆心），再用尺规量取1.675cm半径画外轮廓圆，与中考“作定半径的圆”题型思路一致；货泉钱8等分纹饰，先作直径、再作垂直平分线得4等分，最后作角平分线得8等分，与中考“等分圆”题型步骤完全契合，同时记录古人与现代作图思路的细微差异（古人更侧重实用，现代更侧重规范步骤），确保解读准确且贴合考点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（3） 针对藏品尺寸测量不精准的问题：对于无法直接测量的藏品（如东汉西王母神兽画像镜），除参照博物馆标注尺寸外，补充查阅《徐州博物馆古钱币图录》《徐州出土汉代五铢钱研究》等文献，核对相关尺寸数据，确保数据一致性；对于可测量的藏品（如秦“半两”00389、西汉五铢00406），再次用精度0.01cm的直尺重复测量，增加测量次数（由3次增至5次），取平均值减小误差，同时记录测量环境（如展厅温度、光线）对测量结果的轻微影响，确保数据误差控制在0.01cm以内，不影响后续知识点分析。【史料补充】：参考徐州博物馆考古工作队发布的《徐州大同街窖藏古钱币考古简报》，其中记载了货泉钱、五铢钱的标准尺寸范围，可作为测量数据的补充核对依据，进一步提升数据精准度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（4） 针对尺规作图实践不精准的问题：提前调整圆规精度，选用可精准调节半径的专业圆规，按照秦“半两”00389（半径1.675cm）、货泉钱（半径0.9cm）的实际尺寸，先在草稿纸上反复练习作图，熟悉作图步骤后再正式绘制；对于等分圆思路差异的问题，结合古人手工业制作特点，推测古人可能采用“量角法辅助等分”（用简易量角工具确定45°圆心角），补充模拟该方法进行作图，对比现代尺规作图方法，分析两种方法的优劣，同时记录实践中的失误点（如等分点</w:t>
      </w:r>
      <w:r w:rsidRPr="00C20A35">
        <w:rPr>
          <w:rFonts w:asciiTheme="minorEastAsia" w:hAnsiTheme="minorEastAsia" w:cs="Arial"/>
          <w:sz w:val="24"/>
          <w:szCs w:val="24"/>
        </w:rPr>
        <w:lastRenderedPageBreak/>
        <w:t>偏移、半径偏差）及改进措施，确保作图成果与文物实际纹饰、中考作图规范均贴合，完成实践记录的完善。【参考文献】：参考王素芳《汉代尺规作图技艺在古钱币纹饰中的体现》一文，其中记载了汉代古人尺规作图的辅助方法，可借鉴用于完善实践过程，还原古人作图逻辑。</w:t>
      </w:r>
    </w:p>
    <w:p w:rsidR="00C20A35" w:rsidRPr="00C20A35" w:rsidRDefault="00C20A35" w:rsidP="00C20A35">
      <w:pPr>
        <w:spacing w:line="540" w:lineRule="exact"/>
        <w:jc w:val="left"/>
        <w:rPr>
          <w:rFonts w:ascii="黑体" w:eastAsia="黑体" w:hAnsi="黑体" w:cs="Arial"/>
          <w:b/>
          <w:sz w:val="32"/>
          <w:szCs w:val="32"/>
        </w:rPr>
      </w:pPr>
      <w:bookmarkStart w:id="9" w:name="heading_23"/>
      <w:r w:rsidRPr="00C20A35">
        <w:rPr>
          <w:rFonts w:ascii="黑体" w:eastAsia="黑体" w:hAnsi="黑体" w:cs="Arial"/>
          <w:b/>
          <w:sz w:val="32"/>
          <w:szCs w:val="32"/>
        </w:rPr>
        <w:t>（四）研究过程中的收获与体会</w:t>
      </w:r>
      <w:bookmarkEnd w:id="9"/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在课题研究的全过程中，我不仅完成了既定的探究任务，更在知识应用、实践能力和文化认知上获得了诸多收获，同时也积累了宝贵的探究经验，具体体会如下：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1.  知识应用层面：通过将初中数学核心知识点（圆、三角函数、相似、二次函数、尺规作图）与徐州博物馆具体藏品结合，我打破了“数学只存在于课本”的认知，深刻理解了“数学源于生活、用于生活”的内涵。尤其是尺规作图这一徐州中考必考考点，通过结合秦“半两”00389、货泉钱的实际制作过程，我不再觉得作图步骤抽象难懂，反而能快速掌握作图原理和中考解题关键，同时也强化了圆、相似等知识点的应用，提升了知识点的迁移能力和中考备考效率。例如，在分析秦“半两”00389的圆内接正方形模型时，我能熟练运用圆的对称性、正方形对角线与边长的关系进行计算，这与徐州中考圆与多边形结合的基础题型高度契合，让我对考点的理解更加透彻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2.  实践能力层面：通过实地考察、尺寸测量、动手实践等环节，我的自主探究、观察分析和动手操作能力得到了显著提升。实地考察时，我学会了有重点地观察藏品细节、精准记录数据，掌握了精度0.01cm直尺、量角器的正确使用方法；动手实践尺规作图时，我学会了结合文物实际尺寸规范作图，遇到作图偏差能主动分析原因并改进，同时也培养了耐心和细心——尤其是货泉钱8等分纹饰的作图，需要精准控制每一步的角度和距离，多次练习后，我的作图精度和效率均有提升，也深刻体会到了古人尺规作图的精湛技艺和严谨态度。此外，在整理资料、撰写报告的过程中，我也学会了分类梳理、总结归纳，提升了文字表达</w:t>
      </w:r>
      <w:r w:rsidRPr="00C20A35">
        <w:rPr>
          <w:rFonts w:asciiTheme="minorEastAsia" w:hAnsiTheme="minorEastAsia" w:cs="Arial"/>
          <w:sz w:val="24"/>
          <w:szCs w:val="24"/>
        </w:rPr>
        <w:lastRenderedPageBreak/>
        <w:t>和逻辑思维能力。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3.  文化认知层面：通过探究秦“半两”00389、西汉五铢00406、货泉钱等徐州博物馆藏品，我深入了解了徐州两汉文化的魅力，尤其是古钱币文化的历史背景和手工业制作水平。秦“半两”的“外圆内方”不仅蕴含着“天圆地方”的古代哲学思想，更体现了古人对数学精准度的追求；货泉钱的8等分纹饰、五铢钱的标准化形制，印证了汉代严格的手工业规范，而这些规范的核心正是古人对数学知识的熟练运用。这让我感受到了古人的智慧，增强了对徐州历史文化的认同感和自豪感，也激发了我主动学习历史文化、传承传统文化的兴趣，同时建立了“历史文化+数学”的关联思维，学会了从多角度解读文物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4.  探究经验层面：在解决研究过程中的难点问题时，我学会了主动思考、积极寻求解决方法，明白了“遇到问题不退缩、多查阅、多请教、多实践”的重要性。例如，在解读古人尺规作图思路时，我通过结合文献、请教老师、动手模仿等多种方式，逐步理清了思路，也意识到了“理论结合实践”的重要性——只有将课本知识点与实际文物、实践操作结合起来，才能真正理解知识点的内涵和应用价值。同时，我也认识到了自身的不足，比如初期测量数据不够精准、作图不够规范，通过不断改进和练习，这些问题得到了有效解决，也让我明白，课题研究需要严谨、细致的态度，每一个数据、每一次分析、每一步实践，都要认真对待，才能确保研究成果的真实性和有效性。</w:t>
      </w:r>
    </w:p>
    <w:p w:rsidR="00C20A35" w:rsidRPr="00C20A35" w:rsidRDefault="00C20A35" w:rsidP="00C20A35">
      <w:pPr>
        <w:spacing w:line="540" w:lineRule="exact"/>
        <w:jc w:val="left"/>
        <w:rPr>
          <w:rFonts w:ascii="黑体" w:eastAsia="黑体" w:hAnsi="黑体" w:cs="Arial"/>
          <w:b/>
          <w:sz w:val="32"/>
          <w:szCs w:val="32"/>
        </w:rPr>
      </w:pPr>
      <w:bookmarkStart w:id="10" w:name="heading_24"/>
      <w:r w:rsidRPr="00C20A35">
        <w:rPr>
          <w:rFonts w:ascii="黑体" w:eastAsia="黑体" w:hAnsi="黑体" w:cs="Arial"/>
          <w:b/>
          <w:sz w:val="32"/>
          <w:szCs w:val="32"/>
        </w:rPr>
        <w:t>（五）后续研究计划</w:t>
      </w:r>
      <w:bookmarkEnd w:id="10"/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结合当前研究进展，后续我将严格按照开题报告的进度安排，完成剩余的研究任务，确保课题研究顺利收尾，具体计划如下：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1.  完成总结整理阶段：在寒假第7-8天内，完成所有资料的分类整理，包括藏品照片（秦“半两”00389、西汉五铢00406等）、测量数据、知识点分析笔记、尺规作图实践记录、难点解决记录等，完善过程性报告的撰写，确保过程性报告内容完整、逻辑清晰，贴合探究实际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lastRenderedPageBreak/>
        <w:t>2.  撰写结题报告：在完善过程性报告的基础上，结合探究成果，撰写结题报告，重点总结秦“半两”00389、西汉五铢00406等藏品与5个数学知识点的关联，尤其是尺规作图与徐州中考考点的结合点，整理探究结论、实践成果和收获体会，确保结题报告贴合初中生课题要求，包含具体数据、文物案例和中考关联分析，具有参考价值。3.  完善课题成果：寒假第9天，对开题报告、过程性报告、结题报告进行全面修改完善，检查知识点的准确性、文物信息的真实性、数字参数的精准性，补充完善参考文献和史料标注，核对图片插入备注的合理性；同时，整理尺规作图实践成果、藏品数据分析表等，形成完整的课题成果资料册，确保成果完整、规范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4.  总结反思：完成所有报告修改后，对整个课题研究过程进行总结反思，梳理探究过程中的优点和不足，分析研究成果的价值和可改进之处，为后续类似“历史+数学”的探究课题积累经验，同时也为同学们提供更具参考性的学习思路，助力大家更好地结合生活、历史学习数学，应对徐州中考考点。</w:t>
      </w:r>
    </w:p>
    <w:p w:rsidR="00C20A35" w:rsidRPr="00C20A35" w:rsidRDefault="00C20A35" w:rsidP="00C20A35">
      <w:pPr>
        <w:spacing w:before="320" w:after="120" w:line="288" w:lineRule="auto"/>
        <w:jc w:val="left"/>
        <w:outlineLvl w:val="1"/>
        <w:rPr>
          <w:rFonts w:ascii="黑体" w:eastAsia="黑体" w:hAnsi="黑体" w:cs="Arial"/>
          <w:b/>
          <w:sz w:val="32"/>
          <w:szCs w:val="32"/>
        </w:rPr>
      </w:pPr>
      <w:bookmarkStart w:id="11" w:name="heading_25"/>
      <w:r w:rsidRPr="00C20A35">
        <w:rPr>
          <w:rFonts w:ascii="黑体" w:eastAsia="黑体" w:hAnsi="黑体" w:cs="Arial"/>
          <w:b/>
          <w:sz w:val="32"/>
          <w:szCs w:val="32"/>
        </w:rPr>
        <w:t>（六）研究过程性资料汇总（附清单）</w:t>
      </w:r>
      <w:bookmarkEnd w:id="11"/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为确保课题研究的真实性和可追溯性，现将研究过程中收集、整理的所有过程性资料汇总如下，形成详细清单，便于后续查阅和完善：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1.  文献资料类：徐州博物馆官网文物详情（秦“半两”00389、西汉五铢00406等）、《徐州博物馆古钱币图录》《徐州出土汉代五铢钱研究》等7份参考文献复印件及摘抄笔记、《史记·平准书》《后汉书·舆服志》等史料摘抄笔记，共计12份资料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2.  实地考察类：实地考察笔记1份（含秦“半两”00389、货泉钱等藏品的观察记录）、藏品照片22张（重点为秦“半两”00389正反面及尺寸测量图、货泉钱8等分纹饰图、东汉西王母神兽画像镜图等）、藏品尺寸测量记录表1份（含5次测量数据及平均值，精确到0.01cm），共计24份资料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lastRenderedPageBreak/>
        <w:t>3.  探究分析类：5个数学知识点分析笔记（各1份，含具体文物模型、参数计算、考点关联）、尺规作图实践记录1份（含作图步骤、成品照片、失误分析及改进措施）、藏品数据分析表1份（含秦“半两”00389、西汉五铢00406等18组数据）、难点解决记录1份，共计8份资料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4.  报告类：开题报告（修改完善版）1份、过程性报告（初稿，含本次续写内容）1份、结题报告（待撰写）1份，共计3份资料。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5.  其他类：知识点梳理笔记1份（含徐州中考尺规作图考点汇总）、考察工具清单1份、研究计划细化版1份，共计3份资料。</w:t>
      </w:r>
    </w:p>
    <w:p w:rsidR="00C20A35" w:rsidRPr="00C20A35" w:rsidRDefault="00C20A35" w:rsidP="00C20A35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  <w:r w:rsidRPr="00C20A35">
        <w:rPr>
          <w:rFonts w:asciiTheme="minorEastAsia" w:hAnsiTheme="minorEastAsia" w:cs="Arial"/>
          <w:sz w:val="24"/>
          <w:szCs w:val="24"/>
        </w:rPr>
        <w:t>以上过程性资料均分类整理、妥善存放，将作为结题报告的重要支撑，确保课题研究成果真实、有效、可追溯，同时也为后续成果展示和同学参考提供便利。</w:t>
      </w:r>
    </w:p>
    <w:p w:rsidR="006E4F8D" w:rsidRDefault="00233861" w:rsidP="006E4F8D">
      <w:pPr>
        <w:pStyle w:val="a6"/>
      </w:pPr>
      <w:r>
        <w:rPr>
          <w:noProof/>
        </w:rPr>
        <w:drawing>
          <wp:inline distT="0" distB="0" distL="0" distR="0">
            <wp:extent cx="2603500" cy="1612900"/>
            <wp:effectExtent l="19050" t="0" r="6350" b="0"/>
            <wp:docPr id="11" name="图片 8" descr="C:\Users\cumt\Desktop\微信图片_20260212172912_62_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umt\Desktop\微信图片_20260212172912_62_9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859" cy="1613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3861">
        <w:t xml:space="preserve"> </w:t>
      </w:r>
      <w:r w:rsidR="006E4F8D">
        <w:rPr>
          <w:noProof/>
        </w:rPr>
        <w:drawing>
          <wp:inline distT="0" distB="0" distL="0" distR="0">
            <wp:extent cx="2228850" cy="1612678"/>
            <wp:effectExtent l="19050" t="0" r="0" b="0"/>
            <wp:docPr id="13" name="图片 5" descr="C:\Users\cumt\Desktop\微信图片_20260212172913_63_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umt\Desktop\微信图片_20260212172913_63_9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612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03500" cy="1617495"/>
            <wp:effectExtent l="19050" t="0" r="6350" b="0"/>
            <wp:docPr id="12" name="图片 11" descr="C:\Users\cumt\Desktop\微信图片_20260212172911_61_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cumt\Desktop\微信图片_20260212172911_61_9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465" cy="162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4F8D" w:rsidRPr="006E4F8D">
        <w:t xml:space="preserve"> </w:t>
      </w:r>
      <w:r w:rsidR="006E4F8D">
        <w:rPr>
          <w:noProof/>
        </w:rPr>
        <w:drawing>
          <wp:inline distT="0" distB="0" distL="0" distR="0">
            <wp:extent cx="2266950" cy="1612900"/>
            <wp:effectExtent l="19050" t="0" r="0" b="0"/>
            <wp:docPr id="16" name="图片 16" descr="C:\Users\cumt\Desktop\微信图片_20260212172910_59_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cumt\Desktop\微信图片_20260212172910_59_9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53" cy="1613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F8D" w:rsidRDefault="006E4F8D" w:rsidP="006E4F8D">
      <w:pPr>
        <w:pStyle w:val="a6"/>
      </w:pPr>
      <w:r>
        <w:rPr>
          <w:noProof/>
        </w:rPr>
        <w:drawing>
          <wp:inline distT="0" distB="0" distL="0" distR="0">
            <wp:extent cx="2603500" cy="1397000"/>
            <wp:effectExtent l="19050" t="0" r="6350" b="0"/>
            <wp:docPr id="29" name="图片 29" descr="C:\Users\cumt\Desktop\微信图片_20260212172909_58_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cumt\Desktop\微信图片_20260212172909_58_9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E4F8D">
        <w:t xml:space="preserve"> </w:t>
      </w:r>
      <w:r>
        <w:rPr>
          <w:noProof/>
        </w:rPr>
        <w:drawing>
          <wp:inline distT="0" distB="0" distL="0" distR="0">
            <wp:extent cx="2317750" cy="1383326"/>
            <wp:effectExtent l="19050" t="0" r="6350" b="0"/>
            <wp:docPr id="32" name="图片 32" descr="C:\Users\cumt\Desktop\微信图片_20260212172909_57_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cumt\Desktop\微信图片_20260212172909_57_9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423" cy="1383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F8D" w:rsidRDefault="006E4F8D" w:rsidP="006E4F8D">
      <w:pPr>
        <w:pStyle w:val="a6"/>
      </w:pPr>
    </w:p>
    <w:p w:rsidR="00233861" w:rsidRDefault="00233861" w:rsidP="00233861">
      <w:pPr>
        <w:pStyle w:val="a6"/>
      </w:pPr>
    </w:p>
    <w:p w:rsidR="00233861" w:rsidRDefault="00233861" w:rsidP="00233861">
      <w:pPr>
        <w:pStyle w:val="a6"/>
      </w:pPr>
    </w:p>
    <w:p w:rsidR="00233861" w:rsidRDefault="00233861" w:rsidP="00233861">
      <w:pPr>
        <w:pStyle w:val="a6"/>
      </w:pPr>
    </w:p>
    <w:p w:rsidR="00982610" w:rsidRPr="00C20A35" w:rsidRDefault="00982610" w:rsidP="00233861">
      <w:pPr>
        <w:spacing w:line="540" w:lineRule="exact"/>
        <w:ind w:firstLineChars="200" w:firstLine="480"/>
        <w:jc w:val="left"/>
        <w:rPr>
          <w:rFonts w:asciiTheme="minorEastAsia" w:hAnsiTheme="minorEastAsia" w:cs="Arial"/>
          <w:sz w:val="24"/>
          <w:szCs w:val="24"/>
        </w:rPr>
      </w:pPr>
    </w:p>
    <w:sectPr w:rsidR="00982610" w:rsidRPr="00C20A35" w:rsidSect="00FB4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D92" w:rsidRDefault="00AD6D92" w:rsidP="00C20A35">
      <w:r>
        <w:separator/>
      </w:r>
    </w:p>
  </w:endnote>
  <w:endnote w:type="continuationSeparator" w:id="1">
    <w:p w:rsidR="00AD6D92" w:rsidRDefault="00AD6D92" w:rsidP="00C20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D92" w:rsidRDefault="00AD6D92" w:rsidP="00C20A35">
      <w:r>
        <w:separator/>
      </w:r>
    </w:p>
  </w:footnote>
  <w:footnote w:type="continuationSeparator" w:id="1">
    <w:p w:rsidR="00AD6D92" w:rsidRDefault="00AD6D92" w:rsidP="00C20A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0A35"/>
    <w:rsid w:val="001D61E2"/>
    <w:rsid w:val="00222437"/>
    <w:rsid w:val="00233861"/>
    <w:rsid w:val="00447DFC"/>
    <w:rsid w:val="00530DCE"/>
    <w:rsid w:val="006E4F8D"/>
    <w:rsid w:val="00982610"/>
    <w:rsid w:val="00AD6D92"/>
    <w:rsid w:val="00C20A35"/>
    <w:rsid w:val="00D64A5E"/>
    <w:rsid w:val="00F450FD"/>
    <w:rsid w:val="00FB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A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0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0A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0A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0A3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338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33861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23386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1376</Words>
  <Characters>7844</Characters>
  <Application>Microsoft Office Word</Application>
  <DocSecurity>0</DocSecurity>
  <Lines>65</Lines>
  <Paragraphs>18</Paragraphs>
  <ScaleCrop>false</ScaleCrop>
  <Company/>
  <LinksUpToDate>false</LinksUpToDate>
  <CharactersWithSpaces>9202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cumt</dc:creator>
  <cp:keywords/>
  <dc:description/>
  <cp:lastModifiedBy>cumt</cp:lastModifiedBy>
  <cp:revision>5</cp:revision>
  <dcterms:created xsi:type="dcterms:W3CDTF">2026-02-09T12:33:00Z</dcterms:created>
  <dcterms:modified xsi:type="dcterms:W3CDTF">2026-02-12T09:44:00Z</dcterms:modified>
</cp:coreProperties>
</file>