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6AF" w:rsidRDefault="00BE0FA7">
      <w:pPr>
        <w:ind w:firstLine="420"/>
      </w:pPr>
      <w:r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E737E64" wp14:editId="6FC4AB13">
                <wp:simplePos x="0" y="0"/>
                <wp:positionH relativeFrom="column">
                  <wp:posOffset>-1200150</wp:posOffset>
                </wp:positionH>
                <wp:positionV relativeFrom="paragraph">
                  <wp:posOffset>647700</wp:posOffset>
                </wp:positionV>
                <wp:extent cx="7679055" cy="379095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79055" cy="3790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56AF" w:rsidRDefault="00BE0FA7">
                            <w:pPr>
                              <w:ind w:firstLineChars="0" w:firstLine="0"/>
                              <w:jc w:val="center"/>
                              <w:rPr>
                                <w:rFonts w:ascii="黑体" w:eastAsia="黑体" w:hAnsi="黑体" w:cs="黑体"/>
                                <w:b/>
                                <w:bCs/>
                                <w:color w:val="187B84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b/>
                                <w:bCs/>
                                <w:color w:val="187B84"/>
                                <w:sz w:val="72"/>
                                <w:szCs w:val="72"/>
                              </w:rPr>
                              <w:t>网络文化对当代中学生的影响</w:t>
                            </w:r>
                          </w:p>
                          <w:p w:rsidR="008556AF" w:rsidRDefault="00BE0FA7">
                            <w:pPr>
                              <w:ind w:firstLineChars="0" w:firstLine="0"/>
                              <w:jc w:val="center"/>
                              <w:rPr>
                                <w:rFonts w:ascii="黑体" w:eastAsia="黑体" w:hAnsi="黑体" w:cs="黑体"/>
                                <w:b/>
                                <w:bCs/>
                                <w:color w:val="187B84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b/>
                                <w:bCs/>
                                <w:color w:val="187B84"/>
                                <w:sz w:val="72"/>
                                <w:szCs w:val="72"/>
                              </w:rPr>
                              <w:t>及其合理运用研究</w:t>
                            </w:r>
                          </w:p>
                          <w:p w:rsidR="00BE0FA7" w:rsidRDefault="00BE0FA7">
                            <w:pPr>
                              <w:ind w:firstLineChars="0" w:firstLine="0"/>
                              <w:jc w:val="center"/>
                              <w:rPr>
                                <w:rFonts w:ascii="黑体" w:eastAsia="黑体" w:hAnsi="黑体" w:cs="黑体"/>
                                <w:b/>
                                <w:bCs/>
                                <w:color w:val="187B84"/>
                                <w:sz w:val="72"/>
                                <w:szCs w:val="72"/>
                              </w:rPr>
                            </w:pPr>
                          </w:p>
                          <w:p w:rsidR="008556AF" w:rsidRDefault="00BE0FA7">
                            <w:pPr>
                              <w:ind w:firstLineChars="0" w:firstLine="0"/>
                              <w:jc w:val="center"/>
                              <w:rPr>
                                <w:rFonts w:ascii="黑体" w:eastAsia="黑体" w:hAnsi="黑体" w:cs="黑体"/>
                                <w:b/>
                                <w:bCs/>
                                <w:color w:val="187B84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b/>
                                <w:bCs/>
                                <w:color w:val="187B84"/>
                                <w:sz w:val="72"/>
                                <w:szCs w:val="72"/>
                              </w:rPr>
                              <w:t>结题报告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737E64" id="_x0000_t202" coordsize="21600,21600" o:spt="202" path="m,l,21600r21600,l21600,xe">
                <v:stroke joinstyle="miter"/>
                <v:path gradientshapeok="t" o:connecttype="rect"/>
              </v:shapetype>
              <v:shape id="文本框 3" o:spid="_x0000_s1026" type="#_x0000_t202" style="position:absolute;left:0;text-align:left;margin-left:-94.5pt;margin-top:51pt;width:604.65pt;height:298.5pt;z-index:251655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X2XdAIAABwFAAAOAAAAZHJzL2Uyb0RvYy54bWysVM1uEzEQviPxDpbvdJOmaWnUTRWKipAq&#10;WlEQZ8drNyu8HmM72Q0PAG/AiQt3nqvPwWdvkpbCpYjL7tjzzd83Mz457RrDVsqHmmzJh3sDzpSV&#10;VNX2puTv350/e85ZiMJWwpBVJV+rwE+nT5+ctG6i9mlBplKewYkNk9aVfBGjmxRFkAvViLBHTlko&#10;NflGRBz9TVF50cJ7Y4r9weCwaMlXzpNUIeD2Za/k0+xfayXjpdZBRWZKjtxi/vr8nadvMT0Rkxsv&#10;3KKWmzTEP2TRiNoi6M7VSxEFW/r6D1dNLT0F0nFPUlOQ1rVUuQZUMxw8qOZ6IZzKtYCc4HY0hf/n&#10;Vr5ZXXlWVyUfcWZFgxbdfvt6+/3n7Y8vbJToaV2YAHXtgIvdC+rQ5u19wGWqutO+SX/Uw6AH0esd&#10;uaqLTOLy6PDoeDAecyahG0E+Hmf6iztz50N8pahhSSi5R/cyqWJ1ESJSAXQLSdEsndfG5A4ay9qS&#10;H47g8jcNLIyFYSqiTzZLcW1Uwhn7VmlUn3NOF3nu1JnxbCUwMUJKZWMuN3sCOqE0wj7GcINPpirP&#10;5GOMdxY5Mtm4M25qSz7X+yDt6uM2Zd3jtwz0dScKYjfvNs2dU7VGbz31yxGcPK/B/4UI8Up4bAPa&#10;iQ2Pl/hoQ+CZNhJnC/Kf/3af8BhSaDlrsV0lD5+WwivOzGuL8T0eHhykdcyHg/HRPg7+vmZ+X2OX&#10;zRmhHUO8JU5mMeGj2YraU/MBD8EsRYVKWInYJY9b8Sz2O4+HRKrZLIOwgE7EC3vtZHKd6LU0W0bS&#10;dR62RFPPzYY+rGCewc1zkXb8/jmj7h616S8AAAD//wMAUEsDBBQABgAIAAAAIQC0lwdQ4QAAAA0B&#10;AAAPAAAAZHJzL2Rvd25yZXYueG1sTI9PS8NAEMXvgt9hGcFbu2nEksZsSgkUQfTQ2ou3SXaaBPdP&#10;zG7b6Kd3etLbG36PN+8V68kacaYx9N4pWMwTEOQar3vXKji8b2cZiBDRaTTekYJvCrAub28KzLW/&#10;uB2d97EVHOJCjgq6GIdcytB0ZDHM/UCO2dGPFiOfYyv1iBcOt0amSbKUFnvHHzocqOqo+dyfrIKX&#10;avuGuzq12Y+pnl+Pm+Hr8PGo1P3dtHkCEWmKf2a41ufqUHKn2p+cDsIomC2yFY+JTJKUxdXC4gFE&#10;rWC5YibLQv5fUf4CAAD//wMAUEsBAi0AFAAGAAgAAAAhALaDOJL+AAAA4QEAABMAAAAAAAAAAAAA&#10;AAAAAAAAAFtDb250ZW50X1R5cGVzXS54bWxQSwECLQAUAAYACAAAACEAOP0h/9YAAACUAQAACwAA&#10;AAAAAAAAAAAAAAAvAQAAX3JlbHMvLnJlbHNQSwECLQAUAAYACAAAACEAad19l3QCAAAcBQAADgAA&#10;AAAAAAAAAAAAAAAuAgAAZHJzL2Uyb0RvYy54bWxQSwECLQAUAAYACAAAACEAtJcHUOEAAAANAQAA&#10;DwAAAAAAAAAAAAAAAADOBAAAZHJzL2Rvd25yZXYueG1sUEsFBgAAAAAEAAQA8wAAANwFAAAAAA==&#10;" filled="f" stroked="f" strokeweight=".5pt">
                <v:textbox>
                  <w:txbxContent>
                    <w:p w:rsidR="008556AF" w:rsidRDefault="00BE0FA7">
                      <w:pPr>
                        <w:ind w:firstLineChars="0" w:firstLine="0"/>
                        <w:jc w:val="center"/>
                        <w:rPr>
                          <w:rFonts w:ascii="黑体" w:eastAsia="黑体" w:hAnsi="黑体" w:cs="黑体"/>
                          <w:b/>
                          <w:bCs/>
                          <w:color w:val="187B84"/>
                          <w:sz w:val="72"/>
                          <w:szCs w:val="72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b/>
                          <w:bCs/>
                          <w:color w:val="187B84"/>
                          <w:sz w:val="72"/>
                          <w:szCs w:val="72"/>
                        </w:rPr>
                        <w:t>网络文化对当代中学生的影响</w:t>
                      </w:r>
                    </w:p>
                    <w:p w:rsidR="008556AF" w:rsidRDefault="00BE0FA7">
                      <w:pPr>
                        <w:ind w:firstLineChars="0" w:firstLine="0"/>
                        <w:jc w:val="center"/>
                        <w:rPr>
                          <w:rFonts w:ascii="黑体" w:eastAsia="黑体" w:hAnsi="黑体" w:cs="黑体"/>
                          <w:b/>
                          <w:bCs/>
                          <w:color w:val="187B84"/>
                          <w:sz w:val="72"/>
                          <w:szCs w:val="72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b/>
                          <w:bCs/>
                          <w:color w:val="187B84"/>
                          <w:sz w:val="72"/>
                          <w:szCs w:val="72"/>
                        </w:rPr>
                        <w:t>及其合理运用研究</w:t>
                      </w:r>
                    </w:p>
                    <w:p w:rsidR="00BE0FA7" w:rsidRDefault="00BE0FA7">
                      <w:pPr>
                        <w:ind w:firstLineChars="0" w:firstLine="0"/>
                        <w:jc w:val="center"/>
                        <w:rPr>
                          <w:rFonts w:ascii="黑体" w:eastAsia="黑体" w:hAnsi="黑体" w:cs="黑体"/>
                          <w:b/>
                          <w:bCs/>
                          <w:color w:val="187B84"/>
                          <w:sz w:val="72"/>
                          <w:szCs w:val="72"/>
                        </w:rPr>
                      </w:pPr>
                    </w:p>
                    <w:p w:rsidR="008556AF" w:rsidRDefault="00BE0FA7">
                      <w:pPr>
                        <w:ind w:firstLineChars="0" w:firstLine="0"/>
                        <w:jc w:val="center"/>
                        <w:rPr>
                          <w:rFonts w:ascii="黑体" w:eastAsia="黑体" w:hAnsi="黑体" w:cs="黑体"/>
                          <w:b/>
                          <w:bCs/>
                          <w:color w:val="187B84"/>
                          <w:sz w:val="72"/>
                          <w:szCs w:val="72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b/>
                          <w:bCs/>
                          <w:color w:val="187B84"/>
                          <w:sz w:val="72"/>
                          <w:szCs w:val="72"/>
                        </w:rPr>
                        <w:t>结题报告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6E09EDA" wp14:editId="623AEE8E">
                <wp:simplePos x="0" y="0"/>
                <wp:positionH relativeFrom="column">
                  <wp:posOffset>-196850</wp:posOffset>
                </wp:positionH>
                <wp:positionV relativeFrom="paragraph">
                  <wp:posOffset>6050280</wp:posOffset>
                </wp:positionV>
                <wp:extent cx="6061710" cy="163957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1710" cy="1639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56AF" w:rsidRDefault="00BE0FA7">
                            <w:pPr>
                              <w:spacing w:line="440" w:lineRule="exact"/>
                              <w:ind w:firstLineChars="0" w:firstLine="0"/>
                              <w:rPr>
                                <w:rFonts w:ascii="黑体" w:eastAsia="黑体" w:hAnsi="黑体" w:cs="黑体"/>
                                <w:color w:val="1D939F"/>
                                <w:sz w:val="24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b/>
                                <w:bCs/>
                                <w:color w:val="1D939F"/>
                                <w:sz w:val="24"/>
                              </w:rPr>
                              <w:t>学    校：</w:t>
                            </w:r>
                            <w:r>
                              <w:rPr>
                                <w:rFonts w:ascii="黑体" w:eastAsia="黑体" w:hAnsi="黑体" w:cs="黑体" w:hint="eastAsia"/>
                                <w:color w:val="1D939F"/>
                                <w:sz w:val="24"/>
                              </w:rPr>
                              <w:t>中国矿业大学附属中学</w:t>
                            </w:r>
                          </w:p>
                          <w:p w:rsidR="008556AF" w:rsidRDefault="00BE0FA7">
                            <w:pPr>
                              <w:spacing w:line="440" w:lineRule="exact"/>
                              <w:ind w:firstLineChars="0" w:firstLine="0"/>
                              <w:rPr>
                                <w:rFonts w:ascii="黑体" w:eastAsia="黑体" w:hAnsi="黑体" w:cs="黑体"/>
                                <w:color w:val="1D939F"/>
                                <w:sz w:val="24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b/>
                                <w:bCs/>
                                <w:color w:val="1D939F"/>
                                <w:sz w:val="24"/>
                              </w:rPr>
                              <w:t>班    级：</w:t>
                            </w:r>
                            <w:r>
                              <w:rPr>
                                <w:rFonts w:ascii="黑体" w:eastAsia="黑体" w:hAnsi="黑体" w:cs="黑体" w:hint="eastAsia"/>
                                <w:color w:val="1D939F"/>
                                <w:sz w:val="24"/>
                              </w:rPr>
                              <w:t>高一（1）班</w:t>
                            </w:r>
                          </w:p>
                          <w:p w:rsidR="008556AF" w:rsidRDefault="00BE0FA7">
                            <w:pPr>
                              <w:spacing w:line="440" w:lineRule="exact"/>
                              <w:ind w:firstLineChars="0" w:firstLine="0"/>
                              <w:rPr>
                                <w:rFonts w:ascii="黑体" w:eastAsia="黑体" w:hAnsi="黑体" w:cs="黑体"/>
                                <w:color w:val="1D939F"/>
                                <w:sz w:val="24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b/>
                                <w:bCs/>
                                <w:color w:val="1D939F"/>
                                <w:sz w:val="24"/>
                              </w:rPr>
                              <w:t>主 持 人：</w:t>
                            </w:r>
                            <w:r w:rsidR="00E95815">
                              <w:rPr>
                                <w:rFonts w:ascii="黑体" w:eastAsia="黑体" w:hAnsi="黑体" w:cs="黑体" w:hint="eastAsia"/>
                                <w:color w:val="1D939F"/>
                                <w:sz w:val="24"/>
                              </w:rPr>
                              <w:t>许一诺</w:t>
                            </w:r>
                          </w:p>
                          <w:p w:rsidR="008556AF" w:rsidRDefault="00BE0FA7">
                            <w:pPr>
                              <w:spacing w:line="440" w:lineRule="exact"/>
                              <w:ind w:firstLineChars="0" w:firstLine="0"/>
                              <w:rPr>
                                <w:rFonts w:ascii="黑体" w:eastAsia="黑体" w:hAnsi="黑体" w:cs="黑体"/>
                                <w:color w:val="1D939F"/>
                                <w:sz w:val="24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b/>
                                <w:bCs/>
                                <w:color w:val="1D939F"/>
                                <w:sz w:val="24"/>
                              </w:rPr>
                              <w:t>小组成员：</w:t>
                            </w:r>
                            <w:r w:rsidR="00E95815">
                              <w:rPr>
                                <w:rFonts w:ascii="黑体" w:eastAsia="黑体" w:hAnsi="黑体" w:cs="黑体" w:hint="eastAsia"/>
                                <w:color w:val="1D939F"/>
                                <w:sz w:val="24"/>
                              </w:rPr>
                              <w:t>袁睦尧</w:t>
                            </w:r>
                            <w:r>
                              <w:rPr>
                                <w:rFonts w:ascii="黑体" w:eastAsia="黑体" w:hAnsi="黑体" w:cs="黑体" w:hint="eastAsia"/>
                                <w:color w:val="1D939F"/>
                                <w:sz w:val="24"/>
                              </w:rPr>
                              <w:t>、张小博、王小渔、王诗语、平凡、黄思远、杨子俊</w:t>
                            </w:r>
                          </w:p>
                          <w:p w:rsidR="008556AF" w:rsidRDefault="00BE0FA7">
                            <w:pPr>
                              <w:spacing w:line="440" w:lineRule="exact"/>
                              <w:ind w:firstLineChars="0" w:firstLine="0"/>
                              <w:rPr>
                                <w:rFonts w:ascii="黑体" w:eastAsia="黑体" w:hAnsi="黑体" w:cs="黑体"/>
                                <w:color w:val="1D939F"/>
                                <w:sz w:val="24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b/>
                                <w:bCs/>
                                <w:color w:val="1D939F"/>
                                <w:sz w:val="24"/>
                              </w:rPr>
                              <w:t>指导老师：</w:t>
                            </w:r>
                            <w:r>
                              <w:rPr>
                                <w:rFonts w:ascii="黑体" w:eastAsia="黑体" w:hAnsi="黑体" w:cs="黑体" w:hint="eastAsia"/>
                                <w:color w:val="1D939F"/>
                                <w:sz w:val="24"/>
                              </w:rPr>
                              <w:t>雷云霞（矿大附中）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E09EDA" id="文本框 5" o:spid="_x0000_s1027" type="#_x0000_t202" style="position:absolute;left:0;text-align:left;margin-left:-15.5pt;margin-top:476.4pt;width:477.3pt;height:129.1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jOKdwIAACMFAAAOAAAAZHJzL2Uyb0RvYy54bWysVM1uEzEQviPxDpbvZHfbJqVRN1VoFYRU&#10;0YqAODteu1lhe4ztZDc8ALwBJy7cea48B2NvdlsVLkVcdu2Zb/6+mfH5RasV2QrnazAlLUY5JcJw&#10;qGpzV9IP7xcvXlLiAzMVU2BESXfC04vZ82fnjZ2KI1iDqoQj6MT4aWNLug7BTrPM87XQzI/ACoNK&#10;CU6zgFd3l1WONehdq+wozydZA66yDrjwHqVXnZLOkn8pBQ83UnoRiCop5hbS16XvKn6z2Tmb3jlm&#10;1zU/pMH+IQvNaoNBB1dXLDCycfUfrnTNHXiQYcRBZyBlzUWqAasp8kfVLNfMilQLkuPtQJP/f275&#10;2+2tI3VV0jElhmls0f77t/2PX/ufX8k40tNYP0XU0iIutK+gxTb3co/CWHUrnY5/rIegHoneDeSK&#10;NhCOwkk+KU4LVHHUFZPjs/Fpoj+7N7fOh9cCNImHkjrsXiKVba99wFQQ2kNiNAOLWqnUQWVIgyGO&#10;x3kyGDRooQwaxiK6ZNMp7JSIHpR5JyRWn3KOgjR34lI5smU4MYxzYUIqN3lCdERJDPsUwwM+moo0&#10;k08xHixSZDBhMNa1AZfqfZR29alPWXb4noGu7khBaFdtavvQyxVUO2yxg25HvOWLGttwzXy4ZQ6X&#10;AluHix5u8CMVIN1wOFGyBvflb/KIx1lFLSUNLllJ/ecNc4IS9cbgFJ8VJydxK9PlZHx6hBf3ULN6&#10;qDEbfQnYlQKfFMvTMeKD6o/Sgf6I78E8RkUVMxxjlzT0x8vQrT6+J1zM5wmEe2hZuDZLy6PryLKB&#10;+SaArNPMRbY6bg4s4iamUTy8GnHVH94T6v5tm/0GAAD//wMAUEsDBBQABgAIAAAAIQBw2KCR4gAA&#10;AAwBAAAPAAAAZHJzL2Rvd25yZXYueG1sTI/BbsIwEETvlfgHa5F6AydGIEjjIBQJVaraA5RLb05s&#10;kqj2Oo0NpP36bk/luJrR7Hv5dnSWXc0QOo8S0nkCzGDtdYeNhNP7frYGFqJCraxHI+HbBNgWk4dc&#10;Zdrf8GCux9gwGsGQKQltjH3Geahb41SY+94gZWc/OBXpHBquB3WjcWe5SJIVd6pD+tCq3pStqT+P&#10;Fyfhpdy/qUMl3PrHls+v513/dfpYSvk4HXdPwKIZ438Z/vAJHQpiqvwFdWBWwmyRkkuUsFkKcqDG&#10;RixWwCqqipQyXuT8XqL4BQAA//8DAFBLAQItABQABgAIAAAAIQC2gziS/gAAAOEBAAATAAAAAAAA&#10;AAAAAAAAAAAAAABbQ29udGVudF9UeXBlc10ueG1sUEsBAi0AFAAGAAgAAAAhADj9If/WAAAAlAEA&#10;AAsAAAAAAAAAAAAAAAAALwEAAF9yZWxzLy5yZWxzUEsBAi0AFAAGAAgAAAAhADvGM4p3AgAAIwUA&#10;AA4AAAAAAAAAAAAAAAAALgIAAGRycy9lMm9Eb2MueG1sUEsBAi0AFAAGAAgAAAAhAHDYoJHiAAAA&#10;DAEAAA8AAAAAAAAAAAAAAAAA0QQAAGRycy9kb3ducmV2LnhtbFBLBQYAAAAABAAEAPMAAADgBQAA&#10;AAA=&#10;" filled="f" stroked="f" strokeweight=".5pt">
                <v:textbox>
                  <w:txbxContent>
                    <w:p w:rsidR="008556AF" w:rsidRDefault="00BE0FA7">
                      <w:pPr>
                        <w:spacing w:line="440" w:lineRule="exact"/>
                        <w:ind w:firstLineChars="0" w:firstLine="0"/>
                        <w:rPr>
                          <w:rFonts w:ascii="黑体" w:eastAsia="黑体" w:hAnsi="黑体" w:cs="黑体"/>
                          <w:color w:val="1D939F"/>
                          <w:sz w:val="24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b/>
                          <w:bCs/>
                          <w:color w:val="1D939F"/>
                          <w:sz w:val="24"/>
                        </w:rPr>
                        <w:t>学    校：</w:t>
                      </w:r>
                      <w:r>
                        <w:rPr>
                          <w:rFonts w:ascii="黑体" w:eastAsia="黑体" w:hAnsi="黑体" w:cs="黑体" w:hint="eastAsia"/>
                          <w:color w:val="1D939F"/>
                          <w:sz w:val="24"/>
                        </w:rPr>
                        <w:t>中国矿业大学附属中学</w:t>
                      </w:r>
                    </w:p>
                    <w:p w:rsidR="008556AF" w:rsidRDefault="00BE0FA7">
                      <w:pPr>
                        <w:spacing w:line="440" w:lineRule="exact"/>
                        <w:ind w:firstLineChars="0" w:firstLine="0"/>
                        <w:rPr>
                          <w:rFonts w:ascii="黑体" w:eastAsia="黑体" w:hAnsi="黑体" w:cs="黑体"/>
                          <w:color w:val="1D939F"/>
                          <w:sz w:val="24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b/>
                          <w:bCs/>
                          <w:color w:val="1D939F"/>
                          <w:sz w:val="24"/>
                        </w:rPr>
                        <w:t>班    级：</w:t>
                      </w:r>
                      <w:r>
                        <w:rPr>
                          <w:rFonts w:ascii="黑体" w:eastAsia="黑体" w:hAnsi="黑体" w:cs="黑体" w:hint="eastAsia"/>
                          <w:color w:val="1D939F"/>
                          <w:sz w:val="24"/>
                        </w:rPr>
                        <w:t>高一（1）班</w:t>
                      </w:r>
                    </w:p>
                    <w:p w:rsidR="008556AF" w:rsidRDefault="00BE0FA7">
                      <w:pPr>
                        <w:spacing w:line="440" w:lineRule="exact"/>
                        <w:ind w:firstLineChars="0" w:firstLine="0"/>
                        <w:rPr>
                          <w:rFonts w:ascii="黑体" w:eastAsia="黑体" w:hAnsi="黑体" w:cs="黑体"/>
                          <w:color w:val="1D939F"/>
                          <w:sz w:val="24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b/>
                          <w:bCs/>
                          <w:color w:val="1D939F"/>
                          <w:sz w:val="24"/>
                        </w:rPr>
                        <w:t>主 持 人：</w:t>
                      </w:r>
                      <w:r w:rsidR="00E95815">
                        <w:rPr>
                          <w:rFonts w:ascii="黑体" w:eastAsia="黑体" w:hAnsi="黑体" w:cs="黑体" w:hint="eastAsia"/>
                          <w:color w:val="1D939F"/>
                          <w:sz w:val="24"/>
                        </w:rPr>
                        <w:t>许一诺</w:t>
                      </w:r>
                    </w:p>
                    <w:p w:rsidR="008556AF" w:rsidRDefault="00BE0FA7">
                      <w:pPr>
                        <w:spacing w:line="440" w:lineRule="exact"/>
                        <w:ind w:firstLineChars="0" w:firstLine="0"/>
                        <w:rPr>
                          <w:rFonts w:ascii="黑体" w:eastAsia="黑体" w:hAnsi="黑体" w:cs="黑体"/>
                          <w:color w:val="1D939F"/>
                          <w:sz w:val="24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b/>
                          <w:bCs/>
                          <w:color w:val="1D939F"/>
                          <w:sz w:val="24"/>
                        </w:rPr>
                        <w:t>小组成员：</w:t>
                      </w:r>
                      <w:r w:rsidR="00E95815">
                        <w:rPr>
                          <w:rFonts w:ascii="黑体" w:eastAsia="黑体" w:hAnsi="黑体" w:cs="黑体" w:hint="eastAsia"/>
                          <w:color w:val="1D939F"/>
                          <w:sz w:val="24"/>
                        </w:rPr>
                        <w:t>袁睦尧</w:t>
                      </w:r>
                      <w:r>
                        <w:rPr>
                          <w:rFonts w:ascii="黑体" w:eastAsia="黑体" w:hAnsi="黑体" w:cs="黑体" w:hint="eastAsia"/>
                          <w:color w:val="1D939F"/>
                          <w:sz w:val="24"/>
                        </w:rPr>
                        <w:t>、张小博、王小渔、王诗语、平凡、黄思远、杨子俊</w:t>
                      </w:r>
                    </w:p>
                    <w:p w:rsidR="008556AF" w:rsidRDefault="00BE0FA7">
                      <w:pPr>
                        <w:spacing w:line="440" w:lineRule="exact"/>
                        <w:ind w:firstLineChars="0" w:firstLine="0"/>
                        <w:rPr>
                          <w:rFonts w:ascii="黑体" w:eastAsia="黑体" w:hAnsi="黑体" w:cs="黑体"/>
                          <w:color w:val="1D939F"/>
                          <w:sz w:val="24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b/>
                          <w:bCs/>
                          <w:color w:val="1D939F"/>
                          <w:sz w:val="24"/>
                        </w:rPr>
                        <w:t>指导老师：</w:t>
                      </w:r>
                      <w:r>
                        <w:rPr>
                          <w:rFonts w:ascii="黑体" w:eastAsia="黑体" w:hAnsi="黑体" w:cs="黑体" w:hint="eastAsia"/>
                          <w:color w:val="1D939F"/>
                          <w:sz w:val="24"/>
                        </w:rPr>
                        <w:t>雷云霞（矿大附中）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9DEAF55" wp14:editId="3EF8F904">
                <wp:simplePos x="0" y="0"/>
                <wp:positionH relativeFrom="column">
                  <wp:posOffset>-127635</wp:posOffset>
                </wp:positionH>
                <wp:positionV relativeFrom="paragraph">
                  <wp:posOffset>5861685</wp:posOffset>
                </wp:positionV>
                <wp:extent cx="5554980" cy="76200"/>
                <wp:effectExtent l="0" t="0" r="7620" b="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20775" y="5109210"/>
                          <a:ext cx="5554980" cy="76200"/>
                        </a:xfrm>
                        <a:prstGeom prst="rect">
                          <a:avLst/>
                        </a:prstGeom>
                        <a:solidFill>
                          <a:srgbClr val="1D939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F9A661" id="矩形 7" o:spid="_x0000_s1026" style="position:absolute;left:0;text-align:left;margin-left:-10.05pt;margin-top:461.55pt;width:437.4pt;height:6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ha0kwIAAFMFAAAOAAAAZHJzL2Uyb0RvYy54bWysVM1uEzEQviPxDpbvdHdDtmmibqqoVRBS&#10;RSMK4ux47exKXo+xnWzCyyBx4yF4HMRrMPb+tEDFAZGD49n55ptfz+XVsVHkIKyrQRc0O0spEZpD&#10;WetdQd+/W7+4oMR5pkumQIuCnoSjV8vnzy5bsxATqECVwhIk0W7RmoJW3ptFkjheiYa5MzBCo1KC&#10;bZhH0e6S0rIW2RuVTNL0PGnBlsYCF87h15tOSZeRX0rB/Z2UTniiCoqx+XjaeG7DmSwv2WJnmalq&#10;3ofB/iGKhtUanY5UN8wzsrf1H1RNzS04kP6MQ5OAlDUXMQfMJkt/y+a+YkbEXLA4zoxlcv+Plr85&#10;bCypy4LOKNGswRb9+Pz1+7cvZBZq0xq3QMi92dhecngNiR6lbcI/pkCO2Plsks5mOSWnguZZOp9k&#10;fW3F0ROOgDzPp/MLbAFHxOwcexf4kwciY51/JaAh4VJQi62LFWWHW+c76AAJfh2oulzXSkXB7rbX&#10;ypIDwzZnN/OX83XP/gtM6QDWEMw6xvAlCUl2acWbPykRcEq/FRJLg8FPYiRxKMXoh3EutM86VcVK&#10;0bnPU/wN3sMYB4uYaSQMzBL9j9w9wYDsSAbuLsoeH0xFnOnROP1bYJ3xaBE9g/ajcVNrsE8RKMyq&#10;99zhhyJ1pQlV2kJ5wsGx0L0oZ/i6xr7dMuc3zOITwk7jWvB3eEgFbUGhv1FSgf301PeAx8lGLSUt&#10;PsmCuo97ZgUl6rXGmZ9n02l4w1GY5rMJCvaxZvtYo/fNNYRxwAVkeLwGvFfDVVpoPuD2WAWvqGKa&#10;o++Ccm8H4dp3qwL3DxerVYThuzXM3+p7wwN5qKqG1d6DrOOYPlSnrxq+3Nj+fsuE1fBYjqiHXbj8&#10;CQAA//8DAFBLAwQUAAYACAAAACEA2eVONuAAAAALAQAADwAAAGRycy9kb3ducmV2LnhtbEyPzW7C&#10;MBCE75X6DtZW6g2cHyBpiIOqSkgVp5Zy6W2JTRIRr6PYQPr23Z7KbXdnNPNtuZlsL65m9J0jBfE8&#10;AmGodrqjRsHhazvLQfiApLF3ZBT8GA+b6vGhxEK7G32a6z40gkPIF6igDWEopPR1ayz6uRsMsXZy&#10;o8XA69hIPeKNw20vkyhaSYsdcUOLg3lrTX3eXyyXbLPzR6D3hcRDGvJstRvT751Sz0/T6xpEMFP4&#10;N8MfPqNDxUxHdyHtRa9glkQxWxW8JCkP7MiXiwzEkS/pMgZZlfL+h+oXAAD//wMAUEsBAi0AFAAG&#10;AAgAAAAhALaDOJL+AAAA4QEAABMAAAAAAAAAAAAAAAAAAAAAAFtDb250ZW50X1R5cGVzXS54bWxQ&#10;SwECLQAUAAYACAAAACEAOP0h/9YAAACUAQAACwAAAAAAAAAAAAAAAAAvAQAAX3JlbHMvLnJlbHNQ&#10;SwECLQAUAAYACAAAACEAdxoWtJMCAABTBQAADgAAAAAAAAAAAAAAAAAuAgAAZHJzL2Uyb0RvYy54&#10;bWxQSwECLQAUAAYACAAAACEA2eVONuAAAAALAQAADwAAAAAAAAAAAAAAAADtBAAAZHJzL2Rvd25y&#10;ZXYueG1sUEsFBgAAAAAEAAQA8wAAAPoFAAAAAA==&#10;" fillcolor="#1d939f" stroked="f" strokeweight="1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-866775</wp:posOffset>
            </wp:positionH>
            <wp:positionV relativeFrom="paragraph">
              <wp:posOffset>-171450</wp:posOffset>
            </wp:positionV>
            <wp:extent cx="1787525" cy="234315"/>
            <wp:effectExtent l="0" t="0" r="10795" b="9525"/>
            <wp:wrapNone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87525" cy="23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-1150620</wp:posOffset>
            </wp:positionH>
            <wp:positionV relativeFrom="paragraph">
              <wp:posOffset>-925195</wp:posOffset>
            </wp:positionV>
            <wp:extent cx="7630160" cy="10722610"/>
            <wp:effectExtent l="0" t="0" r="5080" b="635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630160" cy="1072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8556AF" w:rsidRDefault="008556AF">
      <w:pPr>
        <w:pStyle w:val="1"/>
        <w:jc w:val="center"/>
        <w:sectPr w:rsidR="008556AF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8556AF" w:rsidRDefault="00BE0FA7">
      <w:pPr>
        <w:pStyle w:val="1"/>
        <w:jc w:val="center"/>
      </w:pPr>
      <w:r>
        <w:rPr>
          <w:rFonts w:hint="eastAsia"/>
        </w:rPr>
        <w:lastRenderedPageBreak/>
        <w:t>网络文化对当代中学生的影响及其合理运用研究</w:t>
      </w:r>
    </w:p>
    <w:p w:rsidR="008556AF" w:rsidRDefault="00BE0FA7">
      <w:pPr>
        <w:pStyle w:val="1"/>
        <w:jc w:val="center"/>
      </w:pPr>
      <w:r>
        <w:rPr>
          <w:rFonts w:hint="eastAsia"/>
        </w:rPr>
        <w:t>结题报告</w:t>
      </w:r>
    </w:p>
    <w:p w:rsidR="008556AF" w:rsidRDefault="00BE0FA7">
      <w:pPr>
        <w:pStyle w:val="2"/>
        <w:ind w:firstLine="643"/>
      </w:pPr>
      <w:r>
        <w:rPr>
          <w:rFonts w:hint="eastAsia"/>
        </w:rPr>
        <w:t>一、课题的提出</w:t>
      </w:r>
    </w:p>
    <w:p w:rsidR="008556AF" w:rsidRDefault="00BE0FA7">
      <w:pPr>
        <w:ind w:firstLine="560"/>
      </w:pPr>
      <w:r>
        <w:rPr>
          <w:rFonts w:hint="eastAsia"/>
        </w:rPr>
        <w:t>当今世界日新月异，科技的进步的确为人类打开了一扇又一扇新世界的大门，使我们认识世界的方式更加开阔与多元。其中，网络文化发展尤为迅速，随着网络的发展和普及，网络文化越来越多的影响到中学生的日常学习和生活，网络不仅拓展了中学生获取新知的渠道，也极大地丰富了中学生的课余生活。</w:t>
      </w:r>
    </w:p>
    <w:p w:rsidR="008556AF" w:rsidRDefault="00BE0FA7">
      <w:pPr>
        <w:ind w:firstLine="560"/>
      </w:pPr>
      <w:r>
        <w:rPr>
          <w:rFonts w:hint="eastAsia"/>
        </w:rPr>
        <w:t>但是，我们同时也需要警惕，网络文化的发展为人们带来的消极的影响。就我们学生层次来讲，部分中学生沉迷于网络而影响了正常的学习生活，部分中学生更深受网络中负面信息的影响。总体来看，部分中学生没有能力独自合理运用网络。</w:t>
      </w:r>
    </w:p>
    <w:p w:rsidR="008556AF" w:rsidRDefault="00BE0FA7">
      <w:pPr>
        <w:ind w:firstLine="560"/>
      </w:pPr>
      <w:r>
        <w:rPr>
          <w:rFonts w:hint="eastAsia"/>
        </w:rPr>
        <w:t>在当今网络文化良莠不齐的环境下，关于如何让中学生接触网络文化，怎样接触优秀的，影响好的网络文化需求日益迫切。在现今的校园生活中，我们接触的网络文化以及其衍生物已经成为了学生们的普遍话题，时刻影响着我们的生活，对此</w:t>
      </w:r>
      <w:proofErr w:type="gramStart"/>
      <w:r>
        <w:rPr>
          <w:rFonts w:hint="eastAsia"/>
        </w:rPr>
        <w:t>作出</w:t>
      </w:r>
      <w:proofErr w:type="gramEnd"/>
      <w:r>
        <w:rPr>
          <w:rFonts w:hint="eastAsia"/>
        </w:rPr>
        <w:t>调查，意在提出怎样使得中学生获得更多积极影响。</w:t>
      </w:r>
    </w:p>
    <w:p w:rsidR="008556AF" w:rsidRDefault="00BE0FA7">
      <w:pPr>
        <w:pStyle w:val="2"/>
        <w:ind w:firstLine="643"/>
      </w:pPr>
      <w:r>
        <w:rPr>
          <w:rFonts w:hint="eastAsia"/>
        </w:rPr>
        <w:t>二、课题研究目标</w:t>
      </w:r>
    </w:p>
    <w:p w:rsidR="008556AF" w:rsidRDefault="00BE0FA7">
      <w:pPr>
        <w:ind w:firstLine="560"/>
      </w:pPr>
      <w:r>
        <w:rPr>
          <w:rFonts w:hint="eastAsia"/>
        </w:rPr>
        <w:t>通过网上资料的查找，筛选，进行有目标的研究“网络文化接触的途径及对中学生的影响”</w:t>
      </w:r>
    </w:p>
    <w:p w:rsidR="008556AF" w:rsidRDefault="00BE0FA7">
      <w:pPr>
        <w:ind w:firstLine="560"/>
      </w:pPr>
      <w:r>
        <w:rPr>
          <w:rFonts w:hint="eastAsia"/>
        </w:rPr>
        <w:lastRenderedPageBreak/>
        <w:t>通过发出问卷，意在调查“中学生普遍接触的网络文化以及如何对待，怎样合理运用”</w:t>
      </w:r>
    </w:p>
    <w:p w:rsidR="008556AF" w:rsidRDefault="00BE0FA7">
      <w:pPr>
        <w:pStyle w:val="2"/>
        <w:ind w:firstLine="643"/>
      </w:pPr>
      <w:r>
        <w:rPr>
          <w:rFonts w:hint="eastAsia"/>
        </w:rPr>
        <w:t>三、课题研究主要内容</w:t>
      </w:r>
    </w:p>
    <w:p w:rsidR="008556AF" w:rsidRDefault="00BE0FA7">
      <w:pPr>
        <w:ind w:firstLine="560"/>
      </w:pPr>
      <w:r>
        <w:rPr>
          <w:rFonts w:hint="eastAsia"/>
        </w:rPr>
        <w:t>查找网络文化现今对青年一代的各类影响，以及审核机制，来了解中学生接触到怎样的网络文化。</w:t>
      </w:r>
    </w:p>
    <w:p w:rsidR="008556AF" w:rsidRDefault="00BE0FA7">
      <w:pPr>
        <w:ind w:firstLine="560"/>
      </w:pPr>
      <w:r>
        <w:rPr>
          <w:rFonts w:hint="eastAsia"/>
        </w:rPr>
        <w:t>制作问卷并发布，来解决如何合理运用网络带来的影响</w:t>
      </w:r>
    </w:p>
    <w:p w:rsidR="008556AF" w:rsidRDefault="00BE0FA7">
      <w:pPr>
        <w:pStyle w:val="2"/>
        <w:ind w:firstLine="643"/>
      </w:pPr>
      <w:r>
        <w:rPr>
          <w:rFonts w:hint="eastAsia"/>
        </w:rPr>
        <w:t>四、课题实施的研究人员、研究对象、研究方法</w:t>
      </w:r>
    </w:p>
    <w:p w:rsidR="008556AF" w:rsidRDefault="00BE0FA7">
      <w:pPr>
        <w:pStyle w:val="3"/>
        <w:ind w:firstLine="562"/>
      </w:pPr>
      <w:r>
        <w:rPr>
          <w:rFonts w:hint="eastAsia"/>
        </w:rPr>
        <w:t>（一）研究人员</w:t>
      </w:r>
    </w:p>
    <w:p w:rsidR="008556AF" w:rsidRDefault="00BE0FA7">
      <w:pPr>
        <w:ind w:firstLine="562"/>
      </w:pPr>
      <w:r>
        <w:rPr>
          <w:rFonts w:hint="eastAsia"/>
          <w:b/>
          <w:bCs/>
        </w:rPr>
        <w:t>研究人员：</w:t>
      </w:r>
      <w:r>
        <w:rPr>
          <w:rFonts w:hint="eastAsia"/>
        </w:rPr>
        <w:t>许一诺、张小博、王小渔、王诗语、平凡、黄思远、袁睦遥、杨子俊</w:t>
      </w:r>
    </w:p>
    <w:p w:rsidR="008556AF" w:rsidRDefault="00BE0FA7">
      <w:pPr>
        <w:ind w:firstLine="562"/>
      </w:pPr>
      <w:r>
        <w:rPr>
          <w:rFonts w:hint="eastAsia"/>
          <w:b/>
          <w:bCs/>
        </w:rPr>
        <w:t>指导老师：</w:t>
      </w:r>
      <w:r>
        <w:rPr>
          <w:rFonts w:hint="eastAsia"/>
        </w:rPr>
        <w:t>雷云霞（矿大附中）</w:t>
      </w:r>
    </w:p>
    <w:p w:rsidR="008556AF" w:rsidRDefault="00BE0FA7">
      <w:pPr>
        <w:pStyle w:val="3"/>
        <w:ind w:firstLine="562"/>
      </w:pPr>
      <w:r>
        <w:rPr>
          <w:rFonts w:hint="eastAsia"/>
        </w:rPr>
        <w:t>（二）实施对象</w:t>
      </w:r>
    </w:p>
    <w:p w:rsidR="008556AF" w:rsidRDefault="00BE0FA7">
      <w:pPr>
        <w:ind w:firstLine="560"/>
      </w:pPr>
      <w:r>
        <w:rPr>
          <w:rFonts w:hint="eastAsia"/>
        </w:rPr>
        <w:t>徐州地区中学生</w:t>
      </w:r>
    </w:p>
    <w:p w:rsidR="008556AF" w:rsidRDefault="00BE0FA7">
      <w:pPr>
        <w:pStyle w:val="3"/>
        <w:ind w:firstLine="562"/>
      </w:pPr>
      <w:r>
        <w:rPr>
          <w:rFonts w:hint="eastAsia"/>
        </w:rPr>
        <w:t>（三）实验方法</w:t>
      </w:r>
    </w:p>
    <w:p w:rsidR="008556AF" w:rsidRDefault="00BE0FA7">
      <w:pPr>
        <w:ind w:firstLine="562"/>
        <w:rPr>
          <w:b/>
          <w:bCs/>
        </w:rPr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>文献研究法</w:t>
      </w:r>
    </w:p>
    <w:p w:rsidR="008556AF" w:rsidRDefault="00BE0FA7">
      <w:pPr>
        <w:ind w:firstLine="560"/>
      </w:pPr>
      <w:r>
        <w:t xml:space="preserve">  </w:t>
      </w:r>
      <w:r>
        <w:rPr>
          <w:rFonts w:hint="eastAsia"/>
        </w:rPr>
        <w:t>通过反复的调查，查找文献，汲取正确的信息提取法。</w:t>
      </w:r>
    </w:p>
    <w:p w:rsidR="008556AF" w:rsidRDefault="00BE0FA7">
      <w:pPr>
        <w:ind w:firstLine="562"/>
        <w:rPr>
          <w:b/>
          <w:bCs/>
        </w:rPr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</w:rPr>
        <w:t>调查研究法</w:t>
      </w:r>
    </w:p>
    <w:p w:rsidR="008556AF" w:rsidRDefault="00BE0FA7">
      <w:pPr>
        <w:ind w:firstLine="560"/>
      </w:pPr>
      <w:r>
        <w:rPr>
          <w:rFonts w:hint="eastAsia"/>
        </w:rPr>
        <w:t>调查目标人群接触的网络文化形式以及接触网络文化形式，锻炼了我们一定的人际交往能力。</w:t>
      </w:r>
    </w:p>
    <w:p w:rsidR="008556AF" w:rsidRDefault="008556AF">
      <w:pPr>
        <w:ind w:firstLine="560"/>
      </w:pPr>
    </w:p>
    <w:p w:rsidR="008556AF" w:rsidRDefault="00BE0FA7">
      <w:pPr>
        <w:pStyle w:val="2"/>
        <w:ind w:firstLine="643"/>
      </w:pPr>
      <w:r>
        <w:rPr>
          <w:rFonts w:hint="eastAsia"/>
        </w:rPr>
        <w:lastRenderedPageBreak/>
        <w:t>五、研究过程</w:t>
      </w:r>
    </w:p>
    <w:p w:rsidR="008556AF" w:rsidRDefault="00BE0FA7">
      <w:pPr>
        <w:ind w:firstLine="560"/>
      </w:pPr>
      <w:r>
        <w:rPr>
          <w:rFonts w:hint="eastAsia"/>
        </w:rPr>
        <w:t>2020.10.4</w:t>
      </w:r>
    </w:p>
    <w:p w:rsidR="008556AF" w:rsidRDefault="00BE0FA7">
      <w:pPr>
        <w:ind w:firstLine="560"/>
      </w:pPr>
      <w:r>
        <w:rPr>
          <w:rFonts w:hint="eastAsia"/>
        </w:rPr>
        <w:t>拟定题目完毕，召集小组成员，确定总方向</w:t>
      </w:r>
    </w:p>
    <w:p w:rsidR="008556AF" w:rsidRDefault="00BE0FA7">
      <w:pPr>
        <w:ind w:firstLine="560"/>
      </w:pPr>
      <w:r>
        <w:rPr>
          <w:rFonts w:hint="eastAsia"/>
        </w:rPr>
        <w:t>2020.10.5~7</w:t>
      </w:r>
    </w:p>
    <w:p w:rsidR="008556AF" w:rsidRDefault="00BE0FA7">
      <w:pPr>
        <w:ind w:firstLine="560"/>
      </w:pPr>
      <w:r>
        <w:rPr>
          <w:rFonts w:hint="eastAsia"/>
        </w:rPr>
        <w:t>小组成员进行热烈讨论，细化了主题、工作事项，撰写开题报告，开始研究。</w:t>
      </w:r>
    </w:p>
    <w:p w:rsidR="008556AF" w:rsidRDefault="00BE0FA7">
      <w:pPr>
        <w:ind w:firstLine="560"/>
      </w:pPr>
      <w:r>
        <w:rPr>
          <w:rFonts w:hint="eastAsia"/>
        </w:rPr>
        <w:t>2020.10.14~17</w:t>
      </w:r>
    </w:p>
    <w:p w:rsidR="008556AF" w:rsidRDefault="00BE0FA7">
      <w:pPr>
        <w:ind w:firstLine="560"/>
      </w:pPr>
      <w:r>
        <w:rPr>
          <w:rFonts w:hint="eastAsia"/>
        </w:rPr>
        <w:t>通过对于文献的研究，结合当代中学生学习生活现状制作调查问卷</w:t>
      </w:r>
      <w:r>
        <w:rPr>
          <w:rFonts w:hint="eastAsia"/>
        </w:rPr>
        <w:t>2020.10.20~12.1</w:t>
      </w:r>
    </w:p>
    <w:p w:rsidR="008556AF" w:rsidRDefault="00BE0FA7">
      <w:pPr>
        <w:ind w:firstLine="560"/>
      </w:pPr>
      <w:r>
        <w:rPr>
          <w:rFonts w:hint="eastAsia"/>
        </w:rPr>
        <w:t>通过网络渠道和现实采访发放调查问卷，继续查阅文献资料。</w:t>
      </w:r>
      <w:r>
        <w:rPr>
          <w:rFonts w:hint="eastAsia"/>
        </w:rPr>
        <w:t>2020.12.9</w:t>
      </w:r>
    </w:p>
    <w:p w:rsidR="008556AF" w:rsidRDefault="00BE0FA7">
      <w:pPr>
        <w:ind w:firstLine="560"/>
      </w:pPr>
      <w:r>
        <w:rPr>
          <w:rFonts w:hint="eastAsia"/>
        </w:rPr>
        <w:t>总结问卷调查的结果和搜集到的资料文献，进行讨论分析，撰写结题报告，制作</w:t>
      </w:r>
      <w:r>
        <w:rPr>
          <w:rFonts w:hint="eastAsia"/>
        </w:rPr>
        <w:t>PPT</w:t>
      </w:r>
      <w:r>
        <w:rPr>
          <w:rFonts w:hint="eastAsia"/>
        </w:rPr>
        <w:t>。</w:t>
      </w:r>
    </w:p>
    <w:p w:rsidR="008556AF" w:rsidRDefault="00BE0FA7">
      <w:pPr>
        <w:pStyle w:val="2"/>
        <w:ind w:firstLine="643"/>
      </w:pPr>
      <w:r>
        <w:rPr>
          <w:rFonts w:hint="eastAsia"/>
        </w:rPr>
        <w:t>六、研究结果分析与结论</w:t>
      </w:r>
    </w:p>
    <w:p w:rsidR="008556AF" w:rsidRDefault="00BE0FA7">
      <w:pPr>
        <w:pStyle w:val="3"/>
        <w:ind w:firstLine="562"/>
      </w:pPr>
      <w:r>
        <w:rPr>
          <w:rFonts w:hint="eastAsia"/>
        </w:rPr>
        <w:t>（一）结果分析</w:t>
      </w:r>
    </w:p>
    <w:p w:rsidR="008556AF" w:rsidRDefault="00BE0FA7">
      <w:pPr>
        <w:ind w:firstLine="562"/>
      </w:pPr>
      <w:r>
        <w:rPr>
          <w:rFonts w:hint="eastAsia"/>
          <w:b/>
          <w:bCs/>
        </w:rPr>
        <w:t>国家层面：</w:t>
      </w:r>
      <w:r>
        <w:rPr>
          <w:rFonts w:hint="eastAsia"/>
        </w:rPr>
        <w:t>因为网络带有虚拟性、强势性、全民参与性、大大增加了国家管理的难度。我国通过互联网初期长时间的探索与实践，目前已经确立了一套较为完善的网络管理制度。但是，如今的管理体系仍有一些尚待改进之处，这就给了一些不法分子可趁之机。因此，中学生应提高危机防范意识，以防个人信息财产安全受到威胁。</w:t>
      </w:r>
    </w:p>
    <w:p w:rsidR="008556AF" w:rsidRDefault="00BE0FA7">
      <w:pPr>
        <w:ind w:firstLine="562"/>
      </w:pPr>
      <w:r>
        <w:rPr>
          <w:rFonts w:hint="eastAsia"/>
          <w:b/>
          <w:bCs/>
        </w:rPr>
        <w:t>企业层面：</w:t>
      </w:r>
      <w:r>
        <w:rPr>
          <w:rFonts w:hint="eastAsia"/>
        </w:rPr>
        <w:t>随着互联网的高速发展，大大小小的互联网企业随之</w:t>
      </w:r>
      <w:r>
        <w:rPr>
          <w:rFonts w:hint="eastAsia"/>
        </w:rPr>
        <w:lastRenderedPageBreak/>
        <w:t>不断出现。与之相伴的是企业的经济效益渐渐远大于社会效益，因此部分企业通过不规范竞争，主要如杜撰虚假信息和传播违规内容，来吸引更多流量。因此，中学生应提高辨别能力和自控能力，以抵制不良诱惑、保护个人信息安全，维护身心健康。</w:t>
      </w:r>
    </w:p>
    <w:p w:rsidR="008556AF" w:rsidRDefault="00BE0FA7">
      <w:pPr>
        <w:ind w:firstLine="562"/>
      </w:pPr>
      <w:r>
        <w:rPr>
          <w:rFonts w:hint="eastAsia"/>
          <w:b/>
          <w:bCs/>
        </w:rPr>
        <w:t>个人层面：</w:t>
      </w:r>
      <w:r>
        <w:rPr>
          <w:rFonts w:hint="eastAsia"/>
        </w:rPr>
        <w:t>当代青少年不仅是网络文化的消费者，传播者，更是网络文化的重要生产者。网络文化因涵盖面广，内容新鲜有趣，成为了大部分中学生拓展新知，开拓眼界的主要渠道。然而，网络虚拟性的特点削弱了传统社会道德对人的约束，使其随意放纵言行。少数极受追捧的网络红人或因自身能力不足，或因贪图个人利益，而颠倒是非荣辱，颠覆主流价值观念，诱导网络舆论。当代中学生正处于思辨能力高速发展的时期，难免受其负面影响。</w:t>
      </w:r>
    </w:p>
    <w:p w:rsidR="008556AF" w:rsidRDefault="00BE0FA7">
      <w:pPr>
        <w:pStyle w:val="3"/>
        <w:ind w:firstLine="562"/>
      </w:pPr>
      <w:r>
        <w:rPr>
          <w:rFonts w:hint="eastAsia"/>
        </w:rPr>
        <w:t>（二）研究结论与建议</w:t>
      </w:r>
    </w:p>
    <w:p w:rsidR="008556AF" w:rsidRDefault="00BE0FA7">
      <w:pPr>
        <w:ind w:firstLine="560"/>
      </w:pPr>
      <w:r>
        <w:rPr>
          <w:rFonts w:hint="eastAsia"/>
        </w:rPr>
        <w:t>结合文献资料与问卷结果，经过小组成员的热烈讨论，我们发现网络文化对中学生积极的影响主要有极大地拓展眼界、丰富了课余生活、提升了思想高度和深度、提高了审美标准、方便了日常学习和生活、扩大了人际交往的内容和范围等。网络文化对中学生消极的影响主要有被不法之徒侵犯个人信息隐私、过度沉迷影响身心健康、过于投入影响</w:t>
      </w:r>
      <w:proofErr w:type="gramStart"/>
      <w:r>
        <w:rPr>
          <w:rFonts w:hint="eastAsia"/>
        </w:rPr>
        <w:t>现实学习</w:t>
      </w:r>
      <w:proofErr w:type="gramEnd"/>
      <w:r>
        <w:rPr>
          <w:rFonts w:hint="eastAsia"/>
        </w:rPr>
        <w:t>与生活、缺少自控能力而过度消费、受网络舆论引导而缺少独立思维能力等。</w:t>
      </w:r>
    </w:p>
    <w:p w:rsidR="008556AF" w:rsidRDefault="00BE0FA7">
      <w:pPr>
        <w:ind w:firstLine="560"/>
      </w:pPr>
      <w:r>
        <w:rPr>
          <w:rFonts w:hint="eastAsia"/>
        </w:rPr>
        <w:t>网络文化对中学生利害兼具，为了使积极的影响更加有益、使消极的影响有所改善，本小组在此提出几点建议：</w:t>
      </w:r>
    </w:p>
    <w:p w:rsidR="008556AF" w:rsidRDefault="00BE0FA7">
      <w:pPr>
        <w:ind w:firstLine="560"/>
      </w:pPr>
      <w:r>
        <w:rPr>
          <w:rFonts w:hint="eastAsia"/>
        </w:rPr>
        <w:t>1.</w:t>
      </w:r>
      <w:r>
        <w:rPr>
          <w:rFonts w:hint="eastAsia"/>
        </w:rPr>
        <w:t>尝试规划一份自己的网络使用作息表，并向监护人或同学求助，</w:t>
      </w:r>
      <w:r>
        <w:rPr>
          <w:rFonts w:hint="eastAsia"/>
        </w:rPr>
        <w:lastRenderedPageBreak/>
        <w:t>对此建立一套简单的奖惩制度，防止过度的沉迷。</w:t>
      </w:r>
    </w:p>
    <w:p w:rsidR="008556AF" w:rsidRDefault="00BE0FA7">
      <w:pPr>
        <w:ind w:firstLine="560"/>
      </w:pPr>
      <w:r>
        <w:rPr>
          <w:rFonts w:hint="eastAsia"/>
        </w:rPr>
        <w:t>2.</w:t>
      </w:r>
      <w:r>
        <w:rPr>
          <w:rFonts w:hint="eastAsia"/>
        </w:rPr>
        <w:t>通过实名认证、密保绑定等方式，尽量为自己在网络中的信息加密保护，同时在登入陌生或私营网站时提高警惕，时刻铭记个人信息不轻易泄露。</w:t>
      </w:r>
    </w:p>
    <w:p w:rsidR="008556AF" w:rsidRDefault="00BE0FA7">
      <w:pPr>
        <w:ind w:firstLine="560"/>
      </w:pPr>
      <w:r>
        <w:rPr>
          <w:rFonts w:hint="eastAsia"/>
        </w:rPr>
        <w:t>3.</w:t>
      </w:r>
      <w:r>
        <w:rPr>
          <w:rFonts w:hint="eastAsia"/>
        </w:rPr>
        <w:t>在网络中发表观点与看法，或吸纳他人的观点与看法时，不只是单纯地胞吞胞吐，而要稍加思索，如这是什么、为什么、怎么办、对我自身有什么意义等，培养出独立思维的能力。</w:t>
      </w:r>
    </w:p>
    <w:p w:rsidR="008556AF" w:rsidRDefault="00BE0FA7">
      <w:pPr>
        <w:ind w:firstLine="560"/>
      </w:pPr>
      <w:r>
        <w:rPr>
          <w:rFonts w:hint="eastAsia"/>
        </w:rPr>
        <w:t>4.</w:t>
      </w:r>
      <w:r>
        <w:rPr>
          <w:rFonts w:hint="eastAsia"/>
        </w:rPr>
        <w:t>在现实生活中更多体会生活的美好，如外出旅游，与朋友聚会，培养兴趣爱好等，通过这样的方式区分网络与现实，成为一个全面的人。</w:t>
      </w:r>
    </w:p>
    <w:p w:rsidR="008556AF" w:rsidRDefault="00BE0FA7">
      <w:pPr>
        <w:ind w:firstLine="560"/>
      </w:pPr>
      <w:r>
        <w:rPr>
          <w:rFonts w:hint="eastAsia"/>
        </w:rPr>
        <w:t>5.</w:t>
      </w:r>
      <w:r>
        <w:rPr>
          <w:rFonts w:hint="eastAsia"/>
        </w:rPr>
        <w:t>更多的在生活中用网络进行学习，工作等有价值，意义的活动，避免过度娱乐化。</w:t>
      </w:r>
    </w:p>
    <w:p w:rsidR="008556AF" w:rsidRDefault="00BE0FA7">
      <w:pPr>
        <w:ind w:firstLine="560"/>
      </w:pPr>
      <w:r>
        <w:rPr>
          <w:rFonts w:hint="eastAsia"/>
        </w:rPr>
        <w:t>6.</w:t>
      </w:r>
      <w:r>
        <w:rPr>
          <w:rFonts w:hint="eastAsia"/>
        </w:rPr>
        <w:t>在网上传播信息或发表言论前要谨慎而行，不要将网络当成垃圾场。</w:t>
      </w:r>
    </w:p>
    <w:p w:rsidR="008556AF" w:rsidRDefault="00BE0FA7">
      <w:pPr>
        <w:ind w:firstLine="560"/>
      </w:pPr>
      <w:r>
        <w:rPr>
          <w:rFonts w:hint="eastAsia"/>
        </w:rPr>
        <w:t>7.</w:t>
      </w:r>
      <w:r>
        <w:rPr>
          <w:rFonts w:hint="eastAsia"/>
        </w:rPr>
        <w:t>在现实生活中努力提升自己的科学文化水平，提升创造优质内容的能力。</w:t>
      </w:r>
    </w:p>
    <w:sectPr w:rsidR="008556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0D0E74"/>
    <w:rsid w:val="002056AE"/>
    <w:rsid w:val="002E7C09"/>
    <w:rsid w:val="004D6011"/>
    <w:rsid w:val="005B3A0E"/>
    <w:rsid w:val="006677D2"/>
    <w:rsid w:val="00760B47"/>
    <w:rsid w:val="00775E1A"/>
    <w:rsid w:val="00815C0F"/>
    <w:rsid w:val="008556AF"/>
    <w:rsid w:val="00AC3567"/>
    <w:rsid w:val="00B61DF2"/>
    <w:rsid w:val="00BB1424"/>
    <w:rsid w:val="00BE0FA7"/>
    <w:rsid w:val="00C14CC0"/>
    <w:rsid w:val="00E153F1"/>
    <w:rsid w:val="00E95815"/>
    <w:rsid w:val="00F10C99"/>
    <w:rsid w:val="00F45F3E"/>
    <w:rsid w:val="00FF3190"/>
    <w:rsid w:val="0A510A58"/>
    <w:rsid w:val="0A8521C5"/>
    <w:rsid w:val="120C6348"/>
    <w:rsid w:val="15AA553F"/>
    <w:rsid w:val="205B4B5D"/>
    <w:rsid w:val="20CE52DA"/>
    <w:rsid w:val="28EF3E70"/>
    <w:rsid w:val="4B416C31"/>
    <w:rsid w:val="56C828E8"/>
    <w:rsid w:val="5A0D0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5EC6C3"/>
  <w15:docId w15:val="{7763FBA2-D730-4AD9-BA6E-C3FC9A530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360" w:lineRule="auto"/>
      <w:ind w:firstLineChars="200" w:firstLine="803"/>
      <w:jc w:val="both"/>
    </w:pPr>
    <w:rPr>
      <w:kern w:val="2"/>
      <w:sz w:val="28"/>
      <w:szCs w:val="24"/>
    </w:rPr>
  </w:style>
  <w:style w:type="paragraph" w:styleId="1">
    <w:name w:val="heading 1"/>
    <w:basedOn w:val="a"/>
    <w:next w:val="a"/>
    <w:qFormat/>
    <w:pPr>
      <w:keepNext/>
      <w:keepLines/>
      <w:ind w:firstLineChars="0" w:firstLine="0"/>
      <w:outlineLvl w:val="0"/>
    </w:pPr>
    <w:rPr>
      <w:rFonts w:eastAsia="黑体"/>
      <w:b/>
      <w:kern w:val="44"/>
      <w:sz w:val="36"/>
    </w:rPr>
  </w:style>
  <w:style w:type="paragraph" w:styleId="2">
    <w:name w:val="heading 2"/>
    <w:basedOn w:val="a"/>
    <w:next w:val="a"/>
    <w:semiHidden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semiHidden/>
    <w:unhideWhenUsed/>
    <w:qFormat/>
    <w:pPr>
      <w:keepNext/>
      <w:keepLines/>
      <w:spacing w:line="240" w:lineRule="auto"/>
      <w:outlineLvl w:val="2"/>
    </w:pPr>
    <w:rPr>
      <w:rFonts w:eastAsia="黑体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pPr>
      <w:ind w:leftChars="2500" w:left="100"/>
    </w:pPr>
  </w:style>
  <w:style w:type="paragraph" w:styleId="a5">
    <w:name w:val="Normal (Web)"/>
    <w:basedOn w:val="a"/>
    <w:qFormat/>
    <w:pPr>
      <w:spacing w:beforeAutospacing="1" w:afterAutospacing="1" w:line="240" w:lineRule="auto"/>
      <w:ind w:firstLineChars="0" w:firstLine="0"/>
      <w:jc w:val="left"/>
    </w:pPr>
    <w:rPr>
      <w:rFonts w:cs="Times New Roman"/>
      <w:kern w:val="0"/>
      <w:sz w:val="24"/>
    </w:rPr>
  </w:style>
  <w:style w:type="paragraph" w:styleId="a6">
    <w:name w:val="List Paragraph"/>
    <w:basedOn w:val="a"/>
    <w:uiPriority w:val="99"/>
    <w:qFormat/>
    <w:pPr>
      <w:ind w:firstLine="420"/>
    </w:pPr>
  </w:style>
  <w:style w:type="character" w:customStyle="1" w:styleId="a4">
    <w:name w:val="日期 字符"/>
    <w:basedOn w:val="a0"/>
    <w:link w:val="a3"/>
    <w:qFormat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>
      <sectNamePr val="lengthwise4"/>
      <sectRole val="1"/>
    </customSectPr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317</Words>
  <Characters>1807</Characters>
  <Application>Microsoft Office Word</Application>
  <DocSecurity>0</DocSecurity>
  <Lines>15</Lines>
  <Paragraphs>4</Paragraphs>
  <ScaleCrop>false</ScaleCrop>
  <Company>WORKGROUP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咕咕</dc:creator>
  <cp:lastModifiedBy>Sangfor</cp:lastModifiedBy>
  <cp:revision>3</cp:revision>
  <dcterms:created xsi:type="dcterms:W3CDTF">2019-12-12T12:44:00Z</dcterms:created>
  <dcterms:modified xsi:type="dcterms:W3CDTF">2021-02-05T10:14:00Z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