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附件1：</w:t>
      </w:r>
    </w:p>
    <w:p>
      <w:pPr>
        <w:spacing w:line="520" w:lineRule="exact"/>
        <w:rPr>
          <w:rFonts w:hint="eastAsia" w:ascii="仿宋_GB2312" w:eastAsia="仿宋_GB2312"/>
          <w:sz w:val="24"/>
          <w:szCs w:val="24"/>
        </w:rPr>
      </w:pPr>
    </w:p>
    <w:p>
      <w:pPr>
        <w:spacing w:line="520" w:lineRule="exact"/>
        <w:jc w:val="center"/>
        <w:rPr>
          <w:rFonts w:hint="eastAsia" w:ascii="方正小标宋简体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sz w:val="36"/>
          <w:szCs w:val="36"/>
        </w:rPr>
        <w:t>关于开展我校2016-2018年度“优秀教学科研群体”</w:t>
      </w:r>
    </w:p>
    <w:p>
      <w:pPr>
        <w:spacing w:line="520" w:lineRule="exact"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等师德建设先进集体和个人评选表彰的意见</w:t>
      </w:r>
    </w:p>
    <w:bookmarkEnd w:id="0"/>
    <w:p>
      <w:pPr>
        <w:autoSpaceDE w:val="0"/>
        <w:autoSpaceDN w:val="0"/>
        <w:adjustRightInd w:val="0"/>
        <w:spacing w:line="520" w:lineRule="exact"/>
        <w:jc w:val="center"/>
        <w:rPr>
          <w:rFonts w:hint="eastAsia" w:ascii="仿宋_GB2312" w:eastAsia="仿宋_GB2312"/>
          <w:spacing w:val="10"/>
          <w:sz w:val="24"/>
          <w:szCs w:val="24"/>
        </w:rPr>
      </w:pPr>
    </w:p>
    <w:p>
      <w:pPr>
        <w:spacing w:line="5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为深入贯彻</w:t>
      </w:r>
      <w:r>
        <w:rPr>
          <w:rFonts w:hint="eastAsia" w:ascii="仿宋_GB2312" w:hAnsi="宋体" w:eastAsia="仿宋_GB2312" w:cs="宋体"/>
          <w:kern w:val="0"/>
          <w:sz w:val="24"/>
          <w:szCs w:val="24"/>
        </w:rPr>
        <w:t>党的十九大精神，习近平新时代中国特色社会主义思想，以及全国高校思想政治工作会议精神，</w:t>
      </w:r>
      <w:r>
        <w:rPr>
          <w:rFonts w:hint="eastAsia" w:ascii="仿宋_GB2312" w:eastAsia="仿宋_GB2312"/>
          <w:sz w:val="24"/>
          <w:szCs w:val="24"/>
        </w:rPr>
        <w:t>激励我校教职工爱岗敬业，加强师德修养，促进我校教职工队伍素质的全面提高，优化育人环境，提高育人质量，根据学校2018年总体工作安排，现拟开展2016-2018年度“优秀教学科研群体”等评选表彰活动，特就有关事项提出如下意见：</w:t>
      </w:r>
    </w:p>
    <w:p>
      <w:pPr>
        <w:spacing w:line="520" w:lineRule="exact"/>
        <w:jc w:val="left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</w:t>
      </w:r>
      <w:r>
        <w:rPr>
          <w:rFonts w:hint="eastAsia" w:ascii="黑体" w:hAnsi="黑体" w:eastAsia="黑体"/>
          <w:sz w:val="24"/>
          <w:szCs w:val="24"/>
        </w:rPr>
        <w:t>一、评选范围及名额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1.“优秀教学科研群体”评选范围为：各学院的系、所、教研室、研究室、实验室和省部级以上科研课题组、科研平台单位等教学科研工作群体，群体人数应不少于5人。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.“十佳文明窗口单位”评选范围为：校、院党政管理部门，工会、团委、妇委会，校直属业务单位，产业单位等相关单位管理部门及其所属管理、服务机构，尤其是面对校内外师生员工管理、服务单位，人数不少于3人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3.“师德模范”评选范围为：原则上为在我校工作满10年，与校人事处有劳动聘用关系的教职工，特别是在教学一线教书育人的教师，有特殊表现的可适当放宽工作年限。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4.“十佳青年教职工”评选范围为：我校40周岁以下（含40周岁）与校人事处有劳动聘用关系的教职工。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5.评选名额：各项均为10名。</w:t>
      </w:r>
    </w:p>
    <w:p>
      <w:pPr>
        <w:spacing w:line="520" w:lineRule="exact"/>
        <w:ind w:firstLine="480" w:firstLineChars="200"/>
        <w:jc w:val="left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二、评选条件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各类先进集体和个人必须坚持正确的政治方向，认真贯彻党的十九大会议精神，贯彻习近平新时代中国特色社会主义思想，牢固树立政治意识、大局意识、核心意识、看齐意识，和党中央保持高度一致。热爱教育事业，全面贯彻党的教育方针。模范遵守师德规范，有高尚的师德修养。具体要求: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（一）“优秀教学科研群体”条件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1.群体成员教书育人，为人师表，爱岗敬业，无私奉献，全面促进学生健康发展。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.群体严谨治学，开拓进取，教学、科研实绩突出。群体成员具有正确的教育观、质量观和人才观，坚持教育教学改革，积极参与各项教改实践，在实施素质教育方面成绩显著；具有终身学习的自觉性，及时掌握现代教育理论和现代教育技能，不断提高自身理论素养；具有创新精神和创造能力，取得较丰硕的教学、科研成果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3.群体带头人德才兼备。思想品质好，业务水平高，管理能力强，善于团结同志，能够调动群众的积极性，关心青年教师成长，为教学、科研群体建设做出重要贡献。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4.群体凝聚力强，团结协作好。群体结构合理，潜力大，后劲足；成员之间团结协作，互敬互助，形成团结奋进的良好工作氛围。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5.群体管理科学规范。群体成员积极参与管理，各项规章制度健全，工作计划、工作总结、教研活动材料、业务档案等齐全、规范。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6.群体成员在评选时间范围内，无违背教师职业道德、发生教育教学事故者。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（二）“十佳文明窗口单位”条件</w:t>
      </w:r>
    </w:p>
    <w:p>
      <w:pPr>
        <w:spacing w:line="520" w:lineRule="exact"/>
        <w:ind w:firstLine="555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1.本单位成员爱岗敬业，乐于奉献；坚持原则，实事求是；团结协作，办事公道；工作勤奋，素质过硬；遵章守纪，廉洁高效；待人热情，服务周到；语言规范，文明礼貌；实绩显著，群众称道。</w:t>
      </w:r>
    </w:p>
    <w:p>
      <w:pPr>
        <w:spacing w:line="520" w:lineRule="exact"/>
        <w:ind w:firstLine="555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2.本单位无违纪行为，投诉举报经核实无违纪违法等现象。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（三）“师德模范”条件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1.忠诚党的教育事业，全面贯彻党的教育方针，理想信念坚定，教书育人，尽职尽责；模范遵守学校的各项规章制度。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2.具有优良的思想品德和职业道德，团结协作，工作责任心强，具有勤奋敬业精神。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3.两年来工作量饱满，工作成绩突出，为学校改革和事业发展做出突出贡献。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4.有任班主任经历且所带班级获院级以上表彰。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（四）“十佳青年教职工”条件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1.政治思想素质优良；全面贯彻党的教育方针，实施素质教育尽职尽责；模范遵守学校的各项规章制度。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2.具有优良的职业道德，团结协作，勤奋敬业，工作责任心强。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3.刻苦钻研业务，高质量完成本岗位职责所规定的工作任务，具有一定的示范作用，工作实绩显著。</w:t>
      </w:r>
    </w:p>
    <w:p>
      <w:pPr>
        <w:spacing w:line="520" w:lineRule="exact"/>
        <w:ind w:firstLine="480" w:firstLineChars="200"/>
        <w:jc w:val="left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三、评选办法及表彰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（一）推荐评选办法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1.推荐工作由各二级党组织负责实施。在本单位民主推荐的基础上，每个二级党组织原则上向学校推荐每类先进集体和个人不超过1个。校机关推荐科级文明窗口单位，推荐数量可适当放宽；40周岁以下教职工在70人以上的单位可推荐2名“十佳青年教职工”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2.校工会负责收取申报材料，并对申报材料进行审核把关，审查是否符合基本条件，组织校有关方面进行评选，提出建议名单。</w:t>
      </w:r>
    </w:p>
    <w:p>
      <w:pPr>
        <w:spacing w:line="5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其中，“优秀教学科研群体”由教代会民主管理委员会提出建议名单；“师德模范”由教代会民主评议学术委员会提出建议名单；“十佳文明窗口单位”由教代会民主评议监督干部工作委员会提出建议名单；“十佳青年教职工”由教代会青年工作委员会提出建议名单。</w:t>
      </w:r>
    </w:p>
    <w:p>
      <w:pPr>
        <w:spacing w:line="520" w:lineRule="exact"/>
        <w:ind w:firstLine="480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每项评选建议名单之后需附2个备选名单，并明确备选人选候选顺序。候选名单产生具体办法，由各相关委员会决定。</w:t>
      </w:r>
    </w:p>
    <w:p>
      <w:pPr>
        <w:spacing w:line="520" w:lineRule="exact"/>
        <w:ind w:firstLine="480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3.建议名单经评选工作领导小组审核确定后，报学校党委审批。</w:t>
      </w:r>
    </w:p>
    <w:p>
      <w:pPr>
        <w:spacing w:line="520" w:lineRule="exact"/>
        <w:ind w:firstLine="480" w:firstLineChars="200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4.校“优秀教学科研群体”等师德建设先进集体和个人评选工作领导小组组长：蔡世华，副组长：李来成；成员由校党政办公室、校纪委（监察处）、党委组织部、党委宣传部、党委教师工作部、党委保卫部、校团委、校妇委会、研究生院、教务部、科研院等单位有关同志组成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（二）表彰奖励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学校将在教师节前后，对校“优秀教学科研群体”、“十佳文明窗口单位”、“师德模范”和“十佳青年教职工”进行表彰，由学校下文表彰、颁发奖牌和荣誉证书，各单位根据以往惯例予以物质奖励，学校工会给予一定配套物质奖励。</w:t>
      </w:r>
    </w:p>
    <w:p>
      <w:pPr>
        <w:spacing w:line="520" w:lineRule="exact"/>
        <w:jc w:val="left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</w:t>
      </w:r>
      <w:r>
        <w:rPr>
          <w:rFonts w:hint="eastAsia" w:ascii="黑体" w:hAnsi="黑体" w:eastAsia="黑体"/>
          <w:sz w:val="24"/>
          <w:szCs w:val="24"/>
        </w:rPr>
        <w:t xml:space="preserve"> 四、有关要求</w:t>
      </w:r>
    </w:p>
    <w:p>
      <w:pPr>
        <w:spacing w:line="520" w:lineRule="exact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 xml:space="preserve">    1.各单位要充分认识开展此次评选表彰的重要意义，加强领导、认真组织，做到公开、公平、公正，充分发挥先进典型的模范带头作用。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.各单位要认真组织填写申报表和申报材料。申报材料字数在2000字左右，先进集体须附组成人员名单。申报表、申报材料和集体（个人）照片（书面一式两份、电子版一份）于6月15日前报送校工会办公室,过期视为自动放弃（电子邮箱：gonghui@cumt.edu.cn）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3.评选工作要以教师为主体，向基层、普通教职工倾斜，同时兼顾工作面，兼顾各学院、校机关、校直附属单位、后勤服务和产业不同单位，兼顾教学、科研人员，辅导员、管理人员、后勤服务人员和其他业务人员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4.党委宣传部、校工会、校团委、校妇委和各有关单位要通过广播、报纸、校园网、橱窗、板报等阵地，广泛宣传各类典型的先进事迹和经验，大力开展向先进集体和先进个人学习的活动，努力营造一个更加和谐的校园环境和良好的育人环境。</w:t>
      </w:r>
    </w:p>
    <w:p>
      <w:pPr>
        <w:spacing w:line="520" w:lineRule="exact"/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5.各相关委员会提出推荐名单之前，应通过网络等方式广泛征求师生的意见。表彰文件下发之前，应对表彰名单予以公示。</w:t>
      </w:r>
    </w:p>
    <w:p>
      <w:pPr>
        <w:widowControl/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p>
      <w:pPr>
        <w:widowControl/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p>
      <w:pPr>
        <w:widowControl/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p>
      <w:pPr>
        <w:tabs>
          <w:tab w:val="left" w:pos="3195"/>
        </w:tabs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附表</w:t>
      </w:r>
      <w:r>
        <w:rPr>
          <w:rFonts w:ascii="仿宋_GB2312" w:hAnsi="宋体" w:eastAsia="仿宋_GB2312"/>
          <w:sz w:val="28"/>
          <w:szCs w:val="28"/>
        </w:rPr>
        <w:t>1</w:t>
      </w:r>
      <w:r>
        <w:rPr>
          <w:rFonts w:hint="eastAsia" w:ascii="仿宋_GB2312" w:hAnsi="宋体" w:eastAsia="仿宋_GB2312"/>
          <w:sz w:val="28"/>
          <w:szCs w:val="28"/>
        </w:rPr>
        <w:t>：</w:t>
      </w:r>
    </w:p>
    <w:p>
      <w:pPr>
        <w:jc w:val="center"/>
        <w:rPr>
          <w:rFonts w:hint="eastAsia" w:ascii="方正小标宋简体" w:eastAsia="方正小标宋简体"/>
        </w:rPr>
      </w:pPr>
      <w:r>
        <w:rPr>
          <w:rFonts w:hint="eastAsia" w:ascii="方正小标宋简体" w:eastAsia="方正小标宋简体"/>
          <w:sz w:val="36"/>
          <w:szCs w:val="36"/>
        </w:rPr>
        <w:t>中国矿业大学优秀教学科研群体候选单位申报表</w:t>
      </w:r>
    </w:p>
    <w:tbl>
      <w:tblPr>
        <w:tblStyle w:val="6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472"/>
        <w:gridCol w:w="1421"/>
        <w:gridCol w:w="707"/>
        <w:gridCol w:w="540"/>
        <w:gridCol w:w="1593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36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群体名称</w:t>
            </w:r>
          </w:p>
        </w:tc>
        <w:tc>
          <w:tcPr>
            <w:tcW w:w="4140" w:type="dxa"/>
            <w:gridSpan w:val="4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负责人姓名</w:t>
            </w:r>
          </w:p>
        </w:tc>
        <w:tc>
          <w:tcPr>
            <w:tcW w:w="1827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bottom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36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</w:rPr>
              <w:t>群体人数</w:t>
            </w:r>
          </w:p>
        </w:tc>
        <w:tc>
          <w:tcPr>
            <w:tcW w:w="147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42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</w:rPr>
              <w:t>教授级人数</w:t>
            </w:r>
          </w:p>
        </w:tc>
        <w:tc>
          <w:tcPr>
            <w:tcW w:w="1247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</w:rPr>
              <w:t>博士学位人数</w:t>
            </w:r>
          </w:p>
        </w:tc>
        <w:tc>
          <w:tcPr>
            <w:tcW w:w="182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136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</w:rPr>
              <w:t>群体荣誉</w:t>
            </w:r>
          </w:p>
        </w:tc>
        <w:tc>
          <w:tcPr>
            <w:tcW w:w="7560" w:type="dxa"/>
            <w:gridSpan w:val="6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6" w:hRule="atLeast"/>
        </w:trPr>
        <w:tc>
          <w:tcPr>
            <w:tcW w:w="136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textDirection w:val="tbRlV"/>
            <w:vAlign w:val="top"/>
          </w:tcPr>
          <w:p>
            <w:pPr>
              <w:ind w:left="113" w:right="113"/>
              <w:rPr>
                <w:b/>
                <w:sz w:val="24"/>
              </w:rPr>
            </w:pPr>
          </w:p>
          <w:p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近两年群体教学科研主要事迹</w:t>
            </w:r>
          </w:p>
        </w:tc>
        <w:tc>
          <w:tcPr>
            <w:tcW w:w="7560" w:type="dxa"/>
            <w:gridSpan w:val="6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8928" w:type="dxa"/>
            <w:gridSpan w:val="7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推荐单位意见</w:t>
            </w:r>
          </w:p>
          <w:p>
            <w:pPr>
              <w:ind w:left="113"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ascii="仿宋_GB2312" w:hAnsi="仿宋_GB2312" w:eastAsia="仿宋_GB2312"/>
                <w:bCs/>
                <w:szCs w:val="21"/>
              </w:rPr>
              <w:t xml:space="preserve">     </w:t>
            </w:r>
          </w:p>
          <w:p>
            <w:pPr>
              <w:ind w:left="113"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left="113" w:leftChars="54" w:right="113" w:firstLine="2041" w:firstLineChars="972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单位党委（总支）公章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4968" w:type="dxa"/>
            <w:gridSpan w:val="4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教代会民主管理工作委员会意见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       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  <w:tc>
          <w:tcPr>
            <w:tcW w:w="396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校评选工作领导小组意见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 w:firstLine="2156" w:firstLineChars="1027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</w:tr>
    </w:tbl>
    <w:p>
      <w:r>
        <w:rPr>
          <w:rFonts w:hint="eastAsia"/>
        </w:rPr>
        <w:t>申报单位：</w:t>
      </w:r>
      <w:r>
        <w:t xml:space="preserve">                    </w:t>
      </w:r>
      <w:r>
        <w:rPr>
          <w:rFonts w:hint="eastAsia"/>
        </w:rPr>
        <w:t>填表人：</w:t>
      </w:r>
      <w:r>
        <w:t xml:space="preserve">             </w:t>
      </w:r>
      <w:r>
        <w:rPr>
          <w:rFonts w:hint="eastAsia"/>
        </w:rPr>
        <w:t>联系电话：</w:t>
      </w:r>
    </w:p>
    <w:p>
      <w:pPr>
        <w:jc w:val="lef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br w:type="page"/>
      </w:r>
    </w:p>
    <w:p>
      <w:pPr>
        <w:jc w:val="lef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附表</w:t>
      </w:r>
      <w:r>
        <w:rPr>
          <w:rFonts w:ascii="仿宋_GB2312" w:hAnsi="宋体" w:eastAsia="仿宋_GB2312"/>
          <w:sz w:val="28"/>
          <w:szCs w:val="28"/>
        </w:rPr>
        <w:t>2</w:t>
      </w:r>
      <w:r>
        <w:rPr>
          <w:rFonts w:hint="eastAsia" w:ascii="仿宋_GB2312" w:hAnsi="宋体" w:eastAsia="仿宋_GB2312"/>
          <w:sz w:val="28"/>
          <w:szCs w:val="28"/>
        </w:rPr>
        <w:t>：</w:t>
      </w:r>
    </w:p>
    <w:p>
      <w:pPr>
        <w:jc w:val="center"/>
      </w:pPr>
      <w:r>
        <w:rPr>
          <w:rFonts w:hint="eastAsia" w:ascii="方正小标宋简体" w:eastAsia="方正小标宋简体"/>
          <w:sz w:val="36"/>
          <w:szCs w:val="36"/>
        </w:rPr>
        <w:t>中国矿业大学十佳文明窗口单位候选单位申报表</w:t>
      </w:r>
    </w:p>
    <w:tbl>
      <w:tblPr>
        <w:tblStyle w:val="6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232"/>
        <w:gridCol w:w="1028"/>
        <w:gridCol w:w="1236"/>
        <w:gridCol w:w="1080"/>
        <w:gridCol w:w="24"/>
        <w:gridCol w:w="2706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420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3368" w:type="dxa"/>
            <w:gridSpan w:val="4"/>
            <w:tcBorders>
              <w:top w:val="single" w:color="auto" w:sz="12" w:space="0"/>
            </w:tcBorders>
            <w:vAlign w:val="center"/>
          </w:tcPr>
          <w:p/>
        </w:tc>
        <w:tc>
          <w:tcPr>
            <w:tcW w:w="2706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负责人姓名</w:t>
            </w:r>
          </w:p>
        </w:tc>
        <w:tc>
          <w:tcPr>
            <w:tcW w:w="1434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420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人</w:t>
            </w:r>
            <w:r>
              <w:t xml:space="preserve">    </w:t>
            </w:r>
            <w:r>
              <w:rPr>
                <w:rFonts w:hint="eastAsia"/>
              </w:rPr>
              <w:t>数</w:t>
            </w:r>
          </w:p>
        </w:tc>
        <w:tc>
          <w:tcPr>
            <w:tcW w:w="1028" w:type="dxa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党员人数</w:t>
            </w:r>
          </w:p>
        </w:tc>
        <w:tc>
          <w:tcPr>
            <w:tcW w:w="1104" w:type="dxa"/>
            <w:gridSpan w:val="2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2706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</w:rPr>
              <w:t>两年内受校以上表彰人数</w:t>
            </w:r>
          </w:p>
        </w:tc>
        <w:tc>
          <w:tcPr>
            <w:tcW w:w="1434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420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单位荣誉</w:t>
            </w:r>
          </w:p>
        </w:tc>
        <w:tc>
          <w:tcPr>
            <w:tcW w:w="7508" w:type="dxa"/>
            <w:gridSpan w:val="6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69" w:hRule="atLeast"/>
        </w:trPr>
        <w:tc>
          <w:tcPr>
            <w:tcW w:w="1188" w:type="dxa"/>
            <w:tcBorders>
              <w:left w:val="single" w:color="auto" w:sz="12" w:space="0"/>
            </w:tcBorders>
            <w:textDirection w:val="tbRlV"/>
            <w:vAlign w:val="top"/>
          </w:tcPr>
          <w:p>
            <w:pPr>
              <w:ind w:left="113" w:right="113"/>
              <w:rPr>
                <w:b/>
                <w:sz w:val="24"/>
              </w:rPr>
            </w:pPr>
          </w:p>
          <w:p>
            <w:pPr>
              <w:ind w:left="113" w:right="113"/>
              <w:jc w:val="center"/>
            </w:pPr>
            <w:r>
              <w:rPr>
                <w:rFonts w:hint="eastAsia"/>
                <w:sz w:val="24"/>
              </w:rPr>
              <w:t>近两年主要事迹</w:t>
            </w:r>
          </w:p>
        </w:tc>
        <w:tc>
          <w:tcPr>
            <w:tcW w:w="7740" w:type="dxa"/>
            <w:gridSpan w:val="7"/>
            <w:tcBorders>
              <w:right w:val="single" w:color="auto" w:sz="12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4764" w:type="dxa"/>
            <w:gridSpan w:val="5"/>
            <w:tcBorders>
              <w:left w:val="single" w:color="auto" w:sz="12" w:space="0"/>
              <w:bottom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民主评议监督干部工作委员会意见</w:t>
            </w:r>
          </w:p>
          <w:p>
            <w:pPr>
              <w:ind w:left="113"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ascii="仿宋_GB2312" w:hAnsi="仿宋_GB2312" w:eastAsia="仿宋_GB2312"/>
                <w:bCs/>
                <w:szCs w:val="21"/>
              </w:rPr>
              <w:t xml:space="preserve">     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单位党委（总支）公章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</w:t>
            </w:r>
          </w:p>
        </w:tc>
        <w:tc>
          <w:tcPr>
            <w:tcW w:w="4164" w:type="dxa"/>
            <w:gridSpan w:val="3"/>
            <w:tcBorders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校评选工作领导小组意见</w:t>
            </w:r>
          </w:p>
          <w:p>
            <w:pPr>
              <w:ind w:left="113" w:leftChars="54" w:right="113" w:firstLine="1131" w:firstLineChars="539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left="113" w:leftChars="54" w:right="113" w:firstLine="1131" w:firstLineChars="539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left="113" w:leftChars="54" w:right="113" w:firstLine="2041" w:firstLineChars="972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</w:tr>
    </w:tbl>
    <w:p>
      <w:pPr>
        <w:rPr>
          <w:b/>
        </w:rPr>
      </w:pPr>
      <w:r>
        <w:rPr>
          <w:rFonts w:hint="eastAsia"/>
        </w:rPr>
        <w:t>申报单位：</w:t>
      </w:r>
      <w:r>
        <w:t xml:space="preserve">                 </w:t>
      </w:r>
      <w:r>
        <w:rPr>
          <w:rFonts w:hint="eastAsia"/>
        </w:rPr>
        <w:t>填表人：</w:t>
      </w:r>
      <w:r>
        <w:t xml:space="preserve">           </w:t>
      </w:r>
      <w:r>
        <w:rPr>
          <w:rFonts w:hint="eastAsia"/>
        </w:rPr>
        <w:t>联系电话</w:t>
      </w:r>
      <w:r>
        <w:rPr>
          <w:rFonts w:hint="eastAsia"/>
          <w:b/>
        </w:rPr>
        <w:t>：</w:t>
      </w:r>
    </w:p>
    <w:p>
      <w:pPr>
        <w:jc w:val="lef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br w:type="page"/>
      </w:r>
    </w:p>
    <w:p>
      <w:pPr>
        <w:jc w:val="lef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附表</w:t>
      </w:r>
      <w:r>
        <w:rPr>
          <w:rFonts w:ascii="仿宋_GB2312" w:hAnsi="宋体" w:eastAsia="仿宋_GB2312"/>
          <w:sz w:val="28"/>
          <w:szCs w:val="28"/>
        </w:rPr>
        <w:t>3</w:t>
      </w:r>
      <w:r>
        <w:rPr>
          <w:rFonts w:hint="eastAsia" w:ascii="仿宋_GB2312" w:hAnsi="宋体" w:eastAsia="仿宋_GB2312"/>
          <w:sz w:val="28"/>
          <w:szCs w:val="28"/>
        </w:rPr>
        <w:t>：</w:t>
      </w:r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中国矿业大学师德模范候选人申报表</w:t>
      </w:r>
    </w:p>
    <w:tbl>
      <w:tblPr>
        <w:tblStyle w:val="6"/>
        <w:tblW w:w="85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080"/>
        <w:gridCol w:w="1260"/>
        <w:gridCol w:w="1356"/>
        <w:gridCol w:w="178"/>
        <w:gridCol w:w="1245"/>
        <w:gridCol w:w="2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18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08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356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23" w:type="dxa"/>
            <w:gridSpan w:val="2"/>
            <w:tcBorders>
              <w:top w:val="single" w:color="auto" w:sz="1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龄</w:t>
            </w:r>
          </w:p>
        </w:tc>
        <w:tc>
          <w:tcPr>
            <w:tcW w:w="2235" w:type="dxa"/>
            <w:tcBorders>
              <w:top w:val="single" w:color="auto" w:sz="12" w:space="0"/>
              <w:left w:val="single" w:color="auto" w:sz="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/>
        </w:tc>
        <w:tc>
          <w:tcPr>
            <w:tcW w:w="12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学历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学位</w:t>
            </w:r>
          </w:p>
        </w:tc>
        <w:tc>
          <w:tcPr>
            <w:tcW w:w="13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23" w:type="dxa"/>
            <w:gridSpan w:val="2"/>
            <w:tcBorders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120" w:firstLineChars="50"/>
            </w:pPr>
            <w:r>
              <w:rPr>
                <w:rFonts w:hint="eastAsia"/>
                <w:sz w:val="24"/>
              </w:rPr>
              <w:t>职务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2235" w:type="dxa"/>
            <w:tcBorders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岗位名称</w:t>
            </w:r>
          </w:p>
        </w:tc>
        <w:tc>
          <w:tcPr>
            <w:tcW w:w="234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3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工作时间</w:t>
            </w:r>
          </w:p>
        </w:tc>
        <w:tc>
          <w:tcPr>
            <w:tcW w:w="3658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34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3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3658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3" w:hRule="atLeast"/>
          <w:jc w:val="center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textDirection w:val="tbRlV"/>
            <w:vAlign w:val="top"/>
          </w:tcPr>
          <w:p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近两年主要事迹</w:t>
            </w:r>
          </w:p>
        </w:tc>
        <w:tc>
          <w:tcPr>
            <w:tcW w:w="7354" w:type="dxa"/>
            <w:gridSpan w:val="6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8542" w:type="dxa"/>
            <w:gridSpan w:val="7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推荐单位意见</w:t>
            </w:r>
          </w:p>
          <w:p>
            <w:pPr>
              <w:ind w:left="113"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ascii="仿宋_GB2312" w:hAnsi="仿宋_GB2312" w:eastAsia="仿宋_GB2312"/>
                <w:bCs/>
                <w:szCs w:val="21"/>
              </w:rPr>
              <w:t xml:space="preserve">     </w:t>
            </w:r>
          </w:p>
          <w:p>
            <w:pPr>
              <w:ind w:left="113" w:leftChars="54" w:right="113" w:firstLine="2041" w:firstLineChars="972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left="113" w:leftChars="54" w:right="113" w:firstLine="2041" w:firstLineChars="972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单位党委（总支）公章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5062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教代会民主评议监督学术工作委员会意见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    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  <w:tc>
          <w:tcPr>
            <w:tcW w:w="348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校评选工作领导小组意见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 w:firstLine="1575" w:firstLineChars="750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</w:tr>
    </w:tbl>
    <w:p>
      <w:pPr>
        <w:jc w:val="center"/>
        <w:rPr>
          <w:b/>
          <w:sz w:val="36"/>
          <w:szCs w:val="36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1906" w:h="16838"/>
          <w:pgMar w:top="1985" w:right="1588" w:bottom="1701" w:left="1588" w:header="851" w:footer="992" w:gutter="0"/>
          <w:cols w:space="720" w:num="1"/>
          <w:titlePg/>
          <w:docGrid w:type="lines" w:linePitch="312" w:charSpace="0"/>
        </w:sectPr>
      </w:pPr>
    </w:p>
    <w:p>
      <w:pPr>
        <w:jc w:val="lef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附表</w:t>
      </w:r>
      <w:r>
        <w:rPr>
          <w:rFonts w:ascii="仿宋_GB2312" w:hAnsi="宋体" w:eastAsia="仿宋_GB2312"/>
          <w:sz w:val="28"/>
          <w:szCs w:val="28"/>
        </w:rPr>
        <w:t>4</w:t>
      </w:r>
      <w:r>
        <w:rPr>
          <w:rFonts w:hint="eastAsia" w:ascii="仿宋_GB2312" w:hAnsi="宋体" w:eastAsia="仿宋_GB2312"/>
          <w:sz w:val="28"/>
          <w:szCs w:val="28"/>
        </w:rPr>
        <w:t>：</w:t>
      </w:r>
    </w:p>
    <w:p>
      <w:pPr>
        <w:jc w:val="center"/>
        <w:rPr>
          <w:rFonts w:hint="eastAsia" w:ascii="方正小标宋简体" w:eastAsia="方正小标宋简体"/>
        </w:rPr>
      </w:pPr>
      <w:r>
        <w:rPr>
          <w:rFonts w:hint="eastAsia" w:ascii="方正小标宋简体" w:eastAsia="方正小标宋简体"/>
          <w:sz w:val="36"/>
          <w:szCs w:val="36"/>
        </w:rPr>
        <w:t>中国矿业大学十佳青年教职工候选人申报表</w:t>
      </w:r>
    </w:p>
    <w:tbl>
      <w:tblPr>
        <w:tblStyle w:val="6"/>
        <w:tblW w:w="89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620"/>
        <w:gridCol w:w="1295"/>
        <w:gridCol w:w="1476"/>
        <w:gridCol w:w="1423"/>
        <w:gridCol w:w="1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8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620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95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r>
              <w:rPr>
                <w:rFonts w:hint="eastAsia"/>
                <w:sz w:val="24"/>
              </w:rPr>
              <w:t>性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476" w:type="dxa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23" w:type="dxa"/>
            <w:tcBorders>
              <w:top w:val="single" w:color="auto" w:sz="1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龄</w:t>
            </w:r>
          </w:p>
        </w:tc>
        <w:tc>
          <w:tcPr>
            <w:tcW w:w="1957" w:type="dxa"/>
            <w:tcBorders>
              <w:top w:val="single" w:color="auto" w:sz="12" w:space="0"/>
              <w:left w:val="single" w:color="auto" w:sz="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/>
        </w:tc>
        <w:tc>
          <w:tcPr>
            <w:tcW w:w="129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r>
              <w:rPr>
                <w:rFonts w:hint="eastAsia"/>
              </w:rPr>
              <w:t>学历</w:t>
            </w:r>
            <w:r>
              <w:t>/</w:t>
            </w:r>
            <w:r>
              <w:rPr>
                <w:rFonts w:hint="eastAsia"/>
              </w:rPr>
              <w:t>学位</w:t>
            </w:r>
          </w:p>
        </w:tc>
        <w:tc>
          <w:tcPr>
            <w:tcW w:w="14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/>
        </w:tc>
        <w:tc>
          <w:tcPr>
            <w:tcW w:w="1423" w:type="dxa"/>
            <w:tcBorders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r>
              <w:rPr>
                <w:rFonts w:hint="eastAsia"/>
                <w:sz w:val="24"/>
              </w:rPr>
              <w:t>职务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1957" w:type="dxa"/>
            <w:tcBorders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岗位名称</w:t>
            </w:r>
          </w:p>
        </w:tc>
        <w:tc>
          <w:tcPr>
            <w:tcW w:w="2915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工作时间</w:t>
            </w:r>
          </w:p>
        </w:tc>
        <w:tc>
          <w:tcPr>
            <w:tcW w:w="338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915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7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电子邮件</w:t>
            </w:r>
          </w:p>
        </w:tc>
        <w:tc>
          <w:tcPr>
            <w:tcW w:w="338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1" w:hRule="atLeast"/>
        </w:trPr>
        <w:tc>
          <w:tcPr>
            <w:tcW w:w="1188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textDirection w:val="tbRlV"/>
            <w:vAlign w:val="top"/>
          </w:tcPr>
          <w:p>
            <w:pPr>
              <w:widowControl/>
              <w:ind w:left="113" w:right="113"/>
              <w:jc w:val="left"/>
              <w:rPr>
                <w:sz w:val="24"/>
              </w:rPr>
            </w:pPr>
          </w:p>
          <w:p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近两年主要事迹</w:t>
            </w:r>
          </w:p>
          <w:p>
            <w:pPr>
              <w:ind w:left="113" w:right="113"/>
              <w:rPr>
                <w:sz w:val="24"/>
              </w:rPr>
            </w:pPr>
          </w:p>
        </w:tc>
        <w:tc>
          <w:tcPr>
            <w:tcW w:w="7771" w:type="dxa"/>
            <w:gridSpan w:val="5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</w:trPr>
        <w:tc>
          <w:tcPr>
            <w:tcW w:w="8959" w:type="dxa"/>
            <w:gridSpan w:val="6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推荐单位意见</w:t>
            </w:r>
          </w:p>
          <w:p>
            <w:pPr>
              <w:ind w:left="113"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ascii="仿宋_GB2312" w:hAnsi="仿宋_GB2312" w:eastAsia="仿宋_GB2312"/>
                <w:bCs/>
                <w:szCs w:val="21"/>
              </w:rPr>
              <w:t xml:space="preserve">     </w:t>
            </w:r>
          </w:p>
          <w:p>
            <w:pPr>
              <w:ind w:left="113"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left="113" w:leftChars="54" w:right="113" w:firstLine="1646" w:firstLineChars="784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单位党委（总支）章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</w:trPr>
        <w:tc>
          <w:tcPr>
            <w:tcW w:w="5579" w:type="dxa"/>
            <w:gridSpan w:val="4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教代会青年工作委员会意见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负责人：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                      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  <w:tc>
          <w:tcPr>
            <w:tcW w:w="338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vAlign w:val="top"/>
          </w:tcPr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校评选工作领导小组意见</w:t>
            </w: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/>
              <w:rPr>
                <w:rFonts w:ascii="仿宋_GB2312" w:hAnsi="仿宋_GB2312" w:eastAsia="仿宋_GB2312"/>
                <w:bCs/>
                <w:szCs w:val="21"/>
              </w:rPr>
            </w:pPr>
          </w:p>
          <w:p>
            <w:pPr>
              <w:ind w:right="113" w:firstLine="1646" w:firstLineChars="784"/>
              <w:rPr>
                <w:rFonts w:ascii="仿宋_GB2312" w:hAnsi="仿宋_GB2312" w:eastAsia="仿宋_GB2312"/>
                <w:bCs/>
                <w:szCs w:val="21"/>
              </w:rPr>
            </w:pPr>
            <w:r>
              <w:rPr>
                <w:rFonts w:hint="eastAsia" w:ascii="仿宋_GB2312" w:hAnsi="仿宋_GB2312" w:eastAsia="仿宋_GB2312"/>
                <w:bCs/>
                <w:szCs w:val="21"/>
              </w:rPr>
              <w:t>年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月</w:t>
            </w:r>
            <w:r>
              <w:rPr>
                <w:rFonts w:ascii="仿宋_GB2312" w:hAnsi="仿宋_GB2312" w:eastAsia="仿宋_GB2312"/>
                <w:bCs/>
                <w:szCs w:val="21"/>
              </w:rPr>
              <w:t xml:space="preserve">  </w:t>
            </w:r>
            <w:r>
              <w:rPr>
                <w:rFonts w:hint="eastAsia" w:ascii="仿宋_GB2312" w:hAnsi="仿宋_GB2312" w:eastAsia="仿宋_GB2312"/>
                <w:bCs/>
                <w:szCs w:val="21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Arial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Arial Unicode MS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1A1A30"/>
    <w:rsid w:val="521A1A3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2018-06-01T08:23:00Z</dcterms:created>
  <dc:creator>李文1410312610</dc:creator>
  <cp:lastModifiedBy>李文1410312610</cp:lastModifiedBy>
  <dcterms:modified xsi:type="dcterms:W3CDTF">2018-06-01T08:24:56Z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